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7FB" w:rsidRPr="00BF69C9" w:rsidRDefault="00607CBF" w:rsidP="003B3EF0">
      <w:pPr>
        <w:pStyle w:val="Encabezado"/>
        <w:tabs>
          <w:tab w:val="clear" w:pos="8504"/>
          <w:tab w:val="left" w:pos="0"/>
          <w:tab w:val="right" w:pos="9356"/>
        </w:tabs>
        <w:spacing w:before="600"/>
        <w:jc w:val="center"/>
        <w:rPr>
          <w:rFonts w:ascii="Bookman Old Style" w:hAnsi="Bookman Old Style"/>
          <w:b/>
          <w:bCs/>
          <w:noProof/>
          <w:szCs w:val="24"/>
          <w:lang w:val="es-ES"/>
        </w:rPr>
      </w:pPr>
      <w:bookmarkStart w:id="0" w:name="_GoBack"/>
      <w:bookmarkEnd w:id="0"/>
      <w:r>
        <w:rPr>
          <w:rFonts w:ascii="Bookman Old Style" w:hAnsi="Bookman Old Style"/>
          <w:noProof/>
          <w:szCs w:val="24"/>
        </w:rPr>
        <w:object w:dxaOrig="1440" w:dyaOrig="1440" w14:anchorId="660A8D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7.35pt;margin-top:-42.15pt;width:52.5pt;height:48.75pt;z-index:251657728" fillcolor="#0c9">
            <v:imagedata r:id="rId8" o:title=""/>
          </v:shape>
          <o:OLEObject Type="Embed" ProgID="PBrush" ShapeID="_x0000_s1026" DrawAspect="Content" ObjectID="_1637480339" r:id="rId9"/>
        </w:object>
      </w:r>
      <w:r w:rsidR="00CA77FB" w:rsidRPr="00BF69C9">
        <w:rPr>
          <w:rFonts w:ascii="Bookman Old Style" w:hAnsi="Bookman Old Style"/>
          <w:bCs/>
          <w:szCs w:val="24"/>
        </w:rPr>
        <w:t>Ministerio de Minas y Energía</w:t>
      </w:r>
    </w:p>
    <w:p w:rsidR="00CA77FB" w:rsidRPr="00BF69C9" w:rsidRDefault="00CA77FB" w:rsidP="004E410F">
      <w:pPr>
        <w:pStyle w:val="Ttulo3"/>
        <w:tabs>
          <w:tab w:val="left" w:pos="0"/>
          <w:tab w:val="right" w:pos="9356"/>
        </w:tabs>
        <w:spacing w:before="480" w:after="480"/>
        <w:rPr>
          <w:rFonts w:ascii="Bookman Old Style" w:hAnsi="Bookman Old Style" w:cs="Arial"/>
          <w:spacing w:val="20"/>
          <w:szCs w:val="24"/>
        </w:rPr>
      </w:pPr>
      <w:r w:rsidRPr="00BF69C9">
        <w:rPr>
          <w:rFonts w:ascii="Bookman Old Style" w:hAnsi="Bookman Old Style" w:cs="Arial"/>
          <w:spacing w:val="20"/>
          <w:szCs w:val="24"/>
        </w:rPr>
        <w:t>COMISIÓN DE REGULACIÓN DE ENERGÍA Y GAS</w:t>
      </w:r>
    </w:p>
    <w:p w:rsidR="00CA77FB" w:rsidRPr="00BF69C9" w:rsidRDefault="00CA77FB" w:rsidP="004E410F">
      <w:pPr>
        <w:pStyle w:val="Ttulo5"/>
        <w:tabs>
          <w:tab w:val="left" w:pos="0"/>
          <w:tab w:val="right" w:pos="9356"/>
        </w:tabs>
        <w:spacing w:before="240" w:after="240"/>
        <w:rPr>
          <w:rFonts w:ascii="Bookman Old Style" w:hAnsi="Bookman Old Style"/>
          <w:sz w:val="24"/>
          <w:szCs w:val="24"/>
        </w:rPr>
      </w:pPr>
      <w:r w:rsidRPr="00BF69C9">
        <w:rPr>
          <w:rFonts w:ascii="Bookman Old Style" w:hAnsi="Bookman Old Style"/>
          <w:sz w:val="24"/>
          <w:szCs w:val="24"/>
        </w:rPr>
        <w:t xml:space="preserve">RESOLUCIÓN No. </w:t>
      </w:r>
      <w:r w:rsidR="00795BFB" w:rsidRPr="00BF69C9">
        <w:rPr>
          <w:rFonts w:ascii="Bookman Old Style" w:hAnsi="Bookman Old Style"/>
          <w:sz w:val="24"/>
          <w:szCs w:val="24"/>
        </w:rPr>
        <w:t xml:space="preserve"> </w:t>
      </w:r>
      <w:r w:rsidR="006B59CA">
        <w:rPr>
          <w:rFonts w:ascii="Bookman Old Style" w:hAnsi="Bookman Old Style"/>
          <w:sz w:val="24"/>
          <w:szCs w:val="24"/>
        </w:rPr>
        <w:t xml:space="preserve">         </w:t>
      </w:r>
      <w:r w:rsidR="00795BFB" w:rsidRPr="00BF69C9">
        <w:rPr>
          <w:rFonts w:ascii="Bookman Old Style" w:hAnsi="Bookman Old Style"/>
          <w:sz w:val="24"/>
          <w:szCs w:val="24"/>
        </w:rPr>
        <w:t xml:space="preserve"> </w:t>
      </w:r>
      <w:r w:rsidR="002571C8" w:rsidRPr="00BF69C9">
        <w:rPr>
          <w:rFonts w:ascii="Bookman Old Style" w:hAnsi="Bookman Old Style"/>
          <w:sz w:val="24"/>
          <w:szCs w:val="24"/>
        </w:rPr>
        <w:t xml:space="preserve"> </w:t>
      </w:r>
      <w:r w:rsidR="00795BFB" w:rsidRPr="00BF69C9">
        <w:rPr>
          <w:rFonts w:ascii="Bookman Old Style" w:hAnsi="Bookman Old Style"/>
          <w:sz w:val="24"/>
          <w:szCs w:val="24"/>
        </w:rPr>
        <w:t xml:space="preserve">   </w:t>
      </w:r>
      <w:r w:rsidRPr="00BF69C9">
        <w:rPr>
          <w:rFonts w:ascii="Bookman Old Style" w:hAnsi="Bookman Old Style"/>
          <w:sz w:val="24"/>
          <w:szCs w:val="24"/>
        </w:rPr>
        <w:t>DE 20</w:t>
      </w:r>
      <w:r w:rsidR="00795BFB" w:rsidRPr="00BF69C9">
        <w:rPr>
          <w:rFonts w:ascii="Bookman Old Style" w:hAnsi="Bookman Old Style"/>
          <w:sz w:val="24"/>
          <w:szCs w:val="24"/>
        </w:rPr>
        <w:t>1</w:t>
      </w:r>
      <w:r w:rsidR="009E1320" w:rsidRPr="00BF69C9">
        <w:rPr>
          <w:rFonts w:ascii="Bookman Old Style" w:hAnsi="Bookman Old Style"/>
          <w:sz w:val="24"/>
          <w:szCs w:val="24"/>
        </w:rPr>
        <w:t>9</w:t>
      </w:r>
    </w:p>
    <w:p w:rsidR="00CA77FB" w:rsidRPr="00BF69C9" w:rsidRDefault="00CA77FB" w:rsidP="00256DBC">
      <w:pPr>
        <w:pStyle w:val="Ttulo3"/>
        <w:tabs>
          <w:tab w:val="left" w:pos="0"/>
          <w:tab w:val="right" w:pos="9356"/>
        </w:tabs>
        <w:spacing w:before="480" w:after="480"/>
        <w:rPr>
          <w:rFonts w:ascii="Bookman Old Style" w:hAnsi="Bookman Old Style"/>
          <w:b w:val="0"/>
          <w:szCs w:val="24"/>
        </w:rPr>
      </w:pPr>
      <w:r w:rsidRPr="00BF69C9">
        <w:rPr>
          <w:rFonts w:ascii="Bookman Old Style" w:hAnsi="Bookman Old Style"/>
          <w:b w:val="0"/>
          <w:szCs w:val="24"/>
        </w:rPr>
        <w:t>(                                  )</w:t>
      </w:r>
    </w:p>
    <w:p w:rsidR="00D76752" w:rsidRPr="00BF69C9" w:rsidRDefault="00D76752" w:rsidP="001A7613">
      <w:pPr>
        <w:spacing w:before="0" w:after="360"/>
        <w:jc w:val="center"/>
      </w:pPr>
      <w:r w:rsidRPr="00BF69C9">
        <w:t xml:space="preserve">Por la cual se </w:t>
      </w:r>
      <w:r w:rsidR="006259EB">
        <w:t xml:space="preserve">resuelve el recurso de reposición interpuesto </w:t>
      </w:r>
      <w:r w:rsidR="002F7B19">
        <w:t xml:space="preserve">por </w:t>
      </w:r>
      <w:r w:rsidR="006C7F6B">
        <w:t xml:space="preserve">la </w:t>
      </w:r>
      <w:r w:rsidR="006C7F6B" w:rsidRPr="006C7F6B">
        <w:t xml:space="preserve">Electrificadora </w:t>
      </w:r>
      <w:r w:rsidR="006C7F6B">
        <w:t>d</w:t>
      </w:r>
      <w:r w:rsidR="006C7F6B" w:rsidRPr="006C7F6B">
        <w:t>e Santander S.A. E.S.P.</w:t>
      </w:r>
      <w:r w:rsidR="006C7F6B">
        <w:t xml:space="preserve"> </w:t>
      </w:r>
      <w:r w:rsidR="006259EB">
        <w:t xml:space="preserve">contra la </w:t>
      </w:r>
      <w:r w:rsidR="009A0748" w:rsidRPr="00BF69C9">
        <w:t xml:space="preserve">Resolución CREG </w:t>
      </w:r>
      <w:r w:rsidR="006C7F6B">
        <w:t>103</w:t>
      </w:r>
      <w:r w:rsidR="009A0748" w:rsidRPr="00BF69C9">
        <w:t xml:space="preserve"> de 201</w:t>
      </w:r>
      <w:r w:rsidR="006259EB">
        <w:t>9</w:t>
      </w:r>
    </w:p>
    <w:p w:rsidR="00045D3D" w:rsidRPr="00BF69C9" w:rsidRDefault="00045D3D" w:rsidP="00870417">
      <w:pPr>
        <w:spacing w:before="360" w:after="360"/>
        <w:ind w:right="51"/>
        <w:jc w:val="center"/>
        <w:rPr>
          <w:b/>
        </w:rPr>
      </w:pPr>
      <w:r w:rsidRPr="00BF69C9">
        <w:rPr>
          <w:b/>
        </w:rPr>
        <w:t xml:space="preserve">LA COMISIÓN DE REGULACIÓN </w:t>
      </w:r>
      <w:r w:rsidR="00A06C25" w:rsidRPr="00BF69C9">
        <w:rPr>
          <w:b/>
        </w:rPr>
        <w:t>DE ENERGÍA</w:t>
      </w:r>
      <w:r w:rsidRPr="00BF69C9">
        <w:rPr>
          <w:b/>
        </w:rPr>
        <w:t xml:space="preserve"> Y GAS</w:t>
      </w:r>
    </w:p>
    <w:p w:rsidR="00045D3D" w:rsidRPr="00BF69C9" w:rsidRDefault="009A0748" w:rsidP="001A7613">
      <w:pPr>
        <w:spacing w:before="0" w:after="0"/>
        <w:jc w:val="center"/>
      </w:pPr>
      <w:r w:rsidRPr="00BF69C9">
        <w:t>En ejercicio de sus atribuciones constitucionales y legales, en especial las conferidas por las Leyes 142 y 143 de 1994, y en desarrollo de los Decretos 1524, 2253 de 1994, 2696 de 2004 y 1260 de 2013.</w:t>
      </w:r>
    </w:p>
    <w:p w:rsidR="00045D3D" w:rsidRPr="00BF69C9" w:rsidRDefault="00955F64" w:rsidP="003B3EF0">
      <w:pPr>
        <w:suppressAutoHyphens/>
        <w:spacing w:before="480" w:after="480"/>
        <w:jc w:val="center"/>
        <w:rPr>
          <w:b/>
        </w:rPr>
      </w:pPr>
      <w:r w:rsidRPr="00BF69C9">
        <w:rPr>
          <w:b/>
        </w:rPr>
        <w:t>C</w:t>
      </w:r>
      <w:r w:rsidR="00045D3D" w:rsidRPr="00BF69C9">
        <w:rPr>
          <w:b/>
        </w:rPr>
        <w:t>ONSIDERAND</w:t>
      </w:r>
      <w:r w:rsidR="00A06C25" w:rsidRPr="00BF69C9">
        <w:rPr>
          <w:b/>
        </w:rPr>
        <w:t>O</w:t>
      </w:r>
      <w:r w:rsidRPr="00BF69C9">
        <w:rPr>
          <w:b/>
        </w:rPr>
        <w:t xml:space="preserve"> </w:t>
      </w:r>
      <w:r w:rsidR="00A06C25" w:rsidRPr="00BF69C9">
        <w:rPr>
          <w:b/>
        </w:rPr>
        <w:t>Q</w:t>
      </w:r>
      <w:r w:rsidR="00045D3D" w:rsidRPr="00BF69C9">
        <w:rPr>
          <w:b/>
        </w:rPr>
        <w:t>UE:</w:t>
      </w:r>
    </w:p>
    <w:p w:rsidR="006259EB" w:rsidRDefault="002A7D62" w:rsidP="004135D1">
      <w:r w:rsidRPr="00BF69C9">
        <w:t xml:space="preserve">Mediante la Resolución CREG </w:t>
      </w:r>
      <w:r w:rsidR="006C7F6B">
        <w:t>103</w:t>
      </w:r>
      <w:r w:rsidRPr="00BF69C9">
        <w:t xml:space="preserve"> de 201</w:t>
      </w:r>
      <w:r w:rsidR="00D03745">
        <w:t>9</w:t>
      </w:r>
      <w:r w:rsidR="006259EB">
        <w:t xml:space="preserve"> se aprobaron </w:t>
      </w:r>
      <w:r w:rsidR="00016F42">
        <w:t xml:space="preserve">las variables necesarias para calcular los ingresos y cargos asociados con la actividad de distribución de energía eléctrica para el mercado de comercialización atendido por </w:t>
      </w:r>
      <w:r w:rsidR="006C7F6B">
        <w:t xml:space="preserve">la </w:t>
      </w:r>
      <w:r w:rsidR="006C7F6B" w:rsidRPr="006C7F6B">
        <w:t xml:space="preserve">Electrificadora </w:t>
      </w:r>
      <w:r w:rsidR="006C7F6B">
        <w:t>d</w:t>
      </w:r>
      <w:r w:rsidR="006C7F6B" w:rsidRPr="006C7F6B">
        <w:t>e Santander S.A. E.S.P.</w:t>
      </w:r>
      <w:r w:rsidR="00016F42">
        <w:t xml:space="preserve"> </w:t>
      </w:r>
    </w:p>
    <w:p w:rsidR="0023598E" w:rsidRDefault="0023598E" w:rsidP="0023598E">
      <w:pPr>
        <w:rPr>
          <w:spacing w:val="-3"/>
        </w:rPr>
      </w:pPr>
      <w:r>
        <w:rPr>
          <w:spacing w:val="-3"/>
        </w:rPr>
        <w:t>En el documento</w:t>
      </w:r>
      <w:r w:rsidR="0023338E">
        <w:rPr>
          <w:spacing w:val="-3"/>
        </w:rPr>
        <w:t xml:space="preserve"> </w:t>
      </w:r>
      <w:r w:rsidR="00F320B2">
        <w:rPr>
          <w:spacing w:val="-3"/>
        </w:rPr>
        <w:t>067</w:t>
      </w:r>
      <w:r w:rsidR="0023338E">
        <w:rPr>
          <w:spacing w:val="-3"/>
        </w:rPr>
        <w:t xml:space="preserve"> de 2019 </w:t>
      </w:r>
      <w:r w:rsidR="003B3EF0">
        <w:rPr>
          <w:spacing w:val="-3"/>
        </w:rPr>
        <w:t xml:space="preserve">se encuentra el </w:t>
      </w:r>
      <w:r>
        <w:rPr>
          <w:spacing w:val="-3"/>
        </w:rPr>
        <w:t xml:space="preserve">soporte </w:t>
      </w:r>
      <w:r w:rsidR="003B3EF0">
        <w:rPr>
          <w:spacing w:val="-3"/>
        </w:rPr>
        <w:t xml:space="preserve">de </w:t>
      </w:r>
      <w:r w:rsidR="006259EB">
        <w:rPr>
          <w:spacing w:val="-3"/>
        </w:rPr>
        <w:t xml:space="preserve">dicha </w:t>
      </w:r>
      <w:r w:rsidR="00016F42">
        <w:rPr>
          <w:spacing w:val="-3"/>
        </w:rPr>
        <w:t>resolución</w:t>
      </w:r>
      <w:r w:rsidR="00D20068">
        <w:rPr>
          <w:spacing w:val="-3"/>
        </w:rPr>
        <w:t xml:space="preserve"> donde </w:t>
      </w:r>
      <w:r w:rsidR="00016F42">
        <w:rPr>
          <w:spacing w:val="-3"/>
        </w:rPr>
        <w:t xml:space="preserve">se incluyen los criterios de revisión de la información, las bases de datos y los cálculos empleados por la Comisión para definir las variables aprobadas en la </w:t>
      </w:r>
      <w:r w:rsidR="00016F42" w:rsidRPr="00BF69C9">
        <w:t xml:space="preserve">Resolución CREG </w:t>
      </w:r>
      <w:r w:rsidR="006C7F6B">
        <w:t>103</w:t>
      </w:r>
      <w:r w:rsidR="00016F42" w:rsidRPr="00BF69C9">
        <w:t xml:space="preserve"> de 201</w:t>
      </w:r>
      <w:r w:rsidR="00D03745">
        <w:t>9</w:t>
      </w:r>
      <w:r w:rsidR="00016F42">
        <w:t>.</w:t>
      </w:r>
    </w:p>
    <w:p w:rsidR="006259EB" w:rsidRDefault="006C7F6B" w:rsidP="0023598E">
      <w:r>
        <w:t xml:space="preserve">La </w:t>
      </w:r>
      <w:r w:rsidRPr="006C7F6B">
        <w:t xml:space="preserve">Electrificadora </w:t>
      </w:r>
      <w:r>
        <w:t>d</w:t>
      </w:r>
      <w:r w:rsidRPr="006C7F6B">
        <w:t>e Santander S.A. E.S.P.</w:t>
      </w:r>
      <w:r w:rsidR="006259EB">
        <w:t>, mediante comunicación con radicado CREG E-2019-0</w:t>
      </w:r>
      <w:r w:rsidR="00950184">
        <w:t>10276</w:t>
      </w:r>
      <w:r w:rsidR="00A26AF4">
        <w:t>,</w:t>
      </w:r>
      <w:r w:rsidR="006259EB">
        <w:t xml:space="preserve"> presentó recurso de reposición contra la resolución </w:t>
      </w:r>
      <w:r w:rsidR="00206B97">
        <w:t xml:space="preserve">CREG </w:t>
      </w:r>
      <w:r>
        <w:t>103</w:t>
      </w:r>
      <w:r w:rsidR="00206B97">
        <w:t xml:space="preserve"> de 2019</w:t>
      </w:r>
      <w:r w:rsidR="00AA289B">
        <w:t>.</w:t>
      </w:r>
    </w:p>
    <w:p w:rsidR="00940768" w:rsidRDefault="00940768" w:rsidP="0023598E">
      <w:r>
        <w:t xml:space="preserve">En la comunicación citada se presentan los antecedentes, las razones </w:t>
      </w:r>
      <w:r w:rsidR="00D10C65">
        <w:t xml:space="preserve">de inconformidad y las peticiones del recurso de reposición, </w:t>
      </w:r>
      <w:r w:rsidR="00B13BDD">
        <w:t xml:space="preserve">estas últimas </w:t>
      </w:r>
      <w:r w:rsidR="00D10C65">
        <w:t>se trascriben a continuación:</w:t>
      </w:r>
    </w:p>
    <w:p w:rsidR="000703B1" w:rsidRPr="004A3BDC" w:rsidRDefault="000703B1" w:rsidP="000703B1">
      <w:pPr>
        <w:ind w:left="284" w:right="284"/>
        <w:rPr>
          <w:b/>
          <w:i/>
          <w:sz w:val="22"/>
        </w:rPr>
      </w:pPr>
      <w:r w:rsidRPr="004A3BDC">
        <w:rPr>
          <w:b/>
          <w:i/>
          <w:sz w:val="22"/>
        </w:rPr>
        <w:t>4. PETICIONES</w:t>
      </w:r>
    </w:p>
    <w:p w:rsidR="000703B1" w:rsidRPr="000703B1" w:rsidRDefault="000703B1" w:rsidP="000703B1">
      <w:pPr>
        <w:ind w:left="284" w:right="284"/>
        <w:rPr>
          <w:i/>
          <w:sz w:val="22"/>
        </w:rPr>
      </w:pPr>
      <w:r w:rsidRPr="000703B1">
        <w:rPr>
          <w:i/>
          <w:sz w:val="22"/>
        </w:rPr>
        <w:t>Con base en las apreciaciones previamente expuestas y el acervo probatorio que reposa en el expediente, le solicito respetuosamente a su despacho reponer parcialmente la Resolución CREG 103 del 02 de septiembre de 2019, y, en consecuencia, proceder a:</w:t>
      </w:r>
    </w:p>
    <w:p w:rsidR="000703B1" w:rsidRPr="000703B1" w:rsidRDefault="000703B1" w:rsidP="000703B1">
      <w:pPr>
        <w:ind w:left="284" w:right="284"/>
        <w:rPr>
          <w:i/>
          <w:sz w:val="22"/>
        </w:rPr>
      </w:pPr>
      <w:r w:rsidRPr="004A3BDC">
        <w:rPr>
          <w:b/>
          <w:i/>
          <w:sz w:val="22"/>
        </w:rPr>
        <w:t>PRIMERO:</w:t>
      </w:r>
      <w:r w:rsidRPr="000703B1">
        <w:rPr>
          <w:i/>
          <w:sz w:val="22"/>
        </w:rPr>
        <w:t xml:space="preserve"> Modificar el Artículo 2 de la Resolución CREG 103 de 2019 Base regulatoria de activos eléctricos al inicio del periodo tarifario, en el sentido de incluir en la BRAE</w:t>
      </w:r>
      <w:r w:rsidRPr="004A3BDC">
        <w:rPr>
          <w:i/>
          <w:sz w:val="22"/>
          <w:vertAlign w:val="subscript"/>
        </w:rPr>
        <w:t>j,1,0</w:t>
      </w:r>
      <w:r w:rsidRPr="000703B1">
        <w:rPr>
          <w:i/>
          <w:sz w:val="22"/>
        </w:rPr>
        <w:t xml:space="preserve"> (última fila de la tabla 1) las 1.824 redes de baja tensión asociadas con los transformadores de distribución con capacidades iguales o inferiores a </w:t>
      </w:r>
      <w:r w:rsidRPr="000703B1">
        <w:rPr>
          <w:i/>
          <w:sz w:val="22"/>
        </w:rPr>
        <w:lastRenderedPageBreak/>
        <w:t xml:space="preserve">15KVA, teniendo en cuenta el valor reportado en la solicitud de ingresos presentado por ESSA, el cual asciende a la suma de $ 683.603.654.536. </w:t>
      </w:r>
    </w:p>
    <w:p w:rsidR="000703B1" w:rsidRPr="000703B1" w:rsidRDefault="000703B1" w:rsidP="000703B1">
      <w:pPr>
        <w:ind w:left="284" w:right="284"/>
        <w:rPr>
          <w:i/>
          <w:sz w:val="22"/>
        </w:rPr>
      </w:pPr>
      <w:r w:rsidRPr="004A3BDC">
        <w:rPr>
          <w:b/>
          <w:i/>
          <w:sz w:val="22"/>
        </w:rPr>
        <w:t>SEGUNDO:</w:t>
      </w:r>
      <w:r w:rsidRPr="000703B1">
        <w:rPr>
          <w:i/>
          <w:sz w:val="22"/>
        </w:rPr>
        <w:t xml:space="preserve"> Modificar el Artículo 3 de la Resolución CREG 103 de 2019 Inversión aprobada en el plan de inversiones, en el sentido de:</w:t>
      </w:r>
    </w:p>
    <w:p w:rsidR="000703B1" w:rsidRPr="000703B1" w:rsidRDefault="000703B1" w:rsidP="000703B1">
      <w:pPr>
        <w:ind w:left="284" w:right="284"/>
        <w:rPr>
          <w:i/>
          <w:sz w:val="22"/>
        </w:rPr>
      </w:pPr>
      <w:r w:rsidRPr="000703B1">
        <w:rPr>
          <w:i/>
          <w:sz w:val="22"/>
        </w:rPr>
        <w:t>i)</w:t>
      </w:r>
      <w:r w:rsidRPr="000703B1">
        <w:rPr>
          <w:i/>
          <w:sz w:val="22"/>
        </w:rPr>
        <w:tab/>
        <w:t xml:space="preserve">Incluir el proyecto de inversión “Compra de activos existentes y/o futuros”, en el plan de inversiones de ESSA para el periodo 2019-2023. </w:t>
      </w:r>
    </w:p>
    <w:p w:rsidR="000703B1" w:rsidRPr="000703B1" w:rsidRDefault="000703B1" w:rsidP="000703B1">
      <w:pPr>
        <w:ind w:left="284" w:right="284"/>
        <w:rPr>
          <w:i/>
          <w:sz w:val="22"/>
        </w:rPr>
      </w:pPr>
      <w:r w:rsidRPr="000703B1">
        <w:rPr>
          <w:i/>
          <w:sz w:val="22"/>
        </w:rPr>
        <w:t>ii)</w:t>
      </w:r>
      <w:r w:rsidRPr="000703B1">
        <w:rPr>
          <w:i/>
          <w:sz w:val="22"/>
        </w:rPr>
        <w:tab/>
        <w:t>Incluir el proyecto de inversión “Puntas y colas”, en el plan de inversiones de ESSA para el periodo 2019-2023.</w:t>
      </w:r>
    </w:p>
    <w:p w:rsidR="000703B1" w:rsidRPr="000703B1" w:rsidRDefault="000703B1" w:rsidP="000703B1">
      <w:pPr>
        <w:ind w:left="284" w:right="284"/>
        <w:rPr>
          <w:i/>
          <w:sz w:val="22"/>
        </w:rPr>
      </w:pPr>
      <w:r w:rsidRPr="000703B1">
        <w:rPr>
          <w:i/>
          <w:sz w:val="22"/>
        </w:rPr>
        <w:t>iii)</w:t>
      </w:r>
      <w:r w:rsidRPr="000703B1">
        <w:rPr>
          <w:i/>
          <w:sz w:val="22"/>
        </w:rPr>
        <w:tab/>
        <w:t xml:space="preserve">Ajustar los valores contenidos en las Tablas 2, 3 y 4 de acuerdo al contenido del formato de solicitud de ingresos presentado por ESSA. </w:t>
      </w:r>
    </w:p>
    <w:p w:rsidR="000703B1" w:rsidRPr="000703B1" w:rsidRDefault="000703B1" w:rsidP="000703B1">
      <w:pPr>
        <w:ind w:left="284" w:right="284"/>
        <w:rPr>
          <w:i/>
          <w:sz w:val="22"/>
        </w:rPr>
      </w:pPr>
      <w:r w:rsidRPr="004A3BDC">
        <w:rPr>
          <w:b/>
          <w:i/>
          <w:sz w:val="22"/>
        </w:rPr>
        <w:t>TERCERO:</w:t>
      </w:r>
      <w:r w:rsidRPr="000703B1">
        <w:rPr>
          <w:i/>
          <w:sz w:val="22"/>
        </w:rPr>
        <w:t xml:space="preserve"> Adicionar la Resolución CREG 103 de 2019, en el sentido de incluir en el plan de inversiones los activos necesarios para la implementación y certificación del sistema de gestión de activos, de acuerdo al documento “costos implementación del sistema de gestión de activos en ESSA” contenido de la solicitud de ingresos presentada por ESSA y de conformidad con lo previsto en el inciso segundo del artículo 42 de la Ley 1437 de 2011. </w:t>
      </w:r>
    </w:p>
    <w:p w:rsidR="00475A5D" w:rsidRPr="000703B1" w:rsidRDefault="000703B1" w:rsidP="000703B1">
      <w:pPr>
        <w:ind w:left="284" w:right="284"/>
        <w:rPr>
          <w:i/>
          <w:sz w:val="22"/>
        </w:rPr>
      </w:pPr>
      <w:r w:rsidRPr="004A3BDC">
        <w:rPr>
          <w:b/>
          <w:i/>
          <w:sz w:val="22"/>
        </w:rPr>
        <w:t>CUARTO:</w:t>
      </w:r>
      <w:r w:rsidRPr="000703B1">
        <w:rPr>
          <w:i/>
          <w:sz w:val="22"/>
        </w:rPr>
        <w:t xml:space="preserve"> Realizar los ajustes a que haya lugar, derivados de las modificaciones solicitadas.</w:t>
      </w:r>
    </w:p>
    <w:p w:rsidR="00D10C65" w:rsidRPr="00D10C65" w:rsidRDefault="00D10C65" w:rsidP="00D03745">
      <w:r w:rsidRPr="00D10C65">
        <w:t xml:space="preserve">A </w:t>
      </w:r>
      <w:r>
        <w:t>continuación, se presenta el análisis de la Comisión sobre cada una de las peticiones realizadas.</w:t>
      </w:r>
    </w:p>
    <w:p w:rsidR="006259EB" w:rsidRPr="00D10C65" w:rsidRDefault="00A37064" w:rsidP="0023598E">
      <w:pPr>
        <w:rPr>
          <w:spacing w:val="-3"/>
        </w:rPr>
      </w:pPr>
      <w:r w:rsidRPr="00D10C65">
        <w:rPr>
          <w:b/>
        </w:rPr>
        <w:t>PRIMER</w:t>
      </w:r>
      <w:r w:rsidR="00D10C65" w:rsidRPr="00D10C65">
        <w:rPr>
          <w:b/>
        </w:rPr>
        <w:t>A PETICIÓN</w:t>
      </w:r>
      <w:r w:rsidRPr="00D10C65">
        <w:rPr>
          <w:b/>
        </w:rPr>
        <w:t>:</w:t>
      </w:r>
      <w:r w:rsidRPr="00D10C65">
        <w:t xml:space="preserve"> </w:t>
      </w:r>
      <w:r w:rsidR="004A3BDC" w:rsidRPr="004A3BDC">
        <w:t>Modificar el Artículo 2 de la Resolución CREG 103 de 2019 Base regulatoria de activos eléctricos al inicio del periodo tarifario</w:t>
      </w:r>
      <w:r w:rsidR="00B13BDD">
        <w:t>.</w:t>
      </w:r>
    </w:p>
    <w:p w:rsidR="004A3BDC" w:rsidRPr="00F320B2" w:rsidRDefault="00563C43" w:rsidP="004A3BDC">
      <w:pPr>
        <w:rPr>
          <w:i/>
          <w:spacing w:val="-3"/>
          <w:sz w:val="22"/>
        </w:rPr>
      </w:pPr>
      <w:r w:rsidRPr="00563C43">
        <w:rPr>
          <w:spacing w:val="-3"/>
        </w:rPr>
        <w:t>El OR señala que:</w:t>
      </w:r>
      <w:r>
        <w:rPr>
          <w:i/>
          <w:spacing w:val="-3"/>
        </w:rPr>
        <w:t xml:space="preserve"> </w:t>
      </w:r>
      <w:r w:rsidR="004A3BDC" w:rsidRPr="00F320B2">
        <w:rPr>
          <w:i/>
          <w:spacing w:val="-3"/>
          <w:sz w:val="22"/>
        </w:rPr>
        <w:t xml:space="preserve">Los 1.824 </w:t>
      </w:r>
      <w:proofErr w:type="spellStart"/>
      <w:r w:rsidR="004A3BDC" w:rsidRPr="00F320B2">
        <w:rPr>
          <w:i/>
          <w:spacing w:val="-3"/>
          <w:sz w:val="22"/>
        </w:rPr>
        <w:t>NRNj</w:t>
      </w:r>
      <w:proofErr w:type="spellEnd"/>
      <w:r w:rsidR="004A3BDC" w:rsidRPr="00F320B2">
        <w:rPr>
          <w:i/>
          <w:spacing w:val="-3"/>
          <w:sz w:val="22"/>
        </w:rPr>
        <w:t xml:space="preserve"> hacen parte de la inversión puesta en operación en el periodo 2008-2017 (CRIN), calculados y valorados de acuerdo con lo definido en la metodología de remuneración de los activos de Nivel de Tensión 1, de acuerdo con lo establecido en la Resolución CREG 015 de 2018, la cual a su vez recoge las reglas definidas en su momento en la Resolución CREG 097 de 2008 y en la Circular 013 de 2007.</w:t>
      </w:r>
    </w:p>
    <w:p w:rsidR="00F320B2" w:rsidRDefault="00F320B2" w:rsidP="00F320B2">
      <w:pPr>
        <w:rPr>
          <w:spacing w:val="-3"/>
        </w:rPr>
      </w:pPr>
      <w:r>
        <w:rPr>
          <w:spacing w:val="-3"/>
        </w:rPr>
        <w:t>En relación con lo señalado por el OR se indica lo siguiente:</w:t>
      </w:r>
    </w:p>
    <w:p w:rsidR="00F320B2" w:rsidRDefault="00F320B2" w:rsidP="00F320B2">
      <w:pPr>
        <w:pStyle w:val="Prrafodelista"/>
        <w:numPr>
          <w:ilvl w:val="0"/>
          <w:numId w:val="60"/>
        </w:numPr>
        <w:rPr>
          <w:spacing w:val="-3"/>
        </w:rPr>
      </w:pPr>
      <w:r w:rsidRPr="009D28E9">
        <w:rPr>
          <w:spacing w:val="-3"/>
        </w:rPr>
        <w:t xml:space="preserve">de acuerdo con la definición de las variables </w:t>
      </w:r>
      <w:proofErr w:type="spellStart"/>
      <w:r w:rsidRPr="009D28E9">
        <w:rPr>
          <w:i/>
          <w:spacing w:val="-3"/>
        </w:rPr>
        <w:t>NTN</w:t>
      </w:r>
      <w:r w:rsidRPr="009D28E9">
        <w:rPr>
          <w:i/>
          <w:spacing w:val="-3"/>
          <w:vertAlign w:val="subscript"/>
        </w:rPr>
        <w:t>j</w:t>
      </w:r>
      <w:proofErr w:type="spellEnd"/>
      <w:r w:rsidRPr="009D28E9">
        <w:rPr>
          <w:spacing w:val="-3"/>
        </w:rPr>
        <w:t xml:space="preserve"> y </w:t>
      </w:r>
      <w:proofErr w:type="spellStart"/>
      <w:r w:rsidRPr="009D28E9">
        <w:rPr>
          <w:i/>
          <w:spacing w:val="-3"/>
        </w:rPr>
        <w:t>NRN</w:t>
      </w:r>
      <w:r w:rsidRPr="009D28E9">
        <w:rPr>
          <w:i/>
          <w:spacing w:val="-3"/>
          <w:vertAlign w:val="subscript"/>
        </w:rPr>
        <w:t>j</w:t>
      </w:r>
      <w:proofErr w:type="spellEnd"/>
      <w:r w:rsidRPr="009D28E9">
        <w:rPr>
          <w:spacing w:val="-3"/>
        </w:rPr>
        <w:t xml:space="preserve"> del literal b. del numeral 3.1.1.1.4 de la Resolución CREG 015 de 2018, los transformadores y redes de conexión que atiend</w:t>
      </w:r>
      <w:r>
        <w:rPr>
          <w:spacing w:val="-3"/>
        </w:rPr>
        <w:t>e</w:t>
      </w:r>
      <w:r w:rsidRPr="009D28E9">
        <w:rPr>
          <w:spacing w:val="-3"/>
        </w:rPr>
        <w:t xml:space="preserve">n a un usuario se deben excluir de dichas variables y por tanto, no hacen parte de la variable </w:t>
      </w:r>
      <w:r w:rsidRPr="009D28E9">
        <w:rPr>
          <w:i/>
          <w:spacing w:val="-3"/>
        </w:rPr>
        <w:t>CRIN</w:t>
      </w:r>
      <w:r w:rsidRPr="009D28E9">
        <w:rPr>
          <w:i/>
          <w:spacing w:val="-3"/>
          <w:vertAlign w:val="subscript"/>
        </w:rPr>
        <w:t>j,</w:t>
      </w:r>
      <w:proofErr w:type="gramStart"/>
      <w:r w:rsidRPr="009D28E9">
        <w:rPr>
          <w:i/>
          <w:spacing w:val="-3"/>
          <w:vertAlign w:val="subscript"/>
        </w:rPr>
        <w:t>1,l</w:t>
      </w:r>
      <w:r w:rsidRPr="009D28E9">
        <w:rPr>
          <w:spacing w:val="-3"/>
        </w:rPr>
        <w:t>.</w:t>
      </w:r>
      <w:proofErr w:type="gramEnd"/>
      <w:r w:rsidRPr="009D28E9">
        <w:rPr>
          <w:spacing w:val="-3"/>
        </w:rPr>
        <w:t xml:space="preserve"> </w:t>
      </w:r>
    </w:p>
    <w:p w:rsidR="00F320B2" w:rsidRDefault="00F320B2" w:rsidP="00F320B2">
      <w:pPr>
        <w:pStyle w:val="Prrafodelista"/>
        <w:numPr>
          <w:ilvl w:val="0"/>
          <w:numId w:val="60"/>
        </w:numPr>
        <w:rPr>
          <w:spacing w:val="-3"/>
        </w:rPr>
      </w:pPr>
      <w:r w:rsidRPr="001E7513">
        <w:rPr>
          <w:spacing w:val="-3"/>
        </w:rPr>
        <w:t xml:space="preserve">en la definición de activos de nivel de tensión 1 del artículo 3 de la Resolución CREG 015 de 2018, modificada por la Resolución CREG 036 de 2019, se hace una excepción y se incluyen únicamente los transformadores de conexión de </w:t>
      </w:r>
      <w:r>
        <w:rPr>
          <w:spacing w:val="-3"/>
        </w:rPr>
        <w:t>capacidades iguales o inferiores a</w:t>
      </w:r>
      <w:r w:rsidRPr="001E7513">
        <w:rPr>
          <w:spacing w:val="-3"/>
        </w:rPr>
        <w:t xml:space="preserve">15 </w:t>
      </w:r>
      <w:proofErr w:type="spellStart"/>
      <w:r w:rsidRPr="001E7513">
        <w:rPr>
          <w:spacing w:val="-3"/>
        </w:rPr>
        <w:t>kVA</w:t>
      </w:r>
      <w:proofErr w:type="spellEnd"/>
      <w:r w:rsidRPr="001E7513">
        <w:rPr>
          <w:spacing w:val="-3"/>
        </w:rPr>
        <w:t xml:space="preserve"> para ser remunerados en la base de activos</w:t>
      </w:r>
      <w:r>
        <w:rPr>
          <w:spacing w:val="-3"/>
        </w:rPr>
        <w:t xml:space="preserve"> sin incluir </w:t>
      </w:r>
      <w:r w:rsidRPr="001E7513">
        <w:rPr>
          <w:spacing w:val="-3"/>
        </w:rPr>
        <w:t xml:space="preserve">en </w:t>
      </w:r>
      <w:r>
        <w:rPr>
          <w:spacing w:val="-3"/>
        </w:rPr>
        <w:t>dicha</w:t>
      </w:r>
      <w:r w:rsidRPr="001E7513">
        <w:rPr>
          <w:spacing w:val="-3"/>
        </w:rPr>
        <w:t xml:space="preserve"> excepción las redes </w:t>
      </w:r>
      <w:r>
        <w:rPr>
          <w:spacing w:val="-3"/>
        </w:rPr>
        <w:t xml:space="preserve">de conexión </w:t>
      </w:r>
      <w:r w:rsidRPr="001E7513">
        <w:rPr>
          <w:spacing w:val="-3"/>
        </w:rPr>
        <w:t xml:space="preserve">asociadas </w:t>
      </w:r>
      <w:r>
        <w:rPr>
          <w:spacing w:val="-3"/>
        </w:rPr>
        <w:t xml:space="preserve">con </w:t>
      </w:r>
      <w:r w:rsidRPr="001E7513">
        <w:rPr>
          <w:spacing w:val="-3"/>
        </w:rPr>
        <w:t xml:space="preserve">estos transformadores. Por tal razón, en la aprobación de ingresos se incluyeron los transformadores de conexión de esta condición sin incluir </w:t>
      </w:r>
      <w:r>
        <w:rPr>
          <w:spacing w:val="-3"/>
        </w:rPr>
        <w:t>las redes de conexión.</w:t>
      </w:r>
    </w:p>
    <w:p w:rsidR="00F320B2" w:rsidRDefault="00F320B2" w:rsidP="00F320B2">
      <w:pPr>
        <w:pStyle w:val="Prrafodelista"/>
        <w:numPr>
          <w:ilvl w:val="0"/>
          <w:numId w:val="60"/>
        </w:numPr>
        <w:rPr>
          <w:spacing w:val="-3"/>
        </w:rPr>
      </w:pPr>
      <w:r>
        <w:rPr>
          <w:spacing w:val="-3"/>
        </w:rPr>
        <w:t>l</w:t>
      </w:r>
      <w:r w:rsidRPr="001E7513">
        <w:rPr>
          <w:spacing w:val="-3"/>
        </w:rPr>
        <w:t xml:space="preserve">a </w:t>
      </w:r>
      <w:r>
        <w:rPr>
          <w:spacing w:val="-3"/>
        </w:rPr>
        <w:t xml:space="preserve">regla general de remuneración de los activos de uso establecida </w:t>
      </w:r>
      <w:r w:rsidRPr="001E7513">
        <w:rPr>
          <w:spacing w:val="-3"/>
        </w:rPr>
        <w:t xml:space="preserve">en el numeral 3.1.1.1.4 de la </w:t>
      </w:r>
      <w:r>
        <w:rPr>
          <w:spacing w:val="-3"/>
        </w:rPr>
        <w:t>Resolución CREG 0</w:t>
      </w:r>
      <w:r w:rsidRPr="001E7513">
        <w:rPr>
          <w:spacing w:val="-3"/>
        </w:rPr>
        <w:t xml:space="preserve">15 </w:t>
      </w:r>
      <w:r>
        <w:rPr>
          <w:spacing w:val="-3"/>
        </w:rPr>
        <w:t xml:space="preserve">de 2018 es la misma empleada en las resoluciones CREG 082 de 2002 y 097 de 2008, dirigida a remunerar los activos de uso, es decir aquellos utilizados por dos o más usuarios. En la Resolución CREG 015 de 2018 se hace una excepción que incluye en la remuneración algunos transformadores de conexión, lo cual no es aplicable a las resoluciones previas.  </w:t>
      </w:r>
    </w:p>
    <w:p w:rsidR="00F320B2" w:rsidRPr="009D28E9" w:rsidRDefault="00F320B2" w:rsidP="00F320B2">
      <w:pPr>
        <w:pStyle w:val="Prrafodelista"/>
        <w:numPr>
          <w:ilvl w:val="0"/>
          <w:numId w:val="60"/>
        </w:numPr>
        <w:rPr>
          <w:spacing w:val="-3"/>
        </w:rPr>
      </w:pPr>
      <w:r>
        <w:rPr>
          <w:spacing w:val="-3"/>
        </w:rPr>
        <w:lastRenderedPageBreak/>
        <w:t xml:space="preserve">finalmente se indica que en la </w:t>
      </w:r>
      <w:r w:rsidRPr="001C083E">
        <w:rPr>
          <w:spacing w:val="-3"/>
        </w:rPr>
        <w:t xml:space="preserve">Circular </w:t>
      </w:r>
      <w:r>
        <w:rPr>
          <w:spacing w:val="-3"/>
        </w:rPr>
        <w:t xml:space="preserve">CREG </w:t>
      </w:r>
      <w:r w:rsidRPr="001C083E">
        <w:rPr>
          <w:spacing w:val="-3"/>
        </w:rPr>
        <w:t>013 de 2007</w:t>
      </w:r>
      <w:r>
        <w:rPr>
          <w:spacing w:val="-3"/>
        </w:rPr>
        <w:t xml:space="preserve">, se </w:t>
      </w:r>
      <w:r w:rsidRPr="001C083E">
        <w:rPr>
          <w:spacing w:val="-3"/>
        </w:rPr>
        <w:t>solicit</w:t>
      </w:r>
      <w:r>
        <w:rPr>
          <w:spacing w:val="-3"/>
        </w:rPr>
        <w:t>ó</w:t>
      </w:r>
      <w:r w:rsidRPr="001C083E">
        <w:rPr>
          <w:spacing w:val="-3"/>
        </w:rPr>
        <w:t xml:space="preserve"> </w:t>
      </w:r>
      <w:r>
        <w:rPr>
          <w:spacing w:val="-3"/>
        </w:rPr>
        <w:t xml:space="preserve">la </w:t>
      </w:r>
      <w:r w:rsidRPr="001C083E">
        <w:rPr>
          <w:spacing w:val="-3"/>
        </w:rPr>
        <w:t xml:space="preserve">información de activos de </w:t>
      </w:r>
      <w:r>
        <w:rPr>
          <w:spacing w:val="-3"/>
        </w:rPr>
        <w:t xml:space="preserve">uso de </w:t>
      </w:r>
      <w:r w:rsidRPr="001C083E">
        <w:rPr>
          <w:spacing w:val="-3"/>
        </w:rPr>
        <w:t>nivel de tensión 1</w:t>
      </w:r>
      <w:r>
        <w:rPr>
          <w:spacing w:val="-3"/>
        </w:rPr>
        <w:t>, según lo establecido en la regulación vigente en su momento</w:t>
      </w:r>
      <w:r w:rsidRPr="001C083E">
        <w:rPr>
          <w:spacing w:val="-3"/>
        </w:rPr>
        <w:t xml:space="preserve">, que </w:t>
      </w:r>
      <w:r>
        <w:rPr>
          <w:spacing w:val="-3"/>
        </w:rPr>
        <w:t xml:space="preserve">corresponden a aquellos con más de </w:t>
      </w:r>
      <w:r w:rsidRPr="001C083E">
        <w:rPr>
          <w:spacing w:val="-3"/>
        </w:rPr>
        <w:t>un usuario.</w:t>
      </w:r>
    </w:p>
    <w:p w:rsidR="004A3BDC" w:rsidRPr="00F320B2" w:rsidRDefault="00F320B2" w:rsidP="004A3BDC">
      <w:pPr>
        <w:rPr>
          <w:i/>
          <w:spacing w:val="-3"/>
          <w:sz w:val="22"/>
        </w:rPr>
      </w:pPr>
      <w:r w:rsidRPr="00F320B2">
        <w:rPr>
          <w:spacing w:val="-3"/>
        </w:rPr>
        <w:t>El OR señala que:</w:t>
      </w:r>
      <w:r>
        <w:rPr>
          <w:i/>
          <w:spacing w:val="-3"/>
        </w:rPr>
        <w:t xml:space="preserve"> </w:t>
      </w:r>
      <w:r w:rsidR="004A3BDC" w:rsidRPr="00F320B2">
        <w:rPr>
          <w:i/>
          <w:spacing w:val="-3"/>
          <w:sz w:val="22"/>
        </w:rPr>
        <w:t>La Resolución CREG 015 de 2018 en su artículo 3 define los activos de Nivel de Tensión 1, señalando expresamente que los transformadores de conexión con capacidad igual o inferior a 15KVA hacen parte de dicha clasificación, para lo pertinente me permito traer a colación la disposición referida:</w:t>
      </w:r>
    </w:p>
    <w:p w:rsidR="004A3BDC" w:rsidRPr="00F320B2" w:rsidRDefault="004A3BDC" w:rsidP="004A3BDC">
      <w:pPr>
        <w:rPr>
          <w:i/>
          <w:spacing w:val="-3"/>
          <w:sz w:val="22"/>
        </w:rPr>
      </w:pPr>
      <w:r w:rsidRPr="00F320B2">
        <w:rPr>
          <w:i/>
          <w:spacing w:val="-3"/>
          <w:sz w:val="22"/>
        </w:rPr>
        <w:t xml:space="preserve">“Activos de nivel de tensión 1: son los conformados por las redes de transporte que operan a tensiones menores a 1 </w:t>
      </w:r>
      <w:proofErr w:type="spellStart"/>
      <w:r w:rsidRPr="00F320B2">
        <w:rPr>
          <w:i/>
          <w:spacing w:val="-3"/>
          <w:sz w:val="22"/>
        </w:rPr>
        <w:t>kV</w:t>
      </w:r>
      <w:proofErr w:type="spellEnd"/>
      <w:r w:rsidRPr="00F320B2">
        <w:rPr>
          <w:i/>
          <w:spacing w:val="-3"/>
          <w:sz w:val="22"/>
        </w:rPr>
        <w:t xml:space="preserve"> y los transformadores con voltaje secundario menor a 1 </w:t>
      </w:r>
      <w:proofErr w:type="spellStart"/>
      <w:r w:rsidRPr="00F320B2">
        <w:rPr>
          <w:i/>
          <w:spacing w:val="-3"/>
          <w:sz w:val="22"/>
        </w:rPr>
        <w:t>kV</w:t>
      </w:r>
      <w:proofErr w:type="spellEnd"/>
      <w:r w:rsidRPr="00F320B2">
        <w:rPr>
          <w:i/>
          <w:spacing w:val="-3"/>
          <w:sz w:val="22"/>
        </w:rPr>
        <w:t xml:space="preserve"> que las alimentan para atender dos o más usuarios, incluyendo las protecciones y equipos de maniobra asociados, excepto los que hacen parte de instalaciones internas por ser considerados activos de uso. En esta clasificación se incluyen los transformadores de conexión con capacidad igual o inferior a 15 </w:t>
      </w:r>
      <w:proofErr w:type="spellStart"/>
      <w:r w:rsidRPr="00F320B2">
        <w:rPr>
          <w:i/>
          <w:spacing w:val="-3"/>
          <w:sz w:val="22"/>
        </w:rPr>
        <w:t>kVA</w:t>
      </w:r>
      <w:proofErr w:type="spellEnd"/>
      <w:r w:rsidRPr="00F320B2">
        <w:rPr>
          <w:i/>
          <w:spacing w:val="-3"/>
          <w:sz w:val="22"/>
        </w:rPr>
        <w:t>.” (Subraya y negrilla fuera del texto original)</w:t>
      </w:r>
    </w:p>
    <w:p w:rsidR="00F320B2" w:rsidRDefault="00A458BF" w:rsidP="004A3BDC">
      <w:pPr>
        <w:rPr>
          <w:i/>
          <w:spacing w:val="-3"/>
        </w:rPr>
      </w:pPr>
      <w:r>
        <w:rPr>
          <w:spacing w:val="-3"/>
        </w:rPr>
        <w:t>Como se expuso anteriormente, e</w:t>
      </w:r>
      <w:r w:rsidRPr="001E7513">
        <w:rPr>
          <w:spacing w:val="-3"/>
        </w:rPr>
        <w:t>n la definición de activos de nivel de tensión 1 del artículo 3 de la Resolución CREG 015 de 2018, modificada por la Resolución CREG 036 de 2019, se hace una excepción y se incluyen los transformadores de conexión de</w:t>
      </w:r>
      <w:r>
        <w:rPr>
          <w:spacing w:val="-3"/>
        </w:rPr>
        <w:t xml:space="preserve"> capacidades iguales o inferiores a</w:t>
      </w:r>
      <w:r w:rsidRPr="001E7513">
        <w:rPr>
          <w:spacing w:val="-3"/>
        </w:rPr>
        <w:t xml:space="preserve">15 </w:t>
      </w:r>
      <w:proofErr w:type="spellStart"/>
      <w:r w:rsidRPr="001E7513">
        <w:rPr>
          <w:spacing w:val="-3"/>
        </w:rPr>
        <w:t>kVA</w:t>
      </w:r>
      <w:proofErr w:type="spellEnd"/>
      <w:r w:rsidRPr="001E7513">
        <w:rPr>
          <w:spacing w:val="-3"/>
        </w:rPr>
        <w:t xml:space="preserve"> para ser remunerados en la base de activos. Por tal razón, en la aprobación de ingresos se incluyeron los transformadores de conexión de esta condición sin </w:t>
      </w:r>
      <w:r>
        <w:rPr>
          <w:spacing w:val="-3"/>
        </w:rPr>
        <w:t xml:space="preserve">la </w:t>
      </w:r>
      <w:r w:rsidRPr="001E7513">
        <w:rPr>
          <w:spacing w:val="-3"/>
        </w:rPr>
        <w:t xml:space="preserve">red </w:t>
      </w:r>
      <w:r>
        <w:rPr>
          <w:spacing w:val="-3"/>
        </w:rPr>
        <w:t>de conexión</w:t>
      </w:r>
      <w:r w:rsidRPr="001E7513">
        <w:rPr>
          <w:spacing w:val="-3"/>
        </w:rPr>
        <w:t>.</w:t>
      </w:r>
    </w:p>
    <w:p w:rsidR="004A3BDC" w:rsidRDefault="00A458BF" w:rsidP="004A3BDC">
      <w:pPr>
        <w:rPr>
          <w:i/>
          <w:spacing w:val="-3"/>
          <w:sz w:val="22"/>
        </w:rPr>
      </w:pPr>
      <w:r>
        <w:rPr>
          <w:spacing w:val="-3"/>
        </w:rPr>
        <w:t xml:space="preserve">El OR señala que: </w:t>
      </w:r>
      <w:r w:rsidR="004A3BDC" w:rsidRPr="00A458BF">
        <w:rPr>
          <w:i/>
          <w:spacing w:val="-3"/>
          <w:sz w:val="22"/>
        </w:rPr>
        <w:t>Para el cálculo del valor del CRIN, de acuerdo con lo establecido en el literal b numeral 3.1.1.1.4. del Anexo General de la Resolución CREG 015 de 2018, se toma el costo medio para valorar los activos de Nivel de Tensión 1, abarcando tanto los transformadores de distribución como las redes.</w:t>
      </w:r>
    </w:p>
    <w:p w:rsidR="00A458BF" w:rsidRDefault="00A458BF" w:rsidP="00A458BF">
      <w:r>
        <w:t>Al respecto, se indica que e</w:t>
      </w:r>
      <w:r w:rsidRPr="00246D05">
        <w:t xml:space="preserve">n </w:t>
      </w:r>
      <w:r>
        <w:t xml:space="preserve">el literal b. del numeral 3.1.1.1.4 de la Resolución CREG 015 de 2018 </w:t>
      </w:r>
      <w:r w:rsidRPr="00246D05">
        <w:t xml:space="preserve">se </w:t>
      </w:r>
      <w:r>
        <w:t xml:space="preserve">define </w:t>
      </w:r>
      <w:r w:rsidRPr="00246D05">
        <w:t xml:space="preserve">un costo medio para transformadores de uso y otro para redes de uso y se hace explicito que, salvo los transformadores de la excepción, no se consideran los transformadores de conexión y las redes de conexión en la valoración de la variable </w:t>
      </w:r>
      <w:proofErr w:type="gramStart"/>
      <w:r w:rsidRPr="00246D05">
        <w:rPr>
          <w:i/>
        </w:rPr>
        <w:t>CRIN</w:t>
      </w:r>
      <w:r w:rsidRPr="00246D05">
        <w:rPr>
          <w:i/>
          <w:vertAlign w:val="subscript"/>
        </w:rPr>
        <w:t>j,</w:t>
      </w:r>
      <w:r>
        <w:rPr>
          <w:i/>
          <w:vertAlign w:val="subscript"/>
        </w:rPr>
        <w:t>l</w:t>
      </w:r>
      <w:proofErr w:type="gramEnd"/>
      <w:r w:rsidRPr="00246D05">
        <w:rPr>
          <w:i/>
          <w:vertAlign w:val="subscript"/>
        </w:rPr>
        <w:t>,</w:t>
      </w:r>
      <w:r>
        <w:rPr>
          <w:i/>
          <w:vertAlign w:val="subscript"/>
        </w:rPr>
        <w:t>1</w:t>
      </w:r>
      <w:r w:rsidRPr="00246D05">
        <w:t>.</w:t>
      </w:r>
    </w:p>
    <w:p w:rsidR="004A3BDC" w:rsidRPr="00A458BF" w:rsidRDefault="00A458BF" w:rsidP="004A3BDC">
      <w:pPr>
        <w:rPr>
          <w:i/>
          <w:spacing w:val="-3"/>
          <w:sz w:val="22"/>
        </w:rPr>
      </w:pPr>
      <w:r w:rsidRPr="00A458BF">
        <w:rPr>
          <w:spacing w:val="-3"/>
        </w:rPr>
        <w:t>El OR señala que:</w:t>
      </w:r>
      <w:r>
        <w:rPr>
          <w:i/>
          <w:spacing w:val="-3"/>
        </w:rPr>
        <w:t xml:space="preserve"> </w:t>
      </w:r>
      <w:r w:rsidR="004A3BDC" w:rsidRPr="00A458BF">
        <w:rPr>
          <w:i/>
          <w:spacing w:val="-3"/>
          <w:sz w:val="22"/>
        </w:rPr>
        <w:t>El costo medio utilizado para valorar las redes y los transformadores del Nivel de Tensión 1 entre el año 2008 y 2017, fue el mismo utilizado en la Resolución CREG 097 de 2008 y la Circular 013 de 2007, recogido, reiteramos, por la Resolución CREG 015 de 2018.</w:t>
      </w:r>
      <w:r>
        <w:rPr>
          <w:i/>
          <w:spacing w:val="-3"/>
          <w:sz w:val="22"/>
        </w:rPr>
        <w:t xml:space="preserve"> </w:t>
      </w:r>
    </w:p>
    <w:p w:rsidR="004A3BDC" w:rsidRPr="00A458BF" w:rsidRDefault="004A3BDC" w:rsidP="004A3BDC">
      <w:pPr>
        <w:rPr>
          <w:i/>
          <w:spacing w:val="-3"/>
          <w:sz w:val="22"/>
        </w:rPr>
      </w:pPr>
      <w:r w:rsidRPr="00A458BF">
        <w:rPr>
          <w:i/>
          <w:spacing w:val="-3"/>
          <w:sz w:val="22"/>
        </w:rPr>
        <w:t xml:space="preserve">Dicho costo medio, por el método utilizado para su cálculo, refleja las condiciones de los transformadores y las redes de todo el sistema.  Por ello, para la definición del costo medio en redes se consideró el número total de redes asociadas a los transformadores de uso, sin ninguna excepción salvo lo asociado exclusivamente al alumbrado público; este costo medio incluye así, los transformadores con redes extensas y los transformadores sin red. </w:t>
      </w:r>
    </w:p>
    <w:p w:rsidR="00A458BF" w:rsidRDefault="00A458BF" w:rsidP="004A3BDC">
      <w:pPr>
        <w:rPr>
          <w:i/>
          <w:spacing w:val="-3"/>
        </w:rPr>
      </w:pPr>
      <w:r>
        <w:rPr>
          <w:spacing w:val="-3"/>
        </w:rPr>
        <w:t>Al respecto se indica que las metodologías definidas en las resoluciones CREG 082 de 2002 y CREG 097 de 2008 consideran únicamente los activos de uso de nivel de tensión 1. Por lo tanto, e</w:t>
      </w:r>
      <w:r w:rsidRPr="0051095E">
        <w:rPr>
          <w:spacing w:val="-3"/>
        </w:rPr>
        <w:t xml:space="preserve">l costo medio utilizado no refleja las condiciones de transformadores y redes de todo el sistema como se plantea en el recurso </w:t>
      </w:r>
      <w:r>
        <w:rPr>
          <w:spacing w:val="-3"/>
        </w:rPr>
        <w:t xml:space="preserve">ya que no </w:t>
      </w:r>
      <w:r w:rsidRPr="0051095E">
        <w:rPr>
          <w:spacing w:val="-3"/>
        </w:rPr>
        <w:t xml:space="preserve">se tienen en cuenta los activos de conexión. </w:t>
      </w:r>
    </w:p>
    <w:p w:rsidR="004A3BDC" w:rsidRPr="004A3BDC" w:rsidRDefault="00A458BF" w:rsidP="004A3BDC">
      <w:pPr>
        <w:rPr>
          <w:i/>
          <w:spacing w:val="-3"/>
        </w:rPr>
      </w:pPr>
      <w:r w:rsidRPr="00A458BF">
        <w:rPr>
          <w:spacing w:val="-3"/>
        </w:rPr>
        <w:t>El OR señala que:</w:t>
      </w:r>
      <w:r>
        <w:rPr>
          <w:i/>
          <w:spacing w:val="-3"/>
        </w:rPr>
        <w:t xml:space="preserve"> </w:t>
      </w:r>
      <w:r w:rsidR="004A3BDC" w:rsidRPr="00A458BF">
        <w:rPr>
          <w:i/>
          <w:spacing w:val="-3"/>
          <w:sz w:val="22"/>
        </w:rPr>
        <w:t>Excluir ahora las redes de transformadores menores o iguales a 15 KVA con un usuario, implica, por lo tanto, desbalancear la remuneración de los activos del Nivel de Tensión 1, toda vez que se están excluyendo unos activos de red, pero el costo medio con el que se está valorando los activos de Nivel de Tensión 1 que a juicio de la CREG deben ser remunerados, es igual al calculado considerando el universo de activos de dicho nivel.  Bajo este concepto, las redes en cuestión nunca fueron consideradas como acometidas.</w:t>
      </w:r>
    </w:p>
    <w:p w:rsidR="00A458BF" w:rsidRDefault="00A458BF" w:rsidP="00A458BF">
      <w:pPr>
        <w:rPr>
          <w:spacing w:val="-3"/>
        </w:rPr>
      </w:pPr>
      <w:r>
        <w:rPr>
          <w:spacing w:val="-3"/>
        </w:rPr>
        <w:lastRenderedPageBreak/>
        <w:t xml:space="preserve">La Comisión considera que no existe el desbalance al que se refiere el recurrente, toda vez que, como se señaló anteriormente, la remuneración de los activos de nivel de tensión 1, en las metodologías anteriores, no consideró la inclusión de activos de conexión. </w:t>
      </w:r>
    </w:p>
    <w:p w:rsidR="004A3BDC" w:rsidRPr="00A458BF" w:rsidRDefault="00A458BF" w:rsidP="004A3BDC">
      <w:pPr>
        <w:rPr>
          <w:i/>
          <w:spacing w:val="-3"/>
          <w:sz w:val="22"/>
        </w:rPr>
      </w:pPr>
      <w:r w:rsidRPr="00A458BF">
        <w:rPr>
          <w:spacing w:val="-3"/>
        </w:rPr>
        <w:t>El OR señala que:</w:t>
      </w:r>
      <w:r>
        <w:rPr>
          <w:spacing w:val="-3"/>
        </w:rPr>
        <w:t xml:space="preserve"> </w:t>
      </w:r>
      <w:r w:rsidR="004A3BDC" w:rsidRPr="00A458BF">
        <w:rPr>
          <w:i/>
          <w:spacing w:val="-3"/>
          <w:sz w:val="22"/>
        </w:rPr>
        <w:t>Las inversiones realizadas en el Nivel de Tensión 1 entre 2008 y 2017 fueron producto de la señal regulatoria y la metodología de remuneración vigente en su momento, la cual fue ratificada en la Resolución CREG 015 de 2018, particularmente para el CRIN en el numeral 3.1.1.1.4 del Anexo General.</w:t>
      </w:r>
    </w:p>
    <w:p w:rsidR="00A458BF" w:rsidRDefault="00A458BF" w:rsidP="00A458BF">
      <w:pPr>
        <w:rPr>
          <w:spacing w:val="-3"/>
        </w:rPr>
      </w:pPr>
      <w:r>
        <w:rPr>
          <w:spacing w:val="-3"/>
        </w:rPr>
        <w:t>Al respecto se manifiesta que e</w:t>
      </w:r>
      <w:r w:rsidRPr="00393854">
        <w:rPr>
          <w:spacing w:val="-3"/>
        </w:rPr>
        <w:t xml:space="preserve">n la </w:t>
      </w:r>
      <w:r>
        <w:rPr>
          <w:spacing w:val="-3"/>
        </w:rPr>
        <w:t>Resolución CREG 0</w:t>
      </w:r>
      <w:r w:rsidRPr="00393854">
        <w:rPr>
          <w:spacing w:val="-3"/>
        </w:rPr>
        <w:t xml:space="preserve">15 </w:t>
      </w:r>
      <w:r>
        <w:rPr>
          <w:spacing w:val="-3"/>
        </w:rPr>
        <w:t xml:space="preserve">de 2018 </w:t>
      </w:r>
      <w:r w:rsidRPr="00393854">
        <w:rPr>
          <w:spacing w:val="-3"/>
        </w:rPr>
        <w:t xml:space="preserve">se hizo una excepción </w:t>
      </w:r>
      <w:r>
        <w:rPr>
          <w:spacing w:val="-3"/>
        </w:rPr>
        <w:t xml:space="preserve">para permitir, en adelante, la remuneración vía cargos por uso de algunos activos de conexión de nivel de tensión 1, la cual </w:t>
      </w:r>
      <w:r w:rsidRPr="00393854">
        <w:rPr>
          <w:spacing w:val="-3"/>
        </w:rPr>
        <w:t xml:space="preserve">no existía en la Resolución CREG 097 de 2008 </w:t>
      </w:r>
      <w:r>
        <w:rPr>
          <w:spacing w:val="-3"/>
        </w:rPr>
        <w:t xml:space="preserve">ni en </w:t>
      </w:r>
      <w:r w:rsidRPr="00393854">
        <w:rPr>
          <w:spacing w:val="-3"/>
        </w:rPr>
        <w:t xml:space="preserve">la </w:t>
      </w:r>
      <w:r>
        <w:rPr>
          <w:spacing w:val="-3"/>
        </w:rPr>
        <w:t xml:space="preserve">Resolución </w:t>
      </w:r>
      <w:r w:rsidRPr="00393854">
        <w:rPr>
          <w:spacing w:val="-3"/>
        </w:rPr>
        <w:t>CREG 082 de 2002.</w:t>
      </w:r>
      <w:r>
        <w:rPr>
          <w:spacing w:val="-3"/>
        </w:rPr>
        <w:t xml:space="preserve"> </w:t>
      </w:r>
    </w:p>
    <w:p w:rsidR="00A458BF" w:rsidRDefault="00A458BF" w:rsidP="00A458BF">
      <w:pPr>
        <w:rPr>
          <w:spacing w:val="-3"/>
        </w:rPr>
      </w:pPr>
      <w:r>
        <w:rPr>
          <w:spacing w:val="-3"/>
        </w:rPr>
        <w:t xml:space="preserve">Con base en lo anterior, no se modifica el valor de la variable </w:t>
      </w:r>
      <w:r w:rsidRPr="001C083E">
        <w:rPr>
          <w:i/>
          <w:spacing w:val="-3"/>
        </w:rPr>
        <w:t>BRAE</w:t>
      </w:r>
      <w:r w:rsidRPr="001C083E">
        <w:rPr>
          <w:i/>
          <w:spacing w:val="-3"/>
          <w:vertAlign w:val="subscript"/>
        </w:rPr>
        <w:t>j,1,0</w:t>
      </w:r>
      <w:r>
        <w:rPr>
          <w:spacing w:val="-3"/>
        </w:rPr>
        <w:t xml:space="preserve"> de la tabla 1 del artículo 2 de la Resolución CREG 103 de 2019, ni las variables asociadas con la valoración de los activos de nivel de tensión 1.</w:t>
      </w:r>
    </w:p>
    <w:p w:rsidR="004A3BDC" w:rsidRDefault="00B31665" w:rsidP="00563C43">
      <w:pPr>
        <w:rPr>
          <w:i/>
          <w:spacing w:val="-3"/>
        </w:rPr>
      </w:pPr>
      <w:r>
        <w:rPr>
          <w:b/>
        </w:rPr>
        <w:t xml:space="preserve">SEGUNDA </w:t>
      </w:r>
      <w:r w:rsidRPr="00D10C65">
        <w:rPr>
          <w:b/>
        </w:rPr>
        <w:t>PETICIÓN:</w:t>
      </w:r>
      <w:r w:rsidRPr="00D10C65">
        <w:t xml:space="preserve"> </w:t>
      </w:r>
      <w:r w:rsidRPr="00B31665">
        <w:t>Modificar el Artículo 3 de la Resolución CREG 103 de 2019 Inversión aprobada en el plan de inversiones</w:t>
      </w:r>
      <w:r>
        <w:t>.</w:t>
      </w:r>
    </w:p>
    <w:p w:rsidR="00B31665" w:rsidRPr="003908A1" w:rsidRDefault="00B31665" w:rsidP="00563C43">
      <w:pPr>
        <w:rPr>
          <w:b/>
          <w:spacing w:val="-3"/>
        </w:rPr>
      </w:pPr>
      <w:r w:rsidRPr="003908A1">
        <w:rPr>
          <w:b/>
          <w:spacing w:val="-3"/>
        </w:rPr>
        <w:t>Literal i de la segunda petición</w:t>
      </w:r>
    </w:p>
    <w:p w:rsidR="008A3CD8" w:rsidRPr="008A3CD8" w:rsidRDefault="008A3CD8" w:rsidP="008A3CD8">
      <w:pPr>
        <w:rPr>
          <w:i/>
          <w:spacing w:val="-3"/>
          <w:sz w:val="22"/>
        </w:rPr>
      </w:pPr>
      <w:r>
        <w:rPr>
          <w:spacing w:val="-3"/>
        </w:rPr>
        <w:t xml:space="preserve">El OR señala que: </w:t>
      </w:r>
      <w:r w:rsidRPr="008A3CD8">
        <w:rPr>
          <w:i/>
          <w:spacing w:val="-3"/>
          <w:sz w:val="22"/>
        </w:rPr>
        <w:t xml:space="preserve">Respecto de la compra de activos existentes, el acto administrativo refiere que no es plausible incluir este proyecto en el plan de inversiones de ESSA, teniendo en cuenta que, de acuerdo a la descripción del mismo, corresponde a la actividad de compra de activos de uso de propiedad de terceros que hacen parte de la base de activos, no obstante, la Comisión pasa por alto que dicho proceso de adquisición de activos tiene una doble connotación, tal como se advierte de su denominación “Compra de activos </w:t>
      </w:r>
      <w:r w:rsidRPr="008A3CD8">
        <w:rPr>
          <w:i/>
          <w:spacing w:val="-3"/>
          <w:sz w:val="22"/>
          <w:u w:val="single"/>
        </w:rPr>
        <w:t>existentes</w:t>
      </w:r>
      <w:r w:rsidRPr="008A3CD8">
        <w:rPr>
          <w:i/>
          <w:spacing w:val="-3"/>
          <w:sz w:val="22"/>
        </w:rPr>
        <w:t xml:space="preserve"> y/o </w:t>
      </w:r>
      <w:r w:rsidRPr="008A3CD8">
        <w:rPr>
          <w:i/>
          <w:spacing w:val="-3"/>
          <w:sz w:val="22"/>
          <w:u w:val="single"/>
        </w:rPr>
        <w:t>futuros</w:t>
      </w:r>
      <w:r w:rsidRPr="008A3CD8">
        <w:rPr>
          <w:i/>
          <w:spacing w:val="-3"/>
          <w:sz w:val="22"/>
        </w:rPr>
        <w:t>” los primeros, corresponden ciertamente a los que se indica en el numeral 2.6.1. del documento CREG 067 de 2019, los cuales no se incluyeron en la solicitud de ingresos, comoquiera que para ESSA es claro que los mismos ya hacen parte de la base regulatoria inicial; y los segundos, entendidos como aquellos activos eléctricos de proyectos que se encuentren en construcción, y que se adquieren a través de un contrato de compraventa de bien futuro, negocio jurídico que a luces del artículo 1869 del Código Civil es válido, en la medida que se prometen en venta bienes que no existen, pero se espera que existan, y los cuales por dicha naturaleza no se encuentra vinculados al sistema, no hacen parte de la base de activos y en consecuencia, deben incluirse en el plan de inversiones a efecto de ser remunerados al OR.</w:t>
      </w:r>
    </w:p>
    <w:p w:rsidR="00B31665" w:rsidRPr="008A3CD8" w:rsidRDefault="008A3CD8" w:rsidP="008A3CD8">
      <w:pPr>
        <w:rPr>
          <w:spacing w:val="-3"/>
        </w:rPr>
      </w:pPr>
      <w:r w:rsidRPr="008A3CD8">
        <w:rPr>
          <w:i/>
          <w:spacing w:val="-3"/>
          <w:sz w:val="22"/>
        </w:rPr>
        <w:t>En síntesis, el programa de “Compra de activos eléctricos futuros” contempla la expansión de redes de distribución, es decir, proyectos tipo II, iniciativa que como se refirió en el acápite anterior, consiste en comprarle a terceros, activos nuevos (que aún no existen) y que pasarán a ser activos de uso (una vez existan).</w:t>
      </w:r>
    </w:p>
    <w:p w:rsidR="00081335" w:rsidRDefault="00E35613" w:rsidP="00081335">
      <w:r>
        <w:t xml:space="preserve">En el </w:t>
      </w:r>
      <w:r w:rsidR="00081335">
        <w:t>a</w:t>
      </w:r>
      <w:r>
        <w:t xml:space="preserve">rtículo 4 de la Resolución CREG 015 de 2018 se establece que: </w:t>
      </w:r>
    </w:p>
    <w:p w:rsidR="00081335" w:rsidRDefault="00E35613" w:rsidP="00081335">
      <w:pPr>
        <w:rPr>
          <w:i/>
          <w:sz w:val="22"/>
        </w:rPr>
      </w:pPr>
      <w:r w:rsidRPr="00E35613">
        <w:rPr>
          <w:i/>
          <w:sz w:val="22"/>
        </w:rPr>
        <w:t xml:space="preserve">Un OR </w:t>
      </w:r>
      <w:r w:rsidRPr="00E35613">
        <w:rPr>
          <w:i/>
          <w:sz w:val="22"/>
          <w:u w:val="single"/>
        </w:rPr>
        <w:t>será remunerado mediante cargos por uso por la totalidad de los activos de uso que opera y mantiene</w:t>
      </w:r>
      <w:r w:rsidRPr="00E35613">
        <w:rPr>
          <w:i/>
          <w:sz w:val="22"/>
        </w:rPr>
        <w:t xml:space="preserve"> en desarrollo de la prestación del servicio público domiciliario de energía eléctrica, independientemente de que sea o no propietario de los mismos y sin perjuicio de la remuneración que deberá pagar al propietario por su inversión, con excepción de los bienes o derechos que no deban incluirse en el cálculo de las tarifas en los términos del artículo 87 numeral 87.9 de la Ley 142 de 1994, en la forma en que quedó modificado por el artículo 99 de la Ley 1450 de 2011. Es obligación de los OR reportar los activos que no deben incluirse en la tarifa.</w:t>
      </w:r>
    </w:p>
    <w:p w:rsidR="00081335" w:rsidRPr="00081335" w:rsidRDefault="00081335" w:rsidP="00081335">
      <w:pPr>
        <w:rPr>
          <w:i/>
          <w:sz w:val="22"/>
        </w:rPr>
      </w:pPr>
      <w:r w:rsidRPr="00081335">
        <w:rPr>
          <w:i/>
          <w:sz w:val="22"/>
        </w:rPr>
        <w:t>La elaboración del plan de inversiones y la identificación, priorización y ejecución de las inversiones que lo conforman continuará siendo de entera responsabilidad del OR.</w:t>
      </w:r>
    </w:p>
    <w:p w:rsidR="00081335" w:rsidRPr="00081335" w:rsidRDefault="00081335" w:rsidP="00081335">
      <w:pPr>
        <w:rPr>
          <w:i/>
          <w:sz w:val="22"/>
        </w:rPr>
      </w:pPr>
      <w:r w:rsidRPr="00081335">
        <w:rPr>
          <w:i/>
          <w:sz w:val="22"/>
          <w:u w:val="single"/>
        </w:rPr>
        <w:lastRenderedPageBreak/>
        <w:t>Los activos a incorporar en el sistema y relacionados en los planes de inversión deben ser activos nuevos</w:t>
      </w:r>
      <w:r w:rsidRPr="00081335">
        <w:rPr>
          <w:i/>
          <w:sz w:val="22"/>
        </w:rPr>
        <w:t>. No se considerarán los activos retirados de otros sistemas o los trasladados dentro del mismo sistema.</w:t>
      </w:r>
    </w:p>
    <w:p w:rsidR="007D1D55" w:rsidRPr="00081335" w:rsidRDefault="007D1D55" w:rsidP="007D1D55">
      <w:pPr>
        <w:rPr>
          <w:i/>
        </w:rPr>
      </w:pPr>
      <w:r>
        <w:t xml:space="preserve">De otra parte, se establece que: </w:t>
      </w:r>
      <w:r w:rsidRPr="00081335">
        <w:rPr>
          <w:i/>
          <w:sz w:val="22"/>
        </w:rPr>
        <w:t xml:space="preserve">el OR es la persona </w:t>
      </w:r>
      <w:r w:rsidRPr="00081335">
        <w:rPr>
          <w:i/>
          <w:sz w:val="22"/>
          <w:u w:val="single"/>
        </w:rPr>
        <w:t>encargada de la planeación de la expansión, las inversiones</w:t>
      </w:r>
      <w:r w:rsidRPr="00081335">
        <w:rPr>
          <w:i/>
          <w:sz w:val="22"/>
        </w:rPr>
        <w:t xml:space="preserve">, la operación y el mantenimiento de todo o parte de un STR o SDL, incluidas sus conexiones al STN. </w:t>
      </w:r>
      <w:r w:rsidRPr="00081335">
        <w:rPr>
          <w:i/>
          <w:sz w:val="22"/>
          <w:u w:val="single"/>
        </w:rPr>
        <w:t>Los activos pueden ser de su propiedad o de terceros</w:t>
      </w:r>
    </w:p>
    <w:p w:rsidR="0060532A" w:rsidRDefault="00081335" w:rsidP="001264C4">
      <w:r>
        <w:t>Con base en lo anterior</w:t>
      </w:r>
      <w:r w:rsidR="0060532A">
        <w:t>,</w:t>
      </w:r>
      <w:r>
        <w:t xml:space="preserve"> los activos a incorporar en la base de activos de los OR deben corresponder a activos de uso nuevos, es decir que no se encontraban a la fecha de corte. De acuerdo con </w:t>
      </w:r>
      <w:r w:rsidR="001264C4">
        <w:t>la</w:t>
      </w:r>
      <w:r>
        <w:t>s</w:t>
      </w:r>
      <w:r w:rsidR="001264C4">
        <w:t xml:space="preserve"> aclaraci</w:t>
      </w:r>
      <w:r>
        <w:t>ones dadas en el recurso</w:t>
      </w:r>
      <w:r w:rsidR="001264C4">
        <w:t xml:space="preserve"> de reposición</w:t>
      </w:r>
      <w:r>
        <w:t xml:space="preserve"> </w:t>
      </w:r>
      <w:r w:rsidR="001264C4">
        <w:t xml:space="preserve">se entiende que </w:t>
      </w:r>
      <w:r>
        <w:t>los activos asociados con este proyecto cumplen con estas condiciones.</w:t>
      </w:r>
      <w:r w:rsidR="0060532A">
        <w:t xml:space="preserve"> </w:t>
      </w:r>
    </w:p>
    <w:p w:rsidR="008A3CD8" w:rsidRDefault="007D1D55" w:rsidP="007D1D55">
      <w:r>
        <w:t>Con base en lo anterior, se incluyen en el plan de inversiones los activos asociados a este proyecto, bajo el entendido que son activos de uso nuevos</w:t>
      </w:r>
      <w:r w:rsidR="0076625D">
        <w:t xml:space="preserve"> y no activos existentes ya incluidos en la base de activos del OR</w:t>
      </w:r>
      <w:r>
        <w:t xml:space="preserve">.   </w:t>
      </w:r>
    </w:p>
    <w:p w:rsidR="003908A1" w:rsidRDefault="003908A1" w:rsidP="00563C43">
      <w:pPr>
        <w:rPr>
          <w:b/>
          <w:spacing w:val="-3"/>
        </w:rPr>
      </w:pPr>
      <w:r w:rsidRPr="003908A1">
        <w:rPr>
          <w:b/>
          <w:spacing w:val="-3"/>
        </w:rPr>
        <w:t>Literal i</w:t>
      </w:r>
      <w:r>
        <w:rPr>
          <w:b/>
          <w:spacing w:val="-3"/>
        </w:rPr>
        <w:t>i</w:t>
      </w:r>
      <w:r w:rsidRPr="003908A1">
        <w:rPr>
          <w:b/>
          <w:spacing w:val="-3"/>
        </w:rPr>
        <w:t xml:space="preserve"> de la segunda petición</w:t>
      </w:r>
    </w:p>
    <w:p w:rsidR="008A3CD8" w:rsidRDefault="008A3CD8" w:rsidP="00563C43">
      <w:pPr>
        <w:rPr>
          <w:i/>
          <w:spacing w:val="-3"/>
          <w:sz w:val="22"/>
        </w:rPr>
      </w:pPr>
      <w:r w:rsidRPr="008A3CD8">
        <w:rPr>
          <w:spacing w:val="-3"/>
        </w:rPr>
        <w:t xml:space="preserve">El OR señala que: </w:t>
      </w:r>
      <w:r w:rsidRPr="008A3CD8">
        <w:rPr>
          <w:i/>
          <w:spacing w:val="-3"/>
          <w:sz w:val="22"/>
        </w:rPr>
        <w:t>Respecto al proyecto de “puntas y colas” consiste en la expansión de redes de distribución, es decir, proyectos tipo II, para la conexión de las viviendas sin servicio de energía que se encuentran ubicadas a máximo 100 metros de las redes eléctricas de ESSA, con el fin de ampliar la cobertura en las zonas rurales. A esta red se conectan los usuarios a través de sus acometidas privadas, razón por la que las redes construidas por ESSA con ocasión de este proyecto, se constituyen en activos de uso</w:t>
      </w:r>
      <w:r w:rsidRPr="008A3CD8">
        <w:rPr>
          <w:i/>
          <w:spacing w:val="-3"/>
        </w:rPr>
        <w:t>.</w:t>
      </w:r>
      <w:r w:rsidRPr="008A3CD8">
        <w:rPr>
          <w:i/>
          <w:spacing w:val="-3"/>
          <w:sz w:val="22"/>
        </w:rPr>
        <w:t xml:space="preserve">   </w:t>
      </w:r>
    </w:p>
    <w:p w:rsidR="003908A1" w:rsidRPr="008A3CD8" w:rsidRDefault="008A3CD8" w:rsidP="00563C43">
      <w:pPr>
        <w:rPr>
          <w:i/>
          <w:spacing w:val="-3"/>
          <w:sz w:val="22"/>
        </w:rPr>
      </w:pPr>
      <w:r w:rsidRPr="008A3CD8">
        <w:rPr>
          <w:i/>
          <w:spacing w:val="-3"/>
          <w:sz w:val="22"/>
        </w:rPr>
        <w:t>(…)</w:t>
      </w:r>
    </w:p>
    <w:p w:rsidR="008A3CD8" w:rsidRPr="008A3CD8" w:rsidRDefault="008A3CD8" w:rsidP="00563C43">
      <w:pPr>
        <w:rPr>
          <w:i/>
          <w:spacing w:val="-3"/>
          <w:sz w:val="22"/>
        </w:rPr>
      </w:pPr>
      <w:r w:rsidRPr="008A3CD8">
        <w:rPr>
          <w:i/>
          <w:spacing w:val="-3"/>
          <w:sz w:val="22"/>
        </w:rPr>
        <w:t>De acuerdo a la anterior gráfica, encontramos que la red construida por ESSA, contrario a lo manifestado en el documento CREG 067 de 2019, no corresponde a una instalación de acometidas, y por tal razón, debe tenerse en cuenta en la base regulatoria de activos eléctricos nuevos -BRAEN- al amparo de lo consagrado en el numeral 3.1.1.2. del Anexo General de la Resolución CREG 015 de 2018.</w:t>
      </w:r>
    </w:p>
    <w:p w:rsidR="007D1D55" w:rsidRDefault="007D1D55" w:rsidP="00563C43">
      <w:r w:rsidRPr="007D1D55">
        <w:rPr>
          <w:spacing w:val="-3"/>
        </w:rPr>
        <w:t>Tal como se señaló anteriormente</w:t>
      </w:r>
      <w:r>
        <w:rPr>
          <w:spacing w:val="-3"/>
        </w:rPr>
        <w:t xml:space="preserve">, </w:t>
      </w:r>
      <w:r>
        <w:t xml:space="preserve">los activos a incorporar en la base de activos de los OR deben corresponder a activos de uso. </w:t>
      </w:r>
    </w:p>
    <w:p w:rsidR="007D1D55" w:rsidRDefault="006F6886" w:rsidP="00563C43">
      <w:r>
        <w:t>E</w:t>
      </w:r>
      <w:r w:rsidR="007D1D55">
        <w:t xml:space="preserve">l OR </w:t>
      </w:r>
      <w:r>
        <w:t xml:space="preserve">aclara en el recurso de reposición </w:t>
      </w:r>
      <w:r w:rsidR="007D1D55">
        <w:t xml:space="preserve">que los activos asociados al proyecto </w:t>
      </w:r>
      <w:r w:rsidR="007D1D55" w:rsidRPr="006F6886">
        <w:rPr>
          <w:i/>
        </w:rPr>
        <w:t>puntas y colas</w:t>
      </w:r>
      <w:r w:rsidR="007D1D55">
        <w:t xml:space="preserve"> corresponden a activos de uso</w:t>
      </w:r>
      <w:r>
        <w:t xml:space="preserve"> y </w:t>
      </w:r>
      <w:r w:rsidR="0076625D">
        <w:t xml:space="preserve">que </w:t>
      </w:r>
      <w:r>
        <w:t>no se incluyen activos de conexión</w:t>
      </w:r>
      <w:r w:rsidR="0076625D">
        <w:t>. C</w:t>
      </w:r>
      <w:r>
        <w:t>on base en esta aclaración se inc</w:t>
      </w:r>
      <w:r w:rsidR="00CB7813">
        <w:t>l</w:t>
      </w:r>
      <w:r>
        <w:t>uyen estos activos en el plan de inversiones del OR</w:t>
      </w:r>
      <w:r w:rsidR="007D1D55">
        <w:t>.</w:t>
      </w:r>
    </w:p>
    <w:p w:rsidR="003908A1" w:rsidRDefault="003908A1" w:rsidP="00563C43">
      <w:pPr>
        <w:rPr>
          <w:i/>
          <w:spacing w:val="-3"/>
        </w:rPr>
      </w:pPr>
      <w:r w:rsidRPr="003908A1">
        <w:rPr>
          <w:b/>
          <w:spacing w:val="-3"/>
        </w:rPr>
        <w:t>Literal i</w:t>
      </w:r>
      <w:r>
        <w:rPr>
          <w:b/>
          <w:spacing w:val="-3"/>
        </w:rPr>
        <w:t>ii</w:t>
      </w:r>
      <w:r w:rsidRPr="003908A1">
        <w:rPr>
          <w:b/>
          <w:spacing w:val="-3"/>
        </w:rPr>
        <w:t xml:space="preserve"> de la segunda petición</w:t>
      </w:r>
    </w:p>
    <w:p w:rsidR="008A3CD8" w:rsidRPr="008A3CD8" w:rsidRDefault="008A3CD8" w:rsidP="008A3CD8">
      <w:pPr>
        <w:rPr>
          <w:i/>
          <w:spacing w:val="-3"/>
          <w:sz w:val="22"/>
        </w:rPr>
      </w:pPr>
      <w:r w:rsidRPr="008A3CD8">
        <w:rPr>
          <w:spacing w:val="-3"/>
        </w:rPr>
        <w:t>El OR señala que:</w:t>
      </w:r>
      <w:r>
        <w:rPr>
          <w:i/>
          <w:spacing w:val="-3"/>
        </w:rPr>
        <w:t xml:space="preserve"> </w:t>
      </w:r>
      <w:r w:rsidRPr="008A3CD8">
        <w:rPr>
          <w:i/>
          <w:spacing w:val="-3"/>
          <w:sz w:val="22"/>
        </w:rPr>
        <w:t>Se identifican algunas diferencias entre los valores calculados por la CREG para el plan de inversiones y los calculados por ESSA, en especial en los activos de categorías 3 y 6.</w:t>
      </w:r>
    </w:p>
    <w:p w:rsidR="004A3BDC" w:rsidRPr="008A3CD8" w:rsidRDefault="008A3CD8" w:rsidP="008A3CD8">
      <w:pPr>
        <w:rPr>
          <w:i/>
          <w:spacing w:val="-3"/>
          <w:sz w:val="22"/>
        </w:rPr>
      </w:pPr>
      <w:r w:rsidRPr="008A3CD8">
        <w:rPr>
          <w:i/>
          <w:spacing w:val="-3"/>
          <w:sz w:val="22"/>
        </w:rPr>
        <w:t>Se realiza la revisión de las cantidades de UC aprobadas por la CREG y las reportadas por el OR y se encuentra que las mismas corresponden de forma exacta, sin embargo, se observan diferencias considerables en el valor aprobado con respecto a lo solicitado.</w:t>
      </w:r>
    </w:p>
    <w:p w:rsidR="008A3CD8" w:rsidRDefault="008A3CD8" w:rsidP="00563C43">
      <w:pPr>
        <w:rPr>
          <w:i/>
          <w:spacing w:val="-3"/>
        </w:rPr>
      </w:pPr>
      <w:r>
        <w:rPr>
          <w:i/>
          <w:spacing w:val="-3"/>
        </w:rPr>
        <w:t>(…)</w:t>
      </w:r>
    </w:p>
    <w:p w:rsidR="00DE7A52" w:rsidRDefault="0076625D" w:rsidP="00DE7A52">
      <w:r>
        <w:t xml:space="preserve">En relación con las diferencias en la valoración de los activos, principalmente en los de las categorías 3 y 6, se verificó el inventario </w:t>
      </w:r>
      <w:r w:rsidR="00DE7A52">
        <w:t xml:space="preserve">entregado </w:t>
      </w:r>
      <w:r>
        <w:t>por el OR y se encontr</w:t>
      </w:r>
      <w:r w:rsidR="00DE7A52">
        <w:t>aron diferencias en el reporte de la UC de módulo común N4S42.</w:t>
      </w:r>
    </w:p>
    <w:p w:rsidR="0076625D" w:rsidRDefault="0076625D" w:rsidP="00255649">
      <w:r>
        <w:t xml:space="preserve">De acuerdo con lo definido en el capítulo 14 de la Resolución CREG 015 de 2018, para calcular </w:t>
      </w:r>
      <w:r w:rsidR="00DE7A52">
        <w:t xml:space="preserve">el valor del módulo común, primero se define el tipo de módulo </w:t>
      </w:r>
      <w:r w:rsidR="00DE7A52">
        <w:lastRenderedPageBreak/>
        <w:t xml:space="preserve">común al que pertenece una subestación y luego se multiplica por el número de bahías. </w:t>
      </w:r>
    </w:p>
    <w:p w:rsidR="00DE7A52" w:rsidRDefault="00DE7A52" w:rsidP="00DE7A52">
      <w:r>
        <w:t xml:space="preserve">Se identificó que en las subestaciones con código IUS 0016, 0070, 0015, 0006, 0003, 0084 y 0053 el OR reportó más de una UC de módulo común N4S42 por subestación, por lo cual, en aplicación de lo señalado anteriormente para la valoración, se originaba una sobrevaloración de los módulos comunes de las subestaciones.  </w:t>
      </w:r>
    </w:p>
    <w:p w:rsidR="0076625D" w:rsidRDefault="00DE7A52" w:rsidP="00DE7A52">
      <w:r>
        <w:t xml:space="preserve">Con base en lo anterior, se ajustó el inventario incluyendo una sola UC N4S42 por subestación, cuyo valor es multiplicado por el número de bahías de la subestación para determinar el valor del módulo común correspondiente. </w:t>
      </w:r>
    </w:p>
    <w:p w:rsidR="008A3CD8" w:rsidRPr="008A3CD8" w:rsidRDefault="008A3CD8" w:rsidP="008A3CD8">
      <w:pPr>
        <w:rPr>
          <w:i/>
          <w:spacing w:val="-3"/>
          <w:sz w:val="22"/>
        </w:rPr>
      </w:pPr>
      <w:r w:rsidRPr="008A3CD8">
        <w:rPr>
          <w:i/>
          <w:spacing w:val="-3"/>
          <w:sz w:val="22"/>
        </w:rPr>
        <w:t>Además de lo anterior, se identifica que las unidades constructivas asociadas a transformadores de potencia (categoría 1) en el Nivel de tensión 4 para el año 2019, fueron valoradas con las Unidades Constructivas UC del capítulo 14 del Anexo General de la Resolución CREG 015 de 2018, a pesar de que las mismas se reportaron como proyectos en construcción antes de la entrada en vigencia de la mencionada resolución, por lo que en realidad debieron ser valoradas con unidades constructivas de la Resolución 097 de 2008, atendiendo lo previsto en el litera</w:t>
      </w:r>
      <w:r w:rsidR="00021AB8">
        <w:rPr>
          <w:i/>
          <w:spacing w:val="-3"/>
          <w:sz w:val="22"/>
        </w:rPr>
        <w:t>l</w:t>
      </w:r>
      <w:r w:rsidRPr="008A3CD8">
        <w:rPr>
          <w:i/>
          <w:spacing w:val="-3"/>
          <w:sz w:val="22"/>
        </w:rPr>
        <w:t xml:space="preserve"> h) del artículo 4 de la Resolución CREG 015 de 2018 que señala:</w:t>
      </w:r>
    </w:p>
    <w:p w:rsidR="008A3CD8" w:rsidRPr="008A3CD8" w:rsidRDefault="008A3CD8" w:rsidP="008A3CD8">
      <w:pPr>
        <w:rPr>
          <w:i/>
          <w:spacing w:val="-3"/>
          <w:sz w:val="22"/>
        </w:rPr>
      </w:pPr>
      <w:r w:rsidRPr="008A3CD8">
        <w:rPr>
          <w:i/>
          <w:spacing w:val="-3"/>
          <w:sz w:val="22"/>
        </w:rPr>
        <w:t xml:space="preserve">“(…) h) Las unidades constructivas del nivel de tensión 4 de los proyectos que a la fecha de entrada en vigencia de esta resolución se encuentren en construcción y que tengan concepto favorable de la UPME, se valorarán con las UC del capítulo 15 de esta resolución y deben estar incluidas en el plan de inversión.” </w:t>
      </w:r>
    </w:p>
    <w:p w:rsidR="008A3CD8" w:rsidRPr="008A3CD8" w:rsidRDefault="008A3CD8" w:rsidP="008A3CD8">
      <w:pPr>
        <w:rPr>
          <w:i/>
          <w:spacing w:val="-3"/>
          <w:sz w:val="22"/>
        </w:rPr>
      </w:pPr>
      <w:r w:rsidRPr="008A3CD8">
        <w:rPr>
          <w:i/>
          <w:spacing w:val="-3"/>
          <w:sz w:val="22"/>
        </w:rPr>
        <w:t>Se hace necesario referir que la diferencia con ocasión de esta valoración es del orden de $539.824.357 para el año 2019.</w:t>
      </w:r>
    </w:p>
    <w:p w:rsidR="000E1C36" w:rsidRDefault="007E72CE" w:rsidP="00563C43">
      <w:pPr>
        <w:rPr>
          <w:spacing w:val="-3"/>
        </w:rPr>
      </w:pPr>
      <w:r>
        <w:rPr>
          <w:spacing w:val="-3"/>
        </w:rPr>
        <w:t xml:space="preserve">Se </w:t>
      </w:r>
      <w:r w:rsidR="000E1C36">
        <w:rPr>
          <w:spacing w:val="-3"/>
        </w:rPr>
        <w:t xml:space="preserve">revisó </w:t>
      </w:r>
      <w:r>
        <w:rPr>
          <w:spacing w:val="-3"/>
        </w:rPr>
        <w:t xml:space="preserve">la información </w:t>
      </w:r>
      <w:r w:rsidR="000E1C36">
        <w:rPr>
          <w:spacing w:val="-3"/>
        </w:rPr>
        <w:t xml:space="preserve">allegada </w:t>
      </w:r>
      <w:r>
        <w:rPr>
          <w:spacing w:val="-3"/>
        </w:rPr>
        <w:t xml:space="preserve">por el OR </w:t>
      </w:r>
      <w:r w:rsidR="000E1C36">
        <w:rPr>
          <w:spacing w:val="-3"/>
        </w:rPr>
        <w:t xml:space="preserve">y se verificó que algunas UC se valoraron con las UC del capítulo 14 y no con las del capítulo 15, con lo cual no se aplica la excepción del literal h del artículo 4 de la Resolución CREG 015 de 2018. </w:t>
      </w:r>
    </w:p>
    <w:p w:rsidR="007E72CE" w:rsidRDefault="000E1C36" w:rsidP="00563C43">
      <w:pPr>
        <w:rPr>
          <w:spacing w:val="-3"/>
        </w:rPr>
      </w:pPr>
      <w:r>
        <w:rPr>
          <w:spacing w:val="-3"/>
        </w:rPr>
        <w:t xml:space="preserve">Con base en lo anterior, las UC de transformadores de conexión al STN se valoraron con las UC del capítulo 15 de la Resolución CREG 015 de 2018, en </w:t>
      </w:r>
      <w:r w:rsidR="00A2482E">
        <w:rPr>
          <w:spacing w:val="-3"/>
        </w:rPr>
        <w:t xml:space="preserve">aplicación de la excepción establecida en el literal h del artículo 4 de la </w:t>
      </w:r>
      <w:r>
        <w:rPr>
          <w:spacing w:val="-3"/>
        </w:rPr>
        <w:t>misma r</w:t>
      </w:r>
      <w:r w:rsidR="00A2482E">
        <w:rPr>
          <w:spacing w:val="-3"/>
        </w:rPr>
        <w:t>esolución</w:t>
      </w:r>
      <w:r>
        <w:rPr>
          <w:spacing w:val="-3"/>
        </w:rPr>
        <w:t>.</w:t>
      </w:r>
      <w:r w:rsidR="00A2482E">
        <w:rPr>
          <w:spacing w:val="-3"/>
        </w:rPr>
        <w:t xml:space="preserve">  </w:t>
      </w:r>
    </w:p>
    <w:p w:rsidR="001C083E" w:rsidRPr="003614BE" w:rsidRDefault="00B31665" w:rsidP="0023598E">
      <w:pPr>
        <w:rPr>
          <w:spacing w:val="-3"/>
        </w:rPr>
      </w:pPr>
      <w:r>
        <w:rPr>
          <w:b/>
        </w:rPr>
        <w:t xml:space="preserve">TERCERA </w:t>
      </w:r>
      <w:r w:rsidR="003614BE" w:rsidRPr="003614BE">
        <w:rPr>
          <w:b/>
        </w:rPr>
        <w:t>PETICIÓN</w:t>
      </w:r>
      <w:r w:rsidR="00AA289B" w:rsidRPr="003614BE">
        <w:rPr>
          <w:b/>
        </w:rPr>
        <w:t>:</w:t>
      </w:r>
      <w:r w:rsidR="00AA289B" w:rsidRPr="003614BE">
        <w:t xml:space="preserve"> </w:t>
      </w:r>
      <w:r w:rsidRPr="00B31665">
        <w:t>Adicionar la Resolución CREG 103 de 2019, en el sentido de incluir en el plan de inversiones los activos necesarios para la implementación y certificación del sistema de gestión de activos</w:t>
      </w:r>
      <w:r>
        <w:t>.</w:t>
      </w:r>
    </w:p>
    <w:p w:rsidR="00B31665" w:rsidRPr="00B31665" w:rsidRDefault="00B31665" w:rsidP="003908A1">
      <w:pPr>
        <w:rPr>
          <w:i/>
          <w:spacing w:val="-3"/>
          <w:sz w:val="22"/>
        </w:rPr>
      </w:pPr>
      <w:r w:rsidRPr="00B31665">
        <w:rPr>
          <w:spacing w:val="-3"/>
        </w:rPr>
        <w:t>El OR señala que:</w:t>
      </w:r>
      <w:r w:rsidRPr="00B31665">
        <w:rPr>
          <w:i/>
          <w:spacing w:val="-3"/>
        </w:rPr>
        <w:t xml:space="preserve"> </w:t>
      </w:r>
      <w:r w:rsidRPr="00B31665">
        <w:rPr>
          <w:i/>
          <w:spacing w:val="-3"/>
          <w:sz w:val="22"/>
        </w:rPr>
        <w:t>Teniendo en cuenta lo previsto en el numeral 6.3.3.4. del Anexo General de la Resolución CREG 015 de 2018 el OR debe incluir en el plan de inversión los activos necesarios para la implementación y certificación del sistema de gestión de activos acorde con la norma ISO 55001, razón por la cual, estos costos fueron incluidos por mi representada en la solicitud de ingresos, desagregando tales inversiones por año, recursos y valores en pesos ($); no obstante, en la inversión aprobada por la CREG para el plan de inversión (INVA) de la Resolución CREG 103 de 2019, no se incluyeron dichas inversiones asociadas al sistema de gestión de activos.</w:t>
      </w:r>
    </w:p>
    <w:p w:rsidR="00B31665" w:rsidRPr="00B31665" w:rsidRDefault="00B31665" w:rsidP="003908A1">
      <w:pPr>
        <w:rPr>
          <w:i/>
          <w:spacing w:val="-3"/>
          <w:sz w:val="22"/>
        </w:rPr>
      </w:pPr>
      <w:r w:rsidRPr="00B31665">
        <w:rPr>
          <w:i/>
          <w:spacing w:val="-3"/>
          <w:sz w:val="22"/>
        </w:rPr>
        <w:t>Es preciso referir que por las características de estas inversiones no es posible clasificarlas en unidades constructivas y en tal sentido, deben ser remuneradas de forma independiente, de lo cual no se advierte pronunciamiento alguno en el acto administrativo recurrido.</w:t>
      </w:r>
    </w:p>
    <w:p w:rsidR="00B31665" w:rsidRPr="00B31665" w:rsidRDefault="00B31665" w:rsidP="003908A1">
      <w:pPr>
        <w:rPr>
          <w:b/>
          <w:spacing w:val="-3"/>
          <w:sz w:val="22"/>
        </w:rPr>
      </w:pPr>
      <w:r w:rsidRPr="00B31665">
        <w:rPr>
          <w:i/>
          <w:spacing w:val="-3"/>
          <w:sz w:val="22"/>
        </w:rPr>
        <w:t>Aunado lo anterior, solicitamos a la Comisión de acuerdo con la Resolución CREG 015 de 2018, considerar este rubro dentro del plan e indicarnos la manera en la cual serán remuneradas estas inversiones.</w:t>
      </w:r>
    </w:p>
    <w:p w:rsidR="00EA5CB1" w:rsidRDefault="0084642E" w:rsidP="0023598E">
      <w:pPr>
        <w:rPr>
          <w:spacing w:val="-3"/>
        </w:rPr>
      </w:pPr>
      <w:r>
        <w:rPr>
          <w:spacing w:val="-3"/>
        </w:rPr>
        <w:lastRenderedPageBreak/>
        <w:t>Al respecto, e</w:t>
      </w:r>
      <w:r w:rsidR="00B83CA6">
        <w:rPr>
          <w:spacing w:val="-3"/>
        </w:rPr>
        <w:t>l literal p</w:t>
      </w:r>
      <w:r w:rsidR="00EA5CB1">
        <w:rPr>
          <w:spacing w:val="-3"/>
        </w:rPr>
        <w:t>.</w:t>
      </w:r>
      <w:r w:rsidR="00B83CA6">
        <w:rPr>
          <w:spacing w:val="-3"/>
        </w:rPr>
        <w:t xml:space="preserve"> del numeral 6.1 de la Resolución CREG 015 de 2018 establece que el OR debe incluir en el plan de inversiones los activos necesarios para la implementación y certificación de un sistema de gestión de activos acorde con la norma ISO 55001 en un plazo de cinco (5) años contados a partir de la entrada en vigencia de la presente resolución.</w:t>
      </w:r>
      <w:r w:rsidR="00EA5CB1">
        <w:rPr>
          <w:spacing w:val="-3"/>
        </w:rPr>
        <w:t xml:space="preserve"> </w:t>
      </w:r>
    </w:p>
    <w:p w:rsidR="00EA5CB1" w:rsidRDefault="0084642E" w:rsidP="0023598E">
      <w:pPr>
        <w:rPr>
          <w:spacing w:val="-3"/>
        </w:rPr>
      </w:pPr>
      <w:r>
        <w:rPr>
          <w:spacing w:val="-3"/>
        </w:rPr>
        <w:t xml:space="preserve">De </w:t>
      </w:r>
      <w:r w:rsidR="00EA5CB1">
        <w:rPr>
          <w:spacing w:val="-3"/>
        </w:rPr>
        <w:t xml:space="preserve">lo anterior se entiende que en la remuneración se incluyen los activos asociados con la implementación del sistema de gestión de activos sin considerar </w:t>
      </w:r>
      <w:r w:rsidR="00C32EF4">
        <w:rPr>
          <w:spacing w:val="-3"/>
        </w:rPr>
        <w:t xml:space="preserve">aquellos </w:t>
      </w:r>
      <w:r w:rsidR="00EA5CB1">
        <w:rPr>
          <w:spacing w:val="-3"/>
        </w:rPr>
        <w:t>gastos asociados</w:t>
      </w:r>
      <w:r w:rsidR="00C32EF4">
        <w:rPr>
          <w:spacing w:val="-3"/>
        </w:rPr>
        <w:t xml:space="preserve"> con su implementación, </w:t>
      </w:r>
      <w:r w:rsidR="00EA5CB1">
        <w:rPr>
          <w:spacing w:val="-3"/>
        </w:rPr>
        <w:t xml:space="preserve">los cuales </w:t>
      </w:r>
      <w:r w:rsidR="00C32EF4">
        <w:rPr>
          <w:spacing w:val="-3"/>
        </w:rPr>
        <w:t xml:space="preserve">se entiende que </w:t>
      </w:r>
      <w:r w:rsidR="00EA5CB1">
        <w:rPr>
          <w:spacing w:val="-3"/>
        </w:rPr>
        <w:t xml:space="preserve">hacen parte del AOM.  </w:t>
      </w:r>
    </w:p>
    <w:p w:rsidR="00EA5CB1" w:rsidRDefault="00EA5CB1" w:rsidP="0023598E">
      <w:pPr>
        <w:rPr>
          <w:spacing w:val="-3"/>
        </w:rPr>
      </w:pPr>
      <w:r>
        <w:rPr>
          <w:spacing w:val="-3"/>
        </w:rPr>
        <w:t xml:space="preserve">Una vez revisada la información reportada por el OR se identificaron inversiones asociadas con sistemas de gestión de activos y otros rubros asociados con gastos para su implementación. </w:t>
      </w:r>
    </w:p>
    <w:p w:rsidR="00605DA7" w:rsidRPr="00426BDE" w:rsidRDefault="00605DA7" w:rsidP="00605DA7">
      <w:pPr>
        <w:rPr>
          <w:spacing w:val="-3"/>
        </w:rPr>
      </w:pPr>
      <w:r w:rsidRPr="00BC6D23">
        <w:rPr>
          <w:spacing w:val="-3"/>
        </w:rPr>
        <w:t>Con base en lo anterior, los valores asociados con las inversiones a realizar se incluyen como UC especiales</w:t>
      </w:r>
      <w:r>
        <w:rPr>
          <w:spacing w:val="-3"/>
        </w:rPr>
        <w:t xml:space="preserve"> del OR definidas con base en la información reportada. </w:t>
      </w:r>
      <w:r w:rsidRPr="00BC6D23">
        <w:rPr>
          <w:spacing w:val="-3"/>
        </w:rPr>
        <w:t xml:space="preserve">Los valores aprobados serán revisados teniendo en cuenta el valor real de </w:t>
      </w:r>
      <w:r w:rsidRPr="00426BDE">
        <w:rPr>
          <w:spacing w:val="-3"/>
        </w:rPr>
        <w:t>la inversión una vez se ejecuten los proyectos, para lo cual el OR deberá presentar los soportes correspondientes.</w:t>
      </w:r>
    </w:p>
    <w:p w:rsidR="00304BEA" w:rsidRPr="00426BDE" w:rsidRDefault="00304BEA" w:rsidP="00304BEA">
      <w:pPr>
        <w:rPr>
          <w:spacing w:val="-3"/>
        </w:rPr>
      </w:pPr>
      <w:r w:rsidRPr="00426BDE">
        <w:rPr>
          <w:spacing w:val="-3"/>
        </w:rPr>
        <w:t xml:space="preserve">Al incluir el valor de las inversiones asociadas con el sistema de gestión de activos en el plan de inversiones del OR, se modifica el valor de las variables aprobadas en los artículos 3 y 5 de la Resolución CREG </w:t>
      </w:r>
      <w:r w:rsidR="003908A1">
        <w:rPr>
          <w:spacing w:val="-3"/>
        </w:rPr>
        <w:t>103</w:t>
      </w:r>
      <w:r w:rsidRPr="00426BDE">
        <w:rPr>
          <w:spacing w:val="-3"/>
        </w:rPr>
        <w:t xml:space="preserve"> de 2019.</w:t>
      </w:r>
    </w:p>
    <w:p w:rsidR="00177E96" w:rsidRDefault="00177E96" w:rsidP="00D03745">
      <w:pPr>
        <w:keepNext/>
        <w:rPr>
          <w:b/>
          <w:spacing w:val="-3"/>
        </w:rPr>
      </w:pPr>
      <w:r>
        <w:rPr>
          <w:b/>
        </w:rPr>
        <w:t xml:space="preserve">CUARTA </w:t>
      </w:r>
      <w:r w:rsidRPr="00426BDE">
        <w:rPr>
          <w:b/>
        </w:rPr>
        <w:t xml:space="preserve">PETICIÓN: </w:t>
      </w:r>
      <w:r w:rsidRPr="00426BDE">
        <w:t>Realizar los ajustes a que haya lugar, derivados de las modificaciones solicitadas</w:t>
      </w:r>
    </w:p>
    <w:p w:rsidR="008D3613" w:rsidRDefault="00771B7C" w:rsidP="0023598E">
      <w:r w:rsidRPr="001167F7">
        <w:t xml:space="preserve">Con base en los análisis </w:t>
      </w:r>
      <w:r w:rsidR="00B13BDD" w:rsidRPr="001167F7">
        <w:t xml:space="preserve">de las solicitudes </w:t>
      </w:r>
      <w:r w:rsidRPr="001167F7">
        <w:t>presentad</w:t>
      </w:r>
      <w:r w:rsidR="00C86023" w:rsidRPr="001167F7">
        <w:t>a</w:t>
      </w:r>
      <w:r w:rsidRPr="001167F7">
        <w:t>s</w:t>
      </w:r>
      <w:r w:rsidR="00B13BDD" w:rsidRPr="001167F7">
        <w:t xml:space="preserve"> previamente</w:t>
      </w:r>
      <w:r w:rsidRPr="001167F7">
        <w:t xml:space="preserve">, se </w:t>
      </w:r>
      <w:r w:rsidR="00D03745" w:rsidRPr="001167F7">
        <w:t xml:space="preserve">modifican </w:t>
      </w:r>
      <w:r w:rsidR="00B13BDD" w:rsidRPr="001167F7">
        <w:t xml:space="preserve">las variables </w:t>
      </w:r>
      <w:r w:rsidR="00D03745" w:rsidRPr="001167F7">
        <w:t>aprobadas en los artículos 3</w:t>
      </w:r>
      <w:r w:rsidR="00021AB8" w:rsidRPr="001167F7">
        <w:t xml:space="preserve"> y</w:t>
      </w:r>
      <w:r w:rsidR="00D03745" w:rsidRPr="001167F7">
        <w:t xml:space="preserve"> 5 de la </w:t>
      </w:r>
      <w:r w:rsidR="00D03745" w:rsidRPr="001167F7">
        <w:rPr>
          <w:spacing w:val="-3"/>
        </w:rPr>
        <w:t xml:space="preserve">de la Resolución CREG </w:t>
      </w:r>
      <w:r w:rsidR="00177E96" w:rsidRPr="001167F7">
        <w:rPr>
          <w:spacing w:val="-3"/>
        </w:rPr>
        <w:t>103</w:t>
      </w:r>
      <w:r w:rsidR="00D03745" w:rsidRPr="001167F7">
        <w:rPr>
          <w:spacing w:val="-3"/>
        </w:rPr>
        <w:t xml:space="preserve"> de 2019</w:t>
      </w:r>
      <w:r w:rsidR="00B13BDD" w:rsidRPr="001167F7">
        <w:t>.</w:t>
      </w:r>
      <w:r w:rsidR="00B13BDD">
        <w:t xml:space="preserve"> </w:t>
      </w:r>
    </w:p>
    <w:p w:rsidR="003614BE" w:rsidRPr="008D3613" w:rsidRDefault="003614BE" w:rsidP="0023598E">
      <w:r>
        <w:t>Adjunto a esta resolución se entrega</w:t>
      </w:r>
      <w:r w:rsidR="00BF4C2F">
        <w:t xml:space="preserve">n a </w:t>
      </w:r>
      <w:r w:rsidR="00177E96">
        <w:t xml:space="preserve">la </w:t>
      </w:r>
      <w:r w:rsidR="00177E96" w:rsidRPr="006C7F6B">
        <w:t xml:space="preserve">Electrificadora </w:t>
      </w:r>
      <w:r w:rsidR="00177E96">
        <w:t>d</w:t>
      </w:r>
      <w:r w:rsidR="00177E96" w:rsidRPr="006C7F6B">
        <w:t>e Santander S.A. E.S.P.</w:t>
      </w:r>
      <w:r w:rsidR="00177E96">
        <w:t xml:space="preserve"> </w:t>
      </w:r>
      <w:r>
        <w:t xml:space="preserve">los archivos con las bases de datos y cálculos utilizados para </w:t>
      </w:r>
      <w:r w:rsidR="00BF4C2F">
        <w:t xml:space="preserve">establecer </w:t>
      </w:r>
      <w:r>
        <w:t xml:space="preserve">las variables necesarias para calcular los ingresos y cargos asociados con la actividad de distribución de energía eléctrica para </w:t>
      </w:r>
      <w:r w:rsidR="00BF4C2F">
        <w:t xml:space="preserve">su </w:t>
      </w:r>
      <w:r>
        <w:t>mercado de comercialización.</w:t>
      </w:r>
    </w:p>
    <w:p w:rsidR="002A7D62" w:rsidRPr="00BF69C9" w:rsidRDefault="00771B7C" w:rsidP="002A7D62">
      <w:pPr>
        <w:rPr>
          <w:spacing w:val="-3"/>
        </w:rPr>
      </w:pPr>
      <w:r>
        <w:rPr>
          <w:spacing w:val="-3"/>
        </w:rPr>
        <w:t>L</w:t>
      </w:r>
      <w:r w:rsidR="002A7D62" w:rsidRPr="00BF69C9">
        <w:rPr>
          <w:spacing w:val="-3"/>
        </w:rPr>
        <w:t>a Comisión de Regulación de Energía y Gas, en su</w:t>
      </w:r>
      <w:r w:rsidR="006259EB">
        <w:rPr>
          <w:spacing w:val="-3"/>
        </w:rPr>
        <w:t xml:space="preserve"> </w:t>
      </w:r>
      <w:r w:rsidR="002A7D62" w:rsidRPr="00BF69C9">
        <w:rPr>
          <w:spacing w:val="-3"/>
        </w:rPr>
        <w:t xml:space="preserve">sesión </w:t>
      </w:r>
      <w:r w:rsidR="006B59CA">
        <w:rPr>
          <w:spacing w:val="-3"/>
        </w:rPr>
        <w:t>960</w:t>
      </w:r>
      <w:r w:rsidR="00366AC7">
        <w:rPr>
          <w:spacing w:val="-3"/>
        </w:rPr>
        <w:t xml:space="preserve"> del </w:t>
      </w:r>
      <w:r w:rsidR="006B59CA">
        <w:rPr>
          <w:spacing w:val="-3"/>
        </w:rPr>
        <w:t>27</w:t>
      </w:r>
      <w:r w:rsidR="006259EB">
        <w:rPr>
          <w:spacing w:val="-3"/>
        </w:rPr>
        <w:t xml:space="preserve"> </w:t>
      </w:r>
      <w:r w:rsidR="002A7D62" w:rsidRPr="00BF69C9">
        <w:rPr>
          <w:spacing w:val="-3"/>
        </w:rPr>
        <w:t xml:space="preserve">de </w:t>
      </w:r>
      <w:r w:rsidR="00FD5320">
        <w:rPr>
          <w:spacing w:val="-3"/>
        </w:rPr>
        <w:t xml:space="preserve">noviembre </w:t>
      </w:r>
      <w:r w:rsidR="002A7D62" w:rsidRPr="00BF69C9">
        <w:rPr>
          <w:spacing w:val="-3"/>
        </w:rPr>
        <w:t xml:space="preserve">de 2019, acordó expedir esta resolución. </w:t>
      </w:r>
    </w:p>
    <w:p w:rsidR="00595129" w:rsidRPr="00BF69C9" w:rsidRDefault="00595129" w:rsidP="00CF0103">
      <w:pPr>
        <w:spacing w:before="480" w:after="480"/>
        <w:ind w:right="51"/>
        <w:jc w:val="center"/>
        <w:rPr>
          <w:b/>
        </w:rPr>
      </w:pPr>
      <w:r w:rsidRPr="00BF69C9">
        <w:rPr>
          <w:b/>
        </w:rPr>
        <w:t>RESUELVE:</w:t>
      </w:r>
    </w:p>
    <w:p w:rsidR="00690CEF" w:rsidRDefault="004F5343" w:rsidP="00451303">
      <w:pPr>
        <w:pStyle w:val="Artculo"/>
        <w:ind w:left="0"/>
        <w:outlineLvl w:val="2"/>
        <w:rPr>
          <w:b w:val="0"/>
        </w:rPr>
      </w:pPr>
      <w:r>
        <w:t xml:space="preserve">Modificar el artículo 3 de la Resolución CREG </w:t>
      </w:r>
      <w:r w:rsidR="00021AB8">
        <w:t>103</w:t>
      </w:r>
      <w:r>
        <w:t xml:space="preserve"> de 2019. </w:t>
      </w:r>
      <w:r w:rsidRPr="00A71EA8">
        <w:rPr>
          <w:b w:val="0"/>
        </w:rPr>
        <w:t xml:space="preserve">El artículo </w:t>
      </w:r>
      <w:r>
        <w:rPr>
          <w:b w:val="0"/>
        </w:rPr>
        <w:t>3</w:t>
      </w:r>
      <w:r w:rsidRPr="00A71EA8">
        <w:rPr>
          <w:b w:val="0"/>
        </w:rPr>
        <w:t xml:space="preserve"> de la Resolución CREG </w:t>
      </w:r>
      <w:r w:rsidR="00021AB8">
        <w:rPr>
          <w:b w:val="0"/>
        </w:rPr>
        <w:t>103</w:t>
      </w:r>
      <w:r w:rsidRPr="00A71EA8">
        <w:rPr>
          <w:b w:val="0"/>
        </w:rPr>
        <w:t xml:space="preserve"> de 2019 quedará así:</w:t>
      </w:r>
    </w:p>
    <w:p w:rsidR="004F5343" w:rsidRPr="0056668A" w:rsidRDefault="004F5343" w:rsidP="004F5343">
      <w:pPr>
        <w:ind w:left="426" w:right="425"/>
        <w:rPr>
          <w:b/>
          <w:i/>
          <w:sz w:val="22"/>
        </w:rPr>
      </w:pPr>
      <w:r w:rsidRPr="0056668A">
        <w:rPr>
          <w:b/>
          <w:i/>
          <w:sz w:val="22"/>
        </w:rPr>
        <w:t xml:space="preserve">Artículo 3. Inversión aprobada en el plan de inversiones. </w:t>
      </w:r>
      <w:r w:rsidRPr="0056668A">
        <w:rPr>
          <w:i/>
          <w:sz w:val="22"/>
        </w:rPr>
        <w:t xml:space="preserve">El valor de las inversiones aprobadas en el plan de inversiones, </w:t>
      </w:r>
      <w:proofErr w:type="spellStart"/>
      <w:proofErr w:type="gramStart"/>
      <w:r w:rsidRPr="0056668A">
        <w:rPr>
          <w:i/>
          <w:sz w:val="22"/>
        </w:rPr>
        <w:t>INVA</w:t>
      </w:r>
      <w:r w:rsidRPr="0056668A">
        <w:rPr>
          <w:i/>
          <w:sz w:val="22"/>
          <w:vertAlign w:val="subscript"/>
        </w:rPr>
        <w:t>j,n</w:t>
      </w:r>
      <w:proofErr w:type="gramEnd"/>
      <w:r w:rsidRPr="0056668A">
        <w:rPr>
          <w:i/>
          <w:sz w:val="22"/>
          <w:vertAlign w:val="subscript"/>
        </w:rPr>
        <w:t>,l,t</w:t>
      </w:r>
      <w:proofErr w:type="spellEnd"/>
      <w:r w:rsidRPr="0056668A">
        <w:rPr>
          <w:i/>
          <w:sz w:val="22"/>
        </w:rPr>
        <w:t>, para cada nivel de tensión, es el siguiente:</w:t>
      </w:r>
    </w:p>
    <w:p w:rsidR="007E09A4" w:rsidRDefault="007E09A4" w:rsidP="007E09A4">
      <w:pPr>
        <w:pStyle w:val="Descripcin"/>
      </w:pPr>
      <w:r>
        <w:t xml:space="preserve">Tabla </w:t>
      </w:r>
      <w:r w:rsidR="00DE0DD9">
        <w:t>2</w:t>
      </w:r>
      <w:r>
        <w:t xml:space="preserve"> Plan de inversiones del nivel de tensión 4, pesos de diciembre de 2017 </w:t>
      </w:r>
    </w:p>
    <w:tbl>
      <w:tblPr>
        <w:tblW w:w="5000" w:type="pct"/>
        <w:tblCellMar>
          <w:left w:w="70" w:type="dxa"/>
          <w:right w:w="70" w:type="dxa"/>
        </w:tblCellMar>
        <w:tblLook w:val="04A0" w:firstRow="1" w:lastRow="0" w:firstColumn="1" w:lastColumn="0" w:noHBand="0" w:noVBand="1"/>
      </w:tblPr>
      <w:tblGrid>
        <w:gridCol w:w="1596"/>
        <w:gridCol w:w="1550"/>
        <w:gridCol w:w="1550"/>
        <w:gridCol w:w="1550"/>
        <w:gridCol w:w="1550"/>
        <w:gridCol w:w="1550"/>
      </w:tblGrid>
      <w:tr w:rsidR="0011457A" w:rsidRPr="0011457A" w:rsidTr="0011457A">
        <w:trPr>
          <w:trHeight w:val="720"/>
          <w:tblHeader/>
        </w:trPr>
        <w:tc>
          <w:tcPr>
            <w:tcW w:w="85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1457A" w:rsidRPr="0011457A" w:rsidRDefault="0011457A" w:rsidP="0011457A">
            <w:pPr>
              <w:spacing w:before="0" w:after="0"/>
              <w:jc w:val="center"/>
              <w:rPr>
                <w:rFonts w:cs="Arial"/>
                <w:b/>
                <w:bCs/>
                <w:color w:val="000000"/>
                <w:sz w:val="18"/>
                <w:szCs w:val="18"/>
                <w:lang w:val="es-CO" w:eastAsia="es-CO"/>
              </w:rPr>
            </w:pPr>
            <w:r w:rsidRPr="0011457A">
              <w:rPr>
                <w:rFonts w:cs="Arial"/>
                <w:b/>
                <w:bCs/>
                <w:color w:val="000000"/>
                <w:sz w:val="18"/>
                <w:szCs w:val="18"/>
                <w:lang w:val="es-CO" w:eastAsia="es-CO"/>
              </w:rPr>
              <w:t xml:space="preserve">Categoría de activos </w:t>
            </w:r>
            <w:r w:rsidRPr="0011457A">
              <w:rPr>
                <w:rFonts w:cs="Arial"/>
                <w:b/>
                <w:bCs/>
                <w:i/>
                <w:iCs/>
                <w:color w:val="000000"/>
                <w:sz w:val="18"/>
                <w:szCs w:val="18"/>
                <w:lang w:val="es-CO" w:eastAsia="es-CO"/>
              </w:rPr>
              <w:t>l</w:t>
            </w:r>
          </w:p>
        </w:tc>
        <w:tc>
          <w:tcPr>
            <w:tcW w:w="829" w:type="pct"/>
            <w:tcBorders>
              <w:top w:val="single" w:sz="4" w:space="0" w:color="auto"/>
              <w:left w:val="nil"/>
              <w:bottom w:val="single" w:sz="4" w:space="0" w:color="auto"/>
              <w:right w:val="single" w:sz="4" w:space="0" w:color="auto"/>
            </w:tcBorders>
            <w:shd w:val="clear" w:color="000000" w:fill="FFFFFF"/>
            <w:noWrap/>
            <w:vAlign w:val="center"/>
            <w:hideMark/>
          </w:tcPr>
          <w:p w:rsidR="0011457A" w:rsidRPr="0011457A" w:rsidRDefault="0011457A" w:rsidP="0011457A">
            <w:pPr>
              <w:spacing w:before="0" w:after="0"/>
              <w:jc w:val="center"/>
              <w:rPr>
                <w:rFonts w:cs="Arial"/>
                <w:b/>
                <w:bCs/>
                <w:i/>
                <w:iCs/>
                <w:sz w:val="18"/>
                <w:szCs w:val="18"/>
                <w:lang w:val="es-CO" w:eastAsia="es-CO"/>
              </w:rPr>
            </w:pPr>
            <w:r w:rsidRPr="0011457A">
              <w:rPr>
                <w:rFonts w:cs="Arial"/>
                <w:b/>
                <w:bCs/>
                <w:i/>
                <w:iCs/>
                <w:sz w:val="18"/>
                <w:szCs w:val="18"/>
                <w:lang w:val="es-CO" w:eastAsia="es-CO"/>
              </w:rPr>
              <w:t>INVA</w:t>
            </w:r>
            <w:r w:rsidRPr="0011457A">
              <w:rPr>
                <w:rFonts w:cs="Arial"/>
                <w:b/>
                <w:bCs/>
                <w:i/>
                <w:iCs/>
                <w:sz w:val="18"/>
                <w:szCs w:val="18"/>
                <w:vertAlign w:val="subscript"/>
                <w:lang w:val="es-CO" w:eastAsia="es-CO"/>
              </w:rPr>
              <w:t>j,4,l,1</w:t>
            </w:r>
          </w:p>
        </w:tc>
        <w:tc>
          <w:tcPr>
            <w:tcW w:w="829" w:type="pct"/>
            <w:tcBorders>
              <w:top w:val="single" w:sz="4" w:space="0" w:color="auto"/>
              <w:left w:val="nil"/>
              <w:bottom w:val="single" w:sz="4" w:space="0" w:color="auto"/>
              <w:right w:val="single" w:sz="4" w:space="0" w:color="auto"/>
            </w:tcBorders>
            <w:shd w:val="clear" w:color="000000" w:fill="FFFFFF"/>
            <w:noWrap/>
            <w:vAlign w:val="center"/>
            <w:hideMark/>
          </w:tcPr>
          <w:p w:rsidR="0011457A" w:rsidRPr="0011457A" w:rsidRDefault="0011457A" w:rsidP="0011457A">
            <w:pPr>
              <w:spacing w:before="0" w:after="0"/>
              <w:jc w:val="center"/>
              <w:rPr>
                <w:rFonts w:cs="Arial"/>
                <w:b/>
                <w:bCs/>
                <w:i/>
                <w:iCs/>
                <w:sz w:val="18"/>
                <w:szCs w:val="18"/>
                <w:lang w:val="es-CO" w:eastAsia="es-CO"/>
              </w:rPr>
            </w:pPr>
            <w:r w:rsidRPr="0011457A">
              <w:rPr>
                <w:rFonts w:cs="Arial"/>
                <w:b/>
                <w:bCs/>
                <w:i/>
                <w:iCs/>
                <w:sz w:val="18"/>
                <w:szCs w:val="18"/>
                <w:lang w:val="es-CO" w:eastAsia="es-CO"/>
              </w:rPr>
              <w:t>INVA</w:t>
            </w:r>
            <w:r w:rsidRPr="0011457A">
              <w:rPr>
                <w:rFonts w:cs="Arial"/>
                <w:b/>
                <w:bCs/>
                <w:i/>
                <w:iCs/>
                <w:sz w:val="18"/>
                <w:szCs w:val="18"/>
                <w:vertAlign w:val="subscript"/>
                <w:lang w:val="es-CO" w:eastAsia="es-CO"/>
              </w:rPr>
              <w:t>j,4,l,2</w:t>
            </w:r>
          </w:p>
        </w:tc>
        <w:tc>
          <w:tcPr>
            <w:tcW w:w="829" w:type="pct"/>
            <w:tcBorders>
              <w:top w:val="single" w:sz="4" w:space="0" w:color="auto"/>
              <w:left w:val="nil"/>
              <w:bottom w:val="single" w:sz="4" w:space="0" w:color="auto"/>
              <w:right w:val="single" w:sz="4" w:space="0" w:color="auto"/>
            </w:tcBorders>
            <w:shd w:val="clear" w:color="000000" w:fill="FFFFFF"/>
            <w:noWrap/>
            <w:vAlign w:val="center"/>
            <w:hideMark/>
          </w:tcPr>
          <w:p w:rsidR="0011457A" w:rsidRPr="0011457A" w:rsidRDefault="0011457A" w:rsidP="0011457A">
            <w:pPr>
              <w:spacing w:before="0" w:after="0"/>
              <w:jc w:val="center"/>
              <w:rPr>
                <w:rFonts w:cs="Arial"/>
                <w:b/>
                <w:bCs/>
                <w:i/>
                <w:iCs/>
                <w:sz w:val="18"/>
                <w:szCs w:val="18"/>
                <w:lang w:val="es-CO" w:eastAsia="es-CO"/>
              </w:rPr>
            </w:pPr>
            <w:r w:rsidRPr="0011457A">
              <w:rPr>
                <w:rFonts w:cs="Arial"/>
                <w:b/>
                <w:bCs/>
                <w:i/>
                <w:iCs/>
                <w:sz w:val="18"/>
                <w:szCs w:val="18"/>
                <w:lang w:val="es-CO" w:eastAsia="es-CO"/>
              </w:rPr>
              <w:t>INVA</w:t>
            </w:r>
            <w:r w:rsidRPr="0011457A">
              <w:rPr>
                <w:rFonts w:cs="Arial"/>
                <w:b/>
                <w:bCs/>
                <w:i/>
                <w:iCs/>
                <w:sz w:val="18"/>
                <w:szCs w:val="18"/>
                <w:vertAlign w:val="subscript"/>
                <w:lang w:val="es-CO" w:eastAsia="es-CO"/>
              </w:rPr>
              <w:t>j,4,l,3</w:t>
            </w:r>
          </w:p>
        </w:tc>
        <w:tc>
          <w:tcPr>
            <w:tcW w:w="829" w:type="pct"/>
            <w:tcBorders>
              <w:top w:val="single" w:sz="4" w:space="0" w:color="auto"/>
              <w:left w:val="nil"/>
              <w:bottom w:val="single" w:sz="4" w:space="0" w:color="auto"/>
              <w:right w:val="single" w:sz="4" w:space="0" w:color="auto"/>
            </w:tcBorders>
            <w:shd w:val="clear" w:color="000000" w:fill="FFFFFF"/>
            <w:noWrap/>
            <w:vAlign w:val="center"/>
            <w:hideMark/>
          </w:tcPr>
          <w:p w:rsidR="0011457A" w:rsidRPr="0011457A" w:rsidRDefault="0011457A" w:rsidP="0011457A">
            <w:pPr>
              <w:spacing w:before="0" w:after="0"/>
              <w:jc w:val="center"/>
              <w:rPr>
                <w:rFonts w:cs="Arial"/>
                <w:b/>
                <w:bCs/>
                <w:i/>
                <w:iCs/>
                <w:sz w:val="18"/>
                <w:szCs w:val="18"/>
                <w:lang w:val="es-CO" w:eastAsia="es-CO"/>
              </w:rPr>
            </w:pPr>
            <w:r w:rsidRPr="0011457A">
              <w:rPr>
                <w:rFonts w:cs="Arial"/>
                <w:b/>
                <w:bCs/>
                <w:i/>
                <w:iCs/>
                <w:sz w:val="18"/>
                <w:szCs w:val="18"/>
                <w:lang w:val="es-CO" w:eastAsia="es-CO"/>
              </w:rPr>
              <w:t>INVA</w:t>
            </w:r>
            <w:r w:rsidRPr="0011457A">
              <w:rPr>
                <w:rFonts w:cs="Arial"/>
                <w:b/>
                <w:bCs/>
                <w:i/>
                <w:iCs/>
                <w:sz w:val="18"/>
                <w:szCs w:val="18"/>
                <w:vertAlign w:val="subscript"/>
                <w:lang w:val="es-CO" w:eastAsia="es-CO"/>
              </w:rPr>
              <w:t>j,4,l,4</w:t>
            </w:r>
          </w:p>
        </w:tc>
        <w:tc>
          <w:tcPr>
            <w:tcW w:w="829" w:type="pct"/>
            <w:tcBorders>
              <w:top w:val="single" w:sz="4" w:space="0" w:color="auto"/>
              <w:left w:val="nil"/>
              <w:bottom w:val="single" w:sz="4" w:space="0" w:color="auto"/>
              <w:right w:val="single" w:sz="4" w:space="0" w:color="auto"/>
            </w:tcBorders>
            <w:shd w:val="clear" w:color="000000" w:fill="FFFFFF"/>
            <w:noWrap/>
            <w:vAlign w:val="center"/>
            <w:hideMark/>
          </w:tcPr>
          <w:p w:rsidR="0011457A" w:rsidRPr="0011457A" w:rsidRDefault="0011457A" w:rsidP="0011457A">
            <w:pPr>
              <w:spacing w:before="0" w:after="0"/>
              <w:jc w:val="center"/>
              <w:rPr>
                <w:rFonts w:cs="Arial"/>
                <w:b/>
                <w:bCs/>
                <w:i/>
                <w:iCs/>
                <w:sz w:val="18"/>
                <w:szCs w:val="18"/>
                <w:lang w:val="es-CO" w:eastAsia="es-CO"/>
              </w:rPr>
            </w:pPr>
            <w:r w:rsidRPr="0011457A">
              <w:rPr>
                <w:rFonts w:cs="Arial"/>
                <w:b/>
                <w:bCs/>
                <w:i/>
                <w:iCs/>
                <w:sz w:val="18"/>
                <w:szCs w:val="18"/>
                <w:lang w:val="es-CO" w:eastAsia="es-CO"/>
              </w:rPr>
              <w:t>INVA</w:t>
            </w:r>
            <w:r w:rsidRPr="0011457A">
              <w:rPr>
                <w:rFonts w:cs="Arial"/>
                <w:b/>
                <w:bCs/>
                <w:i/>
                <w:iCs/>
                <w:sz w:val="18"/>
                <w:szCs w:val="18"/>
                <w:vertAlign w:val="subscript"/>
                <w:lang w:val="es-CO" w:eastAsia="es-CO"/>
              </w:rPr>
              <w:t>j,4,l,5</w:t>
            </w:r>
          </w:p>
        </w:tc>
      </w:tr>
      <w:tr w:rsidR="0011457A" w:rsidRPr="0011457A" w:rsidTr="0011457A">
        <w:trPr>
          <w:trHeight w:val="255"/>
        </w:trPr>
        <w:tc>
          <w:tcPr>
            <w:tcW w:w="854" w:type="pct"/>
            <w:tcBorders>
              <w:top w:val="nil"/>
              <w:left w:val="single" w:sz="4" w:space="0" w:color="auto"/>
              <w:bottom w:val="single" w:sz="4" w:space="0" w:color="auto"/>
              <w:right w:val="nil"/>
            </w:tcBorders>
            <w:shd w:val="clear" w:color="000000" w:fill="FFFFFF"/>
            <w:noWrap/>
            <w:vAlign w:val="center"/>
            <w:hideMark/>
          </w:tcPr>
          <w:p w:rsidR="0011457A" w:rsidRPr="0011457A" w:rsidRDefault="0011457A" w:rsidP="0011457A">
            <w:pPr>
              <w:spacing w:before="0" w:after="0"/>
              <w:jc w:val="center"/>
              <w:rPr>
                <w:rFonts w:cs="Arial"/>
                <w:i/>
                <w:iCs/>
                <w:color w:val="000000"/>
                <w:sz w:val="18"/>
                <w:szCs w:val="18"/>
                <w:lang w:val="es-CO" w:eastAsia="es-CO"/>
              </w:rPr>
            </w:pPr>
            <w:r w:rsidRPr="0011457A">
              <w:rPr>
                <w:rFonts w:cs="Arial"/>
                <w:i/>
                <w:iCs/>
                <w:color w:val="000000"/>
                <w:sz w:val="18"/>
                <w:szCs w:val="18"/>
                <w:lang w:val="es-CO" w:eastAsia="es-CO"/>
              </w:rPr>
              <w:t>l = 1</w:t>
            </w:r>
          </w:p>
        </w:tc>
        <w:tc>
          <w:tcPr>
            <w:tcW w:w="829" w:type="pct"/>
            <w:tcBorders>
              <w:top w:val="nil"/>
              <w:left w:val="single" w:sz="4" w:space="0" w:color="auto"/>
              <w:bottom w:val="single" w:sz="4" w:space="0" w:color="auto"/>
              <w:right w:val="single" w:sz="4" w:space="0" w:color="auto"/>
            </w:tcBorders>
            <w:shd w:val="clear" w:color="auto" w:fill="auto"/>
            <w:noWrap/>
            <w:vAlign w:val="center"/>
            <w:hideMark/>
          </w:tcPr>
          <w:p w:rsidR="0011457A" w:rsidRPr="0011457A" w:rsidRDefault="0011457A" w:rsidP="0011457A">
            <w:pPr>
              <w:spacing w:before="0" w:after="0"/>
              <w:jc w:val="right"/>
              <w:rPr>
                <w:rFonts w:cs="Arial"/>
                <w:sz w:val="18"/>
                <w:szCs w:val="18"/>
                <w:lang w:val="es-CO" w:eastAsia="es-CO"/>
              </w:rPr>
            </w:pPr>
            <w:r w:rsidRPr="0011457A">
              <w:rPr>
                <w:rFonts w:cs="Arial"/>
                <w:sz w:val="18"/>
                <w:szCs w:val="18"/>
                <w:lang w:val="es-CO" w:eastAsia="es-CO"/>
              </w:rPr>
              <w:t>25.650.494.030</w:t>
            </w:r>
          </w:p>
        </w:tc>
        <w:tc>
          <w:tcPr>
            <w:tcW w:w="829" w:type="pct"/>
            <w:tcBorders>
              <w:top w:val="nil"/>
              <w:left w:val="nil"/>
              <w:bottom w:val="single" w:sz="4" w:space="0" w:color="auto"/>
              <w:right w:val="single" w:sz="4" w:space="0" w:color="auto"/>
            </w:tcBorders>
            <w:shd w:val="clear" w:color="auto" w:fill="auto"/>
            <w:noWrap/>
            <w:vAlign w:val="center"/>
            <w:hideMark/>
          </w:tcPr>
          <w:p w:rsidR="0011457A" w:rsidRPr="0011457A" w:rsidRDefault="0011457A" w:rsidP="0011457A">
            <w:pPr>
              <w:spacing w:before="0" w:after="0"/>
              <w:jc w:val="right"/>
              <w:rPr>
                <w:rFonts w:cs="Arial"/>
                <w:sz w:val="18"/>
                <w:szCs w:val="18"/>
                <w:lang w:val="es-CO" w:eastAsia="es-CO"/>
              </w:rPr>
            </w:pPr>
            <w:r w:rsidRPr="0011457A">
              <w:rPr>
                <w:rFonts w:cs="Arial"/>
                <w:sz w:val="18"/>
                <w:szCs w:val="18"/>
                <w:lang w:val="es-CO" w:eastAsia="es-CO"/>
              </w:rPr>
              <w:t>0</w:t>
            </w:r>
          </w:p>
        </w:tc>
        <w:tc>
          <w:tcPr>
            <w:tcW w:w="829" w:type="pct"/>
            <w:tcBorders>
              <w:top w:val="nil"/>
              <w:left w:val="nil"/>
              <w:bottom w:val="single" w:sz="4" w:space="0" w:color="auto"/>
              <w:right w:val="single" w:sz="4" w:space="0" w:color="auto"/>
            </w:tcBorders>
            <w:shd w:val="clear" w:color="auto" w:fill="auto"/>
            <w:noWrap/>
            <w:vAlign w:val="center"/>
            <w:hideMark/>
          </w:tcPr>
          <w:p w:rsidR="0011457A" w:rsidRPr="0011457A" w:rsidRDefault="0011457A" w:rsidP="0011457A">
            <w:pPr>
              <w:spacing w:before="0" w:after="0"/>
              <w:jc w:val="right"/>
              <w:rPr>
                <w:rFonts w:cs="Arial"/>
                <w:sz w:val="18"/>
                <w:szCs w:val="18"/>
                <w:lang w:val="es-CO" w:eastAsia="es-CO"/>
              </w:rPr>
            </w:pPr>
            <w:r w:rsidRPr="0011457A">
              <w:rPr>
                <w:rFonts w:cs="Arial"/>
                <w:sz w:val="18"/>
                <w:szCs w:val="18"/>
                <w:lang w:val="es-CO" w:eastAsia="es-CO"/>
              </w:rPr>
              <w:t>0</w:t>
            </w:r>
          </w:p>
        </w:tc>
        <w:tc>
          <w:tcPr>
            <w:tcW w:w="829" w:type="pct"/>
            <w:tcBorders>
              <w:top w:val="nil"/>
              <w:left w:val="nil"/>
              <w:bottom w:val="single" w:sz="4" w:space="0" w:color="auto"/>
              <w:right w:val="single" w:sz="4" w:space="0" w:color="auto"/>
            </w:tcBorders>
            <w:shd w:val="clear" w:color="auto" w:fill="auto"/>
            <w:noWrap/>
            <w:vAlign w:val="center"/>
            <w:hideMark/>
          </w:tcPr>
          <w:p w:rsidR="0011457A" w:rsidRPr="0011457A" w:rsidRDefault="0011457A" w:rsidP="0011457A">
            <w:pPr>
              <w:spacing w:before="0" w:after="0"/>
              <w:jc w:val="right"/>
              <w:rPr>
                <w:rFonts w:cs="Arial"/>
                <w:sz w:val="18"/>
                <w:szCs w:val="18"/>
                <w:lang w:val="es-CO" w:eastAsia="es-CO"/>
              </w:rPr>
            </w:pPr>
            <w:r w:rsidRPr="0011457A">
              <w:rPr>
                <w:rFonts w:cs="Arial"/>
                <w:sz w:val="18"/>
                <w:szCs w:val="18"/>
                <w:lang w:val="es-CO" w:eastAsia="es-CO"/>
              </w:rPr>
              <w:t>0</w:t>
            </w:r>
          </w:p>
        </w:tc>
        <w:tc>
          <w:tcPr>
            <w:tcW w:w="829" w:type="pct"/>
            <w:tcBorders>
              <w:top w:val="nil"/>
              <w:left w:val="nil"/>
              <w:bottom w:val="single" w:sz="4" w:space="0" w:color="auto"/>
              <w:right w:val="single" w:sz="4" w:space="0" w:color="auto"/>
            </w:tcBorders>
            <w:shd w:val="clear" w:color="auto" w:fill="auto"/>
            <w:noWrap/>
            <w:vAlign w:val="center"/>
            <w:hideMark/>
          </w:tcPr>
          <w:p w:rsidR="0011457A" w:rsidRPr="0011457A" w:rsidRDefault="0011457A" w:rsidP="0011457A">
            <w:pPr>
              <w:spacing w:before="0" w:after="0"/>
              <w:jc w:val="right"/>
              <w:rPr>
                <w:rFonts w:cs="Arial"/>
                <w:sz w:val="18"/>
                <w:szCs w:val="18"/>
                <w:lang w:val="es-CO" w:eastAsia="es-CO"/>
              </w:rPr>
            </w:pPr>
            <w:r w:rsidRPr="0011457A">
              <w:rPr>
                <w:rFonts w:cs="Arial"/>
                <w:sz w:val="18"/>
                <w:szCs w:val="18"/>
                <w:lang w:val="es-CO" w:eastAsia="es-CO"/>
              </w:rPr>
              <w:t>0</w:t>
            </w:r>
          </w:p>
        </w:tc>
      </w:tr>
      <w:tr w:rsidR="0011457A" w:rsidRPr="0011457A" w:rsidTr="0011457A">
        <w:trPr>
          <w:trHeight w:val="255"/>
        </w:trPr>
        <w:tc>
          <w:tcPr>
            <w:tcW w:w="854" w:type="pct"/>
            <w:tcBorders>
              <w:top w:val="nil"/>
              <w:left w:val="single" w:sz="4" w:space="0" w:color="auto"/>
              <w:bottom w:val="single" w:sz="4" w:space="0" w:color="auto"/>
              <w:right w:val="nil"/>
            </w:tcBorders>
            <w:shd w:val="clear" w:color="000000" w:fill="FFFFFF"/>
            <w:noWrap/>
            <w:vAlign w:val="center"/>
            <w:hideMark/>
          </w:tcPr>
          <w:p w:rsidR="0011457A" w:rsidRPr="0011457A" w:rsidRDefault="0011457A" w:rsidP="0011457A">
            <w:pPr>
              <w:spacing w:before="0" w:after="0"/>
              <w:jc w:val="center"/>
              <w:rPr>
                <w:rFonts w:cs="Arial"/>
                <w:i/>
                <w:iCs/>
                <w:color w:val="000000"/>
                <w:sz w:val="18"/>
                <w:szCs w:val="18"/>
                <w:lang w:val="es-CO" w:eastAsia="es-CO"/>
              </w:rPr>
            </w:pPr>
            <w:r w:rsidRPr="0011457A">
              <w:rPr>
                <w:rFonts w:cs="Arial"/>
                <w:i/>
                <w:iCs/>
                <w:color w:val="000000"/>
                <w:sz w:val="18"/>
                <w:szCs w:val="18"/>
                <w:lang w:val="es-CO" w:eastAsia="es-CO"/>
              </w:rPr>
              <w:t>l = 2</w:t>
            </w:r>
          </w:p>
        </w:tc>
        <w:tc>
          <w:tcPr>
            <w:tcW w:w="829" w:type="pct"/>
            <w:tcBorders>
              <w:top w:val="nil"/>
              <w:left w:val="single" w:sz="4" w:space="0" w:color="auto"/>
              <w:bottom w:val="single" w:sz="4" w:space="0" w:color="auto"/>
              <w:right w:val="single" w:sz="4" w:space="0" w:color="auto"/>
            </w:tcBorders>
            <w:shd w:val="clear" w:color="auto" w:fill="auto"/>
            <w:noWrap/>
            <w:vAlign w:val="center"/>
            <w:hideMark/>
          </w:tcPr>
          <w:p w:rsidR="0011457A" w:rsidRPr="0011457A" w:rsidRDefault="001167F7" w:rsidP="0011457A">
            <w:pPr>
              <w:spacing w:before="0" w:after="0"/>
              <w:jc w:val="right"/>
              <w:rPr>
                <w:rFonts w:cs="Arial"/>
                <w:sz w:val="18"/>
                <w:szCs w:val="18"/>
                <w:lang w:val="es-CO" w:eastAsia="es-CO"/>
              </w:rPr>
            </w:pPr>
            <w:r>
              <w:rPr>
                <w:rFonts w:cs="Arial"/>
                <w:sz w:val="18"/>
                <w:szCs w:val="18"/>
                <w:lang w:val="es-CO" w:eastAsia="es-CO"/>
              </w:rPr>
              <w:t>1</w:t>
            </w:r>
            <w:r w:rsidR="0011457A" w:rsidRPr="0011457A">
              <w:rPr>
                <w:rFonts w:cs="Arial"/>
                <w:sz w:val="18"/>
                <w:szCs w:val="18"/>
                <w:lang w:val="es-CO" w:eastAsia="es-CO"/>
              </w:rPr>
              <w:t>0</w:t>
            </w:r>
          </w:p>
        </w:tc>
        <w:tc>
          <w:tcPr>
            <w:tcW w:w="829" w:type="pct"/>
            <w:tcBorders>
              <w:top w:val="nil"/>
              <w:left w:val="nil"/>
              <w:bottom w:val="single" w:sz="4" w:space="0" w:color="auto"/>
              <w:right w:val="single" w:sz="4" w:space="0" w:color="auto"/>
            </w:tcBorders>
            <w:shd w:val="clear" w:color="auto" w:fill="auto"/>
            <w:noWrap/>
            <w:vAlign w:val="center"/>
            <w:hideMark/>
          </w:tcPr>
          <w:p w:rsidR="0011457A" w:rsidRPr="0011457A" w:rsidRDefault="0011457A" w:rsidP="0011457A">
            <w:pPr>
              <w:spacing w:before="0" w:after="0"/>
              <w:jc w:val="right"/>
              <w:rPr>
                <w:rFonts w:cs="Arial"/>
                <w:sz w:val="18"/>
                <w:szCs w:val="18"/>
                <w:lang w:val="es-CO" w:eastAsia="es-CO"/>
              </w:rPr>
            </w:pPr>
            <w:r w:rsidRPr="0011457A">
              <w:rPr>
                <w:rFonts w:cs="Arial"/>
                <w:sz w:val="18"/>
                <w:szCs w:val="18"/>
                <w:lang w:val="es-CO" w:eastAsia="es-CO"/>
              </w:rPr>
              <w:t>0</w:t>
            </w:r>
          </w:p>
        </w:tc>
        <w:tc>
          <w:tcPr>
            <w:tcW w:w="829" w:type="pct"/>
            <w:tcBorders>
              <w:top w:val="nil"/>
              <w:left w:val="nil"/>
              <w:bottom w:val="single" w:sz="4" w:space="0" w:color="auto"/>
              <w:right w:val="single" w:sz="4" w:space="0" w:color="auto"/>
            </w:tcBorders>
            <w:shd w:val="clear" w:color="auto" w:fill="auto"/>
            <w:noWrap/>
            <w:vAlign w:val="center"/>
            <w:hideMark/>
          </w:tcPr>
          <w:p w:rsidR="0011457A" w:rsidRPr="0011457A" w:rsidRDefault="0011457A" w:rsidP="0011457A">
            <w:pPr>
              <w:spacing w:before="0" w:after="0"/>
              <w:jc w:val="right"/>
              <w:rPr>
                <w:rFonts w:cs="Arial"/>
                <w:sz w:val="18"/>
                <w:szCs w:val="18"/>
                <w:lang w:val="es-CO" w:eastAsia="es-CO"/>
              </w:rPr>
            </w:pPr>
            <w:r w:rsidRPr="0011457A">
              <w:rPr>
                <w:rFonts w:cs="Arial"/>
                <w:sz w:val="18"/>
                <w:szCs w:val="18"/>
                <w:lang w:val="es-CO" w:eastAsia="es-CO"/>
              </w:rPr>
              <w:t>0</w:t>
            </w:r>
          </w:p>
        </w:tc>
        <w:tc>
          <w:tcPr>
            <w:tcW w:w="829" w:type="pct"/>
            <w:tcBorders>
              <w:top w:val="nil"/>
              <w:left w:val="nil"/>
              <w:bottom w:val="single" w:sz="4" w:space="0" w:color="auto"/>
              <w:right w:val="single" w:sz="4" w:space="0" w:color="auto"/>
            </w:tcBorders>
            <w:shd w:val="clear" w:color="auto" w:fill="auto"/>
            <w:noWrap/>
            <w:vAlign w:val="center"/>
            <w:hideMark/>
          </w:tcPr>
          <w:p w:rsidR="0011457A" w:rsidRPr="0011457A" w:rsidRDefault="0011457A" w:rsidP="0011457A">
            <w:pPr>
              <w:spacing w:before="0" w:after="0"/>
              <w:jc w:val="right"/>
              <w:rPr>
                <w:rFonts w:cs="Arial"/>
                <w:sz w:val="18"/>
                <w:szCs w:val="18"/>
                <w:lang w:val="es-CO" w:eastAsia="es-CO"/>
              </w:rPr>
            </w:pPr>
            <w:r w:rsidRPr="0011457A">
              <w:rPr>
                <w:rFonts w:cs="Arial"/>
                <w:sz w:val="18"/>
                <w:szCs w:val="18"/>
                <w:lang w:val="es-CO" w:eastAsia="es-CO"/>
              </w:rPr>
              <w:t>0</w:t>
            </w:r>
          </w:p>
        </w:tc>
        <w:tc>
          <w:tcPr>
            <w:tcW w:w="829" w:type="pct"/>
            <w:tcBorders>
              <w:top w:val="nil"/>
              <w:left w:val="nil"/>
              <w:bottom w:val="single" w:sz="4" w:space="0" w:color="auto"/>
              <w:right w:val="single" w:sz="4" w:space="0" w:color="auto"/>
            </w:tcBorders>
            <w:shd w:val="clear" w:color="auto" w:fill="auto"/>
            <w:noWrap/>
            <w:vAlign w:val="center"/>
            <w:hideMark/>
          </w:tcPr>
          <w:p w:rsidR="0011457A" w:rsidRPr="0011457A" w:rsidRDefault="0011457A" w:rsidP="0011457A">
            <w:pPr>
              <w:spacing w:before="0" w:after="0"/>
              <w:jc w:val="right"/>
              <w:rPr>
                <w:rFonts w:cs="Arial"/>
                <w:sz w:val="18"/>
                <w:szCs w:val="18"/>
                <w:lang w:val="es-CO" w:eastAsia="es-CO"/>
              </w:rPr>
            </w:pPr>
            <w:r w:rsidRPr="0011457A">
              <w:rPr>
                <w:rFonts w:cs="Arial"/>
                <w:sz w:val="18"/>
                <w:szCs w:val="18"/>
                <w:lang w:val="es-CO" w:eastAsia="es-CO"/>
              </w:rPr>
              <w:t>0</w:t>
            </w:r>
          </w:p>
        </w:tc>
      </w:tr>
      <w:tr w:rsidR="0011457A" w:rsidRPr="0011457A" w:rsidTr="0011457A">
        <w:trPr>
          <w:trHeight w:val="255"/>
        </w:trPr>
        <w:tc>
          <w:tcPr>
            <w:tcW w:w="854" w:type="pct"/>
            <w:tcBorders>
              <w:top w:val="nil"/>
              <w:left w:val="single" w:sz="4" w:space="0" w:color="auto"/>
              <w:bottom w:val="single" w:sz="4" w:space="0" w:color="auto"/>
              <w:right w:val="nil"/>
            </w:tcBorders>
            <w:shd w:val="clear" w:color="000000" w:fill="FFFFFF"/>
            <w:noWrap/>
            <w:vAlign w:val="center"/>
            <w:hideMark/>
          </w:tcPr>
          <w:p w:rsidR="0011457A" w:rsidRPr="0011457A" w:rsidRDefault="0011457A" w:rsidP="0011457A">
            <w:pPr>
              <w:spacing w:before="0" w:after="0"/>
              <w:jc w:val="center"/>
              <w:rPr>
                <w:rFonts w:cs="Arial"/>
                <w:i/>
                <w:iCs/>
                <w:color w:val="000000"/>
                <w:sz w:val="18"/>
                <w:szCs w:val="18"/>
                <w:lang w:val="es-CO" w:eastAsia="es-CO"/>
              </w:rPr>
            </w:pPr>
            <w:r w:rsidRPr="0011457A">
              <w:rPr>
                <w:rFonts w:cs="Arial"/>
                <w:i/>
                <w:iCs/>
                <w:color w:val="000000"/>
                <w:sz w:val="18"/>
                <w:szCs w:val="18"/>
                <w:lang w:val="es-CO" w:eastAsia="es-CO"/>
              </w:rPr>
              <w:lastRenderedPageBreak/>
              <w:t>l = 3</w:t>
            </w:r>
          </w:p>
        </w:tc>
        <w:tc>
          <w:tcPr>
            <w:tcW w:w="829" w:type="pct"/>
            <w:tcBorders>
              <w:top w:val="nil"/>
              <w:left w:val="single" w:sz="4" w:space="0" w:color="auto"/>
              <w:bottom w:val="single" w:sz="4" w:space="0" w:color="auto"/>
              <w:right w:val="single" w:sz="4" w:space="0" w:color="auto"/>
            </w:tcBorders>
            <w:shd w:val="clear" w:color="auto" w:fill="auto"/>
            <w:noWrap/>
            <w:vAlign w:val="center"/>
            <w:hideMark/>
          </w:tcPr>
          <w:p w:rsidR="0011457A" w:rsidRPr="0011457A" w:rsidRDefault="0011457A" w:rsidP="0011457A">
            <w:pPr>
              <w:spacing w:before="0" w:after="0"/>
              <w:jc w:val="right"/>
              <w:rPr>
                <w:rFonts w:cs="Arial"/>
                <w:sz w:val="18"/>
                <w:szCs w:val="18"/>
                <w:lang w:val="es-CO" w:eastAsia="es-CO"/>
              </w:rPr>
            </w:pPr>
            <w:r w:rsidRPr="0011457A">
              <w:rPr>
                <w:rFonts w:cs="Arial"/>
                <w:sz w:val="18"/>
                <w:szCs w:val="18"/>
                <w:lang w:val="es-CO" w:eastAsia="es-CO"/>
              </w:rPr>
              <w:t>33.050.470.961</w:t>
            </w:r>
          </w:p>
        </w:tc>
        <w:tc>
          <w:tcPr>
            <w:tcW w:w="829" w:type="pct"/>
            <w:tcBorders>
              <w:top w:val="nil"/>
              <w:left w:val="nil"/>
              <w:bottom w:val="single" w:sz="4" w:space="0" w:color="auto"/>
              <w:right w:val="single" w:sz="4" w:space="0" w:color="auto"/>
            </w:tcBorders>
            <w:shd w:val="clear" w:color="auto" w:fill="auto"/>
            <w:noWrap/>
            <w:vAlign w:val="center"/>
            <w:hideMark/>
          </w:tcPr>
          <w:p w:rsidR="0011457A" w:rsidRPr="0011457A" w:rsidRDefault="0011457A" w:rsidP="0011457A">
            <w:pPr>
              <w:spacing w:before="0" w:after="0"/>
              <w:jc w:val="right"/>
              <w:rPr>
                <w:rFonts w:cs="Arial"/>
                <w:sz w:val="18"/>
                <w:szCs w:val="18"/>
                <w:lang w:val="es-CO" w:eastAsia="es-CO"/>
              </w:rPr>
            </w:pPr>
            <w:r w:rsidRPr="0011457A">
              <w:rPr>
                <w:rFonts w:cs="Arial"/>
                <w:sz w:val="18"/>
                <w:szCs w:val="18"/>
                <w:lang w:val="es-CO" w:eastAsia="es-CO"/>
              </w:rPr>
              <w:t>10.449.665.000</w:t>
            </w:r>
          </w:p>
        </w:tc>
        <w:tc>
          <w:tcPr>
            <w:tcW w:w="829" w:type="pct"/>
            <w:tcBorders>
              <w:top w:val="nil"/>
              <w:left w:val="nil"/>
              <w:bottom w:val="single" w:sz="4" w:space="0" w:color="auto"/>
              <w:right w:val="single" w:sz="4" w:space="0" w:color="auto"/>
            </w:tcBorders>
            <w:shd w:val="clear" w:color="auto" w:fill="auto"/>
            <w:noWrap/>
            <w:vAlign w:val="center"/>
            <w:hideMark/>
          </w:tcPr>
          <w:p w:rsidR="0011457A" w:rsidRPr="0011457A" w:rsidRDefault="0011457A" w:rsidP="0011457A">
            <w:pPr>
              <w:spacing w:before="0" w:after="0"/>
              <w:jc w:val="right"/>
              <w:rPr>
                <w:rFonts w:cs="Arial"/>
                <w:sz w:val="18"/>
                <w:szCs w:val="18"/>
                <w:lang w:val="es-CO" w:eastAsia="es-CO"/>
              </w:rPr>
            </w:pPr>
            <w:r w:rsidRPr="0011457A">
              <w:rPr>
                <w:rFonts w:cs="Arial"/>
                <w:sz w:val="18"/>
                <w:szCs w:val="18"/>
                <w:lang w:val="es-CO" w:eastAsia="es-CO"/>
              </w:rPr>
              <w:t>11.791.746.000</w:t>
            </w:r>
          </w:p>
        </w:tc>
        <w:tc>
          <w:tcPr>
            <w:tcW w:w="829" w:type="pct"/>
            <w:tcBorders>
              <w:top w:val="nil"/>
              <w:left w:val="nil"/>
              <w:bottom w:val="single" w:sz="4" w:space="0" w:color="auto"/>
              <w:right w:val="single" w:sz="4" w:space="0" w:color="auto"/>
            </w:tcBorders>
            <w:shd w:val="clear" w:color="auto" w:fill="auto"/>
            <w:noWrap/>
            <w:vAlign w:val="center"/>
            <w:hideMark/>
          </w:tcPr>
          <w:p w:rsidR="0011457A" w:rsidRPr="0011457A" w:rsidRDefault="0011457A" w:rsidP="0011457A">
            <w:pPr>
              <w:spacing w:before="0" w:after="0"/>
              <w:jc w:val="right"/>
              <w:rPr>
                <w:rFonts w:cs="Arial"/>
                <w:sz w:val="18"/>
                <w:szCs w:val="18"/>
                <w:lang w:val="es-CO" w:eastAsia="es-CO"/>
              </w:rPr>
            </w:pPr>
            <w:r w:rsidRPr="0011457A">
              <w:rPr>
                <w:rFonts w:cs="Arial"/>
                <w:sz w:val="18"/>
                <w:szCs w:val="18"/>
                <w:lang w:val="es-CO" w:eastAsia="es-CO"/>
              </w:rPr>
              <w:t>2.482.604.626</w:t>
            </w:r>
          </w:p>
        </w:tc>
        <w:tc>
          <w:tcPr>
            <w:tcW w:w="829" w:type="pct"/>
            <w:tcBorders>
              <w:top w:val="nil"/>
              <w:left w:val="nil"/>
              <w:bottom w:val="single" w:sz="4" w:space="0" w:color="auto"/>
              <w:right w:val="single" w:sz="4" w:space="0" w:color="auto"/>
            </w:tcBorders>
            <w:shd w:val="clear" w:color="auto" w:fill="auto"/>
            <w:noWrap/>
            <w:vAlign w:val="center"/>
            <w:hideMark/>
          </w:tcPr>
          <w:p w:rsidR="0011457A" w:rsidRPr="0011457A" w:rsidRDefault="0011457A" w:rsidP="0011457A">
            <w:pPr>
              <w:spacing w:before="0" w:after="0"/>
              <w:jc w:val="right"/>
              <w:rPr>
                <w:rFonts w:cs="Arial"/>
                <w:sz w:val="18"/>
                <w:szCs w:val="18"/>
                <w:lang w:val="es-CO" w:eastAsia="es-CO"/>
              </w:rPr>
            </w:pPr>
            <w:r w:rsidRPr="0011457A">
              <w:rPr>
                <w:rFonts w:cs="Arial"/>
                <w:sz w:val="18"/>
                <w:szCs w:val="18"/>
                <w:lang w:val="es-CO" w:eastAsia="es-CO"/>
              </w:rPr>
              <w:t>1.261.843.539</w:t>
            </w:r>
          </w:p>
        </w:tc>
      </w:tr>
      <w:tr w:rsidR="0011457A" w:rsidRPr="0011457A" w:rsidTr="0011457A">
        <w:trPr>
          <w:trHeight w:val="255"/>
        </w:trPr>
        <w:tc>
          <w:tcPr>
            <w:tcW w:w="854" w:type="pct"/>
            <w:tcBorders>
              <w:top w:val="nil"/>
              <w:left w:val="single" w:sz="4" w:space="0" w:color="auto"/>
              <w:bottom w:val="single" w:sz="4" w:space="0" w:color="auto"/>
              <w:right w:val="nil"/>
            </w:tcBorders>
            <w:shd w:val="clear" w:color="000000" w:fill="FFFFFF"/>
            <w:noWrap/>
            <w:vAlign w:val="center"/>
            <w:hideMark/>
          </w:tcPr>
          <w:p w:rsidR="0011457A" w:rsidRPr="0011457A" w:rsidRDefault="0011457A" w:rsidP="0011457A">
            <w:pPr>
              <w:spacing w:before="0" w:after="0"/>
              <w:jc w:val="center"/>
              <w:rPr>
                <w:rFonts w:cs="Arial"/>
                <w:i/>
                <w:iCs/>
                <w:color w:val="000000"/>
                <w:sz w:val="18"/>
                <w:szCs w:val="18"/>
                <w:lang w:val="es-CO" w:eastAsia="es-CO"/>
              </w:rPr>
            </w:pPr>
            <w:r w:rsidRPr="0011457A">
              <w:rPr>
                <w:rFonts w:cs="Arial"/>
                <w:i/>
                <w:iCs/>
                <w:color w:val="000000"/>
                <w:sz w:val="18"/>
                <w:szCs w:val="18"/>
                <w:lang w:val="es-CO" w:eastAsia="es-CO"/>
              </w:rPr>
              <w:t>l = 4</w:t>
            </w:r>
          </w:p>
        </w:tc>
        <w:tc>
          <w:tcPr>
            <w:tcW w:w="829" w:type="pct"/>
            <w:tcBorders>
              <w:top w:val="nil"/>
              <w:left w:val="single" w:sz="4" w:space="0" w:color="auto"/>
              <w:bottom w:val="single" w:sz="4" w:space="0" w:color="auto"/>
              <w:right w:val="single" w:sz="4" w:space="0" w:color="auto"/>
            </w:tcBorders>
            <w:shd w:val="clear" w:color="auto" w:fill="auto"/>
            <w:noWrap/>
            <w:vAlign w:val="center"/>
            <w:hideMark/>
          </w:tcPr>
          <w:p w:rsidR="0011457A" w:rsidRPr="0011457A" w:rsidRDefault="0011457A" w:rsidP="0011457A">
            <w:pPr>
              <w:spacing w:before="0" w:after="0"/>
              <w:jc w:val="right"/>
              <w:rPr>
                <w:rFonts w:cs="Arial"/>
                <w:sz w:val="18"/>
                <w:szCs w:val="18"/>
                <w:lang w:val="es-CO" w:eastAsia="es-CO"/>
              </w:rPr>
            </w:pPr>
            <w:r w:rsidRPr="0011457A">
              <w:rPr>
                <w:rFonts w:cs="Arial"/>
                <w:sz w:val="18"/>
                <w:szCs w:val="18"/>
                <w:lang w:val="es-CO" w:eastAsia="es-CO"/>
              </w:rPr>
              <w:t>1.361.228.074</w:t>
            </w:r>
          </w:p>
        </w:tc>
        <w:tc>
          <w:tcPr>
            <w:tcW w:w="829" w:type="pct"/>
            <w:tcBorders>
              <w:top w:val="nil"/>
              <w:left w:val="nil"/>
              <w:bottom w:val="single" w:sz="4" w:space="0" w:color="auto"/>
              <w:right w:val="single" w:sz="4" w:space="0" w:color="auto"/>
            </w:tcBorders>
            <w:shd w:val="clear" w:color="auto" w:fill="auto"/>
            <w:noWrap/>
            <w:vAlign w:val="center"/>
            <w:hideMark/>
          </w:tcPr>
          <w:p w:rsidR="0011457A" w:rsidRPr="0011457A" w:rsidRDefault="0011457A" w:rsidP="0011457A">
            <w:pPr>
              <w:spacing w:before="0" w:after="0"/>
              <w:jc w:val="right"/>
              <w:rPr>
                <w:rFonts w:cs="Arial"/>
                <w:sz w:val="18"/>
                <w:szCs w:val="18"/>
                <w:lang w:val="es-CO" w:eastAsia="es-CO"/>
              </w:rPr>
            </w:pPr>
            <w:r w:rsidRPr="0011457A">
              <w:rPr>
                <w:rFonts w:cs="Arial"/>
                <w:sz w:val="18"/>
                <w:szCs w:val="18"/>
                <w:lang w:val="es-CO" w:eastAsia="es-CO"/>
              </w:rPr>
              <w:t>2.970.479.000</w:t>
            </w:r>
          </w:p>
        </w:tc>
        <w:tc>
          <w:tcPr>
            <w:tcW w:w="829" w:type="pct"/>
            <w:tcBorders>
              <w:top w:val="nil"/>
              <w:left w:val="nil"/>
              <w:bottom w:val="single" w:sz="4" w:space="0" w:color="auto"/>
              <w:right w:val="single" w:sz="4" w:space="0" w:color="auto"/>
            </w:tcBorders>
            <w:shd w:val="clear" w:color="auto" w:fill="auto"/>
            <w:noWrap/>
            <w:vAlign w:val="center"/>
            <w:hideMark/>
          </w:tcPr>
          <w:p w:rsidR="0011457A" w:rsidRPr="0011457A" w:rsidRDefault="0011457A" w:rsidP="0011457A">
            <w:pPr>
              <w:spacing w:before="0" w:after="0"/>
              <w:jc w:val="right"/>
              <w:rPr>
                <w:rFonts w:cs="Arial"/>
                <w:sz w:val="18"/>
                <w:szCs w:val="18"/>
                <w:lang w:val="es-CO" w:eastAsia="es-CO"/>
              </w:rPr>
            </w:pPr>
            <w:r w:rsidRPr="0011457A">
              <w:rPr>
                <w:rFonts w:cs="Arial"/>
                <w:sz w:val="18"/>
                <w:szCs w:val="18"/>
                <w:lang w:val="es-CO" w:eastAsia="es-CO"/>
              </w:rPr>
              <w:t>2.339.365.000</w:t>
            </w:r>
          </w:p>
        </w:tc>
        <w:tc>
          <w:tcPr>
            <w:tcW w:w="829" w:type="pct"/>
            <w:tcBorders>
              <w:top w:val="nil"/>
              <w:left w:val="nil"/>
              <w:bottom w:val="single" w:sz="4" w:space="0" w:color="auto"/>
              <w:right w:val="single" w:sz="4" w:space="0" w:color="auto"/>
            </w:tcBorders>
            <w:shd w:val="clear" w:color="auto" w:fill="auto"/>
            <w:noWrap/>
            <w:vAlign w:val="center"/>
            <w:hideMark/>
          </w:tcPr>
          <w:p w:rsidR="0011457A" w:rsidRPr="0011457A" w:rsidRDefault="0011457A" w:rsidP="0011457A">
            <w:pPr>
              <w:spacing w:before="0" w:after="0"/>
              <w:jc w:val="right"/>
              <w:rPr>
                <w:rFonts w:cs="Arial"/>
                <w:sz w:val="18"/>
                <w:szCs w:val="18"/>
                <w:lang w:val="es-CO" w:eastAsia="es-CO"/>
              </w:rPr>
            </w:pPr>
            <w:r w:rsidRPr="0011457A">
              <w:rPr>
                <w:rFonts w:cs="Arial"/>
                <w:sz w:val="18"/>
                <w:szCs w:val="18"/>
                <w:lang w:val="es-CO" w:eastAsia="es-CO"/>
              </w:rPr>
              <w:t>0</w:t>
            </w:r>
          </w:p>
        </w:tc>
        <w:tc>
          <w:tcPr>
            <w:tcW w:w="829" w:type="pct"/>
            <w:tcBorders>
              <w:top w:val="nil"/>
              <w:left w:val="nil"/>
              <w:bottom w:val="single" w:sz="4" w:space="0" w:color="auto"/>
              <w:right w:val="single" w:sz="4" w:space="0" w:color="auto"/>
            </w:tcBorders>
            <w:shd w:val="clear" w:color="auto" w:fill="auto"/>
            <w:noWrap/>
            <w:vAlign w:val="center"/>
            <w:hideMark/>
          </w:tcPr>
          <w:p w:rsidR="0011457A" w:rsidRPr="0011457A" w:rsidRDefault="0011457A" w:rsidP="0011457A">
            <w:pPr>
              <w:spacing w:before="0" w:after="0"/>
              <w:jc w:val="right"/>
              <w:rPr>
                <w:rFonts w:cs="Arial"/>
                <w:sz w:val="18"/>
                <w:szCs w:val="18"/>
                <w:lang w:val="es-CO" w:eastAsia="es-CO"/>
              </w:rPr>
            </w:pPr>
            <w:r w:rsidRPr="0011457A">
              <w:rPr>
                <w:rFonts w:cs="Arial"/>
                <w:sz w:val="18"/>
                <w:szCs w:val="18"/>
                <w:lang w:val="es-CO" w:eastAsia="es-CO"/>
              </w:rPr>
              <w:t>0</w:t>
            </w:r>
          </w:p>
        </w:tc>
      </w:tr>
      <w:tr w:rsidR="0011457A" w:rsidRPr="0011457A" w:rsidTr="0011457A">
        <w:trPr>
          <w:trHeight w:val="255"/>
        </w:trPr>
        <w:tc>
          <w:tcPr>
            <w:tcW w:w="854" w:type="pct"/>
            <w:tcBorders>
              <w:top w:val="nil"/>
              <w:left w:val="single" w:sz="4" w:space="0" w:color="auto"/>
              <w:bottom w:val="single" w:sz="4" w:space="0" w:color="auto"/>
              <w:right w:val="nil"/>
            </w:tcBorders>
            <w:shd w:val="clear" w:color="000000" w:fill="FFFFFF"/>
            <w:noWrap/>
            <w:vAlign w:val="center"/>
            <w:hideMark/>
          </w:tcPr>
          <w:p w:rsidR="0011457A" w:rsidRPr="0011457A" w:rsidRDefault="0011457A" w:rsidP="0011457A">
            <w:pPr>
              <w:spacing w:before="0" w:after="0"/>
              <w:jc w:val="center"/>
              <w:rPr>
                <w:rFonts w:cs="Arial"/>
                <w:i/>
                <w:iCs/>
                <w:color w:val="000000"/>
                <w:sz w:val="18"/>
                <w:szCs w:val="18"/>
                <w:lang w:val="es-CO" w:eastAsia="es-CO"/>
              </w:rPr>
            </w:pPr>
            <w:r w:rsidRPr="0011457A">
              <w:rPr>
                <w:rFonts w:cs="Arial"/>
                <w:i/>
                <w:iCs/>
                <w:color w:val="000000"/>
                <w:sz w:val="18"/>
                <w:szCs w:val="18"/>
                <w:lang w:val="es-CO" w:eastAsia="es-CO"/>
              </w:rPr>
              <w:t>l = 5</w:t>
            </w:r>
          </w:p>
        </w:tc>
        <w:tc>
          <w:tcPr>
            <w:tcW w:w="829" w:type="pct"/>
            <w:tcBorders>
              <w:top w:val="nil"/>
              <w:left w:val="single" w:sz="4" w:space="0" w:color="auto"/>
              <w:bottom w:val="single" w:sz="4" w:space="0" w:color="auto"/>
              <w:right w:val="single" w:sz="4" w:space="0" w:color="auto"/>
            </w:tcBorders>
            <w:shd w:val="clear" w:color="auto" w:fill="auto"/>
            <w:noWrap/>
            <w:vAlign w:val="center"/>
            <w:hideMark/>
          </w:tcPr>
          <w:p w:rsidR="0011457A" w:rsidRPr="0011457A" w:rsidRDefault="0011457A" w:rsidP="0011457A">
            <w:pPr>
              <w:spacing w:before="0" w:after="0"/>
              <w:jc w:val="right"/>
              <w:rPr>
                <w:rFonts w:cs="Arial"/>
                <w:sz w:val="18"/>
                <w:szCs w:val="18"/>
                <w:lang w:val="es-CO" w:eastAsia="es-CO"/>
              </w:rPr>
            </w:pPr>
            <w:r w:rsidRPr="0011457A">
              <w:rPr>
                <w:rFonts w:cs="Arial"/>
                <w:sz w:val="18"/>
                <w:szCs w:val="18"/>
                <w:lang w:val="es-CO" w:eastAsia="es-CO"/>
              </w:rPr>
              <w:t>2.234.953.933</w:t>
            </w:r>
          </w:p>
        </w:tc>
        <w:tc>
          <w:tcPr>
            <w:tcW w:w="829" w:type="pct"/>
            <w:tcBorders>
              <w:top w:val="nil"/>
              <w:left w:val="nil"/>
              <w:bottom w:val="single" w:sz="4" w:space="0" w:color="auto"/>
              <w:right w:val="single" w:sz="4" w:space="0" w:color="auto"/>
            </w:tcBorders>
            <w:shd w:val="clear" w:color="auto" w:fill="auto"/>
            <w:noWrap/>
            <w:vAlign w:val="center"/>
            <w:hideMark/>
          </w:tcPr>
          <w:p w:rsidR="0011457A" w:rsidRPr="0011457A" w:rsidRDefault="0011457A" w:rsidP="0011457A">
            <w:pPr>
              <w:spacing w:before="0" w:after="0"/>
              <w:jc w:val="right"/>
              <w:rPr>
                <w:rFonts w:cs="Arial"/>
                <w:sz w:val="18"/>
                <w:szCs w:val="18"/>
                <w:lang w:val="es-CO" w:eastAsia="es-CO"/>
              </w:rPr>
            </w:pPr>
            <w:r w:rsidRPr="0011457A">
              <w:rPr>
                <w:rFonts w:cs="Arial"/>
                <w:sz w:val="18"/>
                <w:szCs w:val="18"/>
                <w:lang w:val="es-CO" w:eastAsia="es-CO"/>
              </w:rPr>
              <w:t>1.321.398.000</w:t>
            </w:r>
          </w:p>
        </w:tc>
        <w:tc>
          <w:tcPr>
            <w:tcW w:w="829" w:type="pct"/>
            <w:tcBorders>
              <w:top w:val="nil"/>
              <w:left w:val="nil"/>
              <w:bottom w:val="single" w:sz="4" w:space="0" w:color="auto"/>
              <w:right w:val="single" w:sz="4" w:space="0" w:color="auto"/>
            </w:tcBorders>
            <w:shd w:val="clear" w:color="auto" w:fill="auto"/>
            <w:noWrap/>
            <w:vAlign w:val="center"/>
            <w:hideMark/>
          </w:tcPr>
          <w:p w:rsidR="0011457A" w:rsidRPr="0011457A" w:rsidRDefault="0011457A" w:rsidP="0011457A">
            <w:pPr>
              <w:spacing w:before="0" w:after="0"/>
              <w:jc w:val="right"/>
              <w:rPr>
                <w:rFonts w:cs="Arial"/>
                <w:sz w:val="18"/>
                <w:szCs w:val="18"/>
                <w:lang w:val="es-CO" w:eastAsia="es-CO"/>
              </w:rPr>
            </w:pPr>
            <w:r w:rsidRPr="0011457A">
              <w:rPr>
                <w:rFonts w:cs="Arial"/>
                <w:sz w:val="18"/>
                <w:szCs w:val="18"/>
                <w:lang w:val="es-CO" w:eastAsia="es-CO"/>
              </w:rPr>
              <w:t>1.423.044.000</w:t>
            </w:r>
          </w:p>
        </w:tc>
        <w:tc>
          <w:tcPr>
            <w:tcW w:w="829" w:type="pct"/>
            <w:tcBorders>
              <w:top w:val="nil"/>
              <w:left w:val="nil"/>
              <w:bottom w:val="single" w:sz="4" w:space="0" w:color="auto"/>
              <w:right w:val="single" w:sz="4" w:space="0" w:color="auto"/>
            </w:tcBorders>
            <w:shd w:val="clear" w:color="auto" w:fill="auto"/>
            <w:noWrap/>
            <w:vAlign w:val="center"/>
            <w:hideMark/>
          </w:tcPr>
          <w:p w:rsidR="0011457A" w:rsidRPr="0011457A" w:rsidRDefault="0011457A" w:rsidP="0011457A">
            <w:pPr>
              <w:spacing w:before="0" w:after="0"/>
              <w:jc w:val="right"/>
              <w:rPr>
                <w:rFonts w:cs="Arial"/>
                <w:sz w:val="18"/>
                <w:szCs w:val="18"/>
                <w:lang w:val="es-CO" w:eastAsia="es-CO"/>
              </w:rPr>
            </w:pPr>
            <w:r w:rsidRPr="0011457A">
              <w:rPr>
                <w:rFonts w:cs="Arial"/>
                <w:sz w:val="18"/>
                <w:szCs w:val="18"/>
                <w:lang w:val="es-CO" w:eastAsia="es-CO"/>
              </w:rPr>
              <w:t>304.938.000</w:t>
            </w:r>
          </w:p>
        </w:tc>
        <w:tc>
          <w:tcPr>
            <w:tcW w:w="829" w:type="pct"/>
            <w:tcBorders>
              <w:top w:val="nil"/>
              <w:left w:val="nil"/>
              <w:bottom w:val="single" w:sz="4" w:space="0" w:color="auto"/>
              <w:right w:val="single" w:sz="4" w:space="0" w:color="auto"/>
            </w:tcBorders>
            <w:shd w:val="clear" w:color="auto" w:fill="auto"/>
            <w:noWrap/>
            <w:vAlign w:val="center"/>
            <w:hideMark/>
          </w:tcPr>
          <w:p w:rsidR="0011457A" w:rsidRPr="0011457A" w:rsidRDefault="0011457A" w:rsidP="0011457A">
            <w:pPr>
              <w:spacing w:before="0" w:after="0"/>
              <w:jc w:val="right"/>
              <w:rPr>
                <w:rFonts w:cs="Arial"/>
                <w:sz w:val="18"/>
                <w:szCs w:val="18"/>
                <w:lang w:val="es-CO" w:eastAsia="es-CO"/>
              </w:rPr>
            </w:pPr>
            <w:r w:rsidRPr="0011457A">
              <w:rPr>
                <w:rFonts w:cs="Arial"/>
                <w:sz w:val="18"/>
                <w:szCs w:val="18"/>
                <w:lang w:val="es-CO" w:eastAsia="es-CO"/>
              </w:rPr>
              <w:t>304.938.000</w:t>
            </w:r>
          </w:p>
        </w:tc>
      </w:tr>
      <w:tr w:rsidR="0011457A" w:rsidRPr="0011457A" w:rsidTr="0011457A">
        <w:trPr>
          <w:trHeight w:val="255"/>
        </w:trPr>
        <w:tc>
          <w:tcPr>
            <w:tcW w:w="854" w:type="pct"/>
            <w:tcBorders>
              <w:top w:val="nil"/>
              <w:left w:val="single" w:sz="4" w:space="0" w:color="auto"/>
              <w:bottom w:val="single" w:sz="4" w:space="0" w:color="auto"/>
              <w:right w:val="nil"/>
            </w:tcBorders>
            <w:shd w:val="clear" w:color="000000" w:fill="FFFFFF"/>
            <w:noWrap/>
            <w:vAlign w:val="center"/>
            <w:hideMark/>
          </w:tcPr>
          <w:p w:rsidR="0011457A" w:rsidRPr="0011457A" w:rsidRDefault="0011457A" w:rsidP="0011457A">
            <w:pPr>
              <w:spacing w:before="0" w:after="0"/>
              <w:jc w:val="center"/>
              <w:rPr>
                <w:rFonts w:cs="Arial"/>
                <w:i/>
                <w:iCs/>
                <w:color w:val="000000"/>
                <w:sz w:val="18"/>
                <w:szCs w:val="18"/>
                <w:lang w:val="es-CO" w:eastAsia="es-CO"/>
              </w:rPr>
            </w:pPr>
            <w:r w:rsidRPr="0011457A">
              <w:rPr>
                <w:rFonts w:cs="Arial"/>
                <w:i/>
                <w:iCs/>
                <w:color w:val="000000"/>
                <w:sz w:val="18"/>
                <w:szCs w:val="18"/>
                <w:lang w:val="es-CO" w:eastAsia="es-CO"/>
              </w:rPr>
              <w:t>l = 6</w:t>
            </w:r>
          </w:p>
        </w:tc>
        <w:tc>
          <w:tcPr>
            <w:tcW w:w="829" w:type="pct"/>
            <w:tcBorders>
              <w:top w:val="nil"/>
              <w:left w:val="single" w:sz="4" w:space="0" w:color="auto"/>
              <w:bottom w:val="single" w:sz="4" w:space="0" w:color="auto"/>
              <w:right w:val="single" w:sz="4" w:space="0" w:color="auto"/>
            </w:tcBorders>
            <w:shd w:val="clear" w:color="auto" w:fill="auto"/>
            <w:noWrap/>
            <w:vAlign w:val="center"/>
            <w:hideMark/>
          </w:tcPr>
          <w:p w:rsidR="0011457A" w:rsidRPr="0011457A" w:rsidRDefault="0011457A" w:rsidP="0011457A">
            <w:pPr>
              <w:spacing w:before="0" w:after="0"/>
              <w:jc w:val="right"/>
              <w:rPr>
                <w:rFonts w:cs="Arial"/>
                <w:sz w:val="18"/>
                <w:szCs w:val="18"/>
                <w:lang w:val="es-CO" w:eastAsia="es-CO"/>
              </w:rPr>
            </w:pPr>
            <w:r w:rsidRPr="0011457A">
              <w:rPr>
                <w:rFonts w:cs="Arial"/>
                <w:sz w:val="18"/>
                <w:szCs w:val="18"/>
                <w:lang w:val="es-CO" w:eastAsia="es-CO"/>
              </w:rPr>
              <w:t>1.405.027.417</w:t>
            </w:r>
          </w:p>
        </w:tc>
        <w:tc>
          <w:tcPr>
            <w:tcW w:w="829" w:type="pct"/>
            <w:tcBorders>
              <w:top w:val="nil"/>
              <w:left w:val="nil"/>
              <w:bottom w:val="single" w:sz="4" w:space="0" w:color="auto"/>
              <w:right w:val="single" w:sz="4" w:space="0" w:color="auto"/>
            </w:tcBorders>
            <w:shd w:val="clear" w:color="auto" w:fill="auto"/>
            <w:noWrap/>
            <w:vAlign w:val="center"/>
            <w:hideMark/>
          </w:tcPr>
          <w:p w:rsidR="0011457A" w:rsidRPr="0011457A" w:rsidRDefault="0011457A" w:rsidP="0011457A">
            <w:pPr>
              <w:spacing w:before="0" w:after="0"/>
              <w:jc w:val="right"/>
              <w:rPr>
                <w:rFonts w:cs="Arial"/>
                <w:sz w:val="18"/>
                <w:szCs w:val="18"/>
                <w:lang w:val="es-CO" w:eastAsia="es-CO"/>
              </w:rPr>
            </w:pPr>
            <w:r w:rsidRPr="0011457A">
              <w:rPr>
                <w:rFonts w:cs="Arial"/>
                <w:sz w:val="18"/>
                <w:szCs w:val="18"/>
                <w:lang w:val="es-CO" w:eastAsia="es-CO"/>
              </w:rPr>
              <w:t>9.421.727.000</w:t>
            </w:r>
          </w:p>
        </w:tc>
        <w:tc>
          <w:tcPr>
            <w:tcW w:w="829" w:type="pct"/>
            <w:tcBorders>
              <w:top w:val="nil"/>
              <w:left w:val="nil"/>
              <w:bottom w:val="single" w:sz="4" w:space="0" w:color="auto"/>
              <w:right w:val="single" w:sz="4" w:space="0" w:color="auto"/>
            </w:tcBorders>
            <w:shd w:val="clear" w:color="auto" w:fill="auto"/>
            <w:noWrap/>
            <w:vAlign w:val="center"/>
            <w:hideMark/>
          </w:tcPr>
          <w:p w:rsidR="0011457A" w:rsidRPr="0011457A" w:rsidRDefault="0011457A" w:rsidP="0011457A">
            <w:pPr>
              <w:spacing w:before="0" w:after="0"/>
              <w:jc w:val="right"/>
              <w:rPr>
                <w:rFonts w:cs="Arial"/>
                <w:sz w:val="18"/>
                <w:szCs w:val="18"/>
                <w:lang w:val="es-CO" w:eastAsia="es-CO"/>
              </w:rPr>
            </w:pPr>
            <w:r w:rsidRPr="0011457A">
              <w:rPr>
                <w:rFonts w:cs="Arial"/>
                <w:sz w:val="18"/>
                <w:szCs w:val="18"/>
                <w:lang w:val="es-CO" w:eastAsia="es-CO"/>
              </w:rPr>
              <w:t>6.134.472.936</w:t>
            </w:r>
          </w:p>
        </w:tc>
        <w:tc>
          <w:tcPr>
            <w:tcW w:w="829" w:type="pct"/>
            <w:tcBorders>
              <w:top w:val="nil"/>
              <w:left w:val="nil"/>
              <w:bottom w:val="single" w:sz="4" w:space="0" w:color="auto"/>
              <w:right w:val="single" w:sz="4" w:space="0" w:color="auto"/>
            </w:tcBorders>
            <w:shd w:val="clear" w:color="auto" w:fill="auto"/>
            <w:noWrap/>
            <w:vAlign w:val="center"/>
            <w:hideMark/>
          </w:tcPr>
          <w:p w:rsidR="0011457A" w:rsidRPr="0011457A" w:rsidRDefault="0011457A" w:rsidP="0011457A">
            <w:pPr>
              <w:spacing w:before="0" w:after="0"/>
              <w:jc w:val="right"/>
              <w:rPr>
                <w:rFonts w:cs="Arial"/>
                <w:sz w:val="18"/>
                <w:szCs w:val="18"/>
                <w:lang w:val="es-CO" w:eastAsia="es-CO"/>
              </w:rPr>
            </w:pPr>
            <w:r w:rsidRPr="0011457A">
              <w:rPr>
                <w:rFonts w:cs="Arial"/>
                <w:sz w:val="18"/>
                <w:szCs w:val="18"/>
                <w:lang w:val="es-CO" w:eastAsia="es-CO"/>
              </w:rPr>
              <w:t>1.366.335.872</w:t>
            </w:r>
          </w:p>
        </w:tc>
        <w:tc>
          <w:tcPr>
            <w:tcW w:w="829" w:type="pct"/>
            <w:tcBorders>
              <w:top w:val="nil"/>
              <w:left w:val="nil"/>
              <w:bottom w:val="single" w:sz="4" w:space="0" w:color="auto"/>
              <w:right w:val="single" w:sz="4" w:space="0" w:color="auto"/>
            </w:tcBorders>
            <w:shd w:val="clear" w:color="auto" w:fill="auto"/>
            <w:noWrap/>
            <w:vAlign w:val="center"/>
            <w:hideMark/>
          </w:tcPr>
          <w:p w:rsidR="0011457A" w:rsidRPr="0011457A" w:rsidRDefault="0011457A" w:rsidP="0011457A">
            <w:pPr>
              <w:spacing w:before="0" w:after="0"/>
              <w:jc w:val="right"/>
              <w:rPr>
                <w:rFonts w:cs="Arial"/>
                <w:sz w:val="18"/>
                <w:szCs w:val="18"/>
                <w:lang w:val="es-CO" w:eastAsia="es-CO"/>
              </w:rPr>
            </w:pPr>
            <w:r w:rsidRPr="0011457A">
              <w:rPr>
                <w:rFonts w:cs="Arial"/>
                <w:sz w:val="18"/>
                <w:szCs w:val="18"/>
                <w:lang w:val="es-CO" w:eastAsia="es-CO"/>
              </w:rPr>
              <w:t>765.747.525</w:t>
            </w:r>
          </w:p>
        </w:tc>
      </w:tr>
      <w:tr w:rsidR="0011457A" w:rsidRPr="0011457A" w:rsidTr="0011457A">
        <w:trPr>
          <w:trHeight w:val="255"/>
        </w:trPr>
        <w:tc>
          <w:tcPr>
            <w:tcW w:w="854" w:type="pct"/>
            <w:tcBorders>
              <w:top w:val="nil"/>
              <w:left w:val="single" w:sz="4" w:space="0" w:color="auto"/>
              <w:bottom w:val="single" w:sz="4" w:space="0" w:color="auto"/>
              <w:right w:val="nil"/>
            </w:tcBorders>
            <w:shd w:val="clear" w:color="000000" w:fill="FFFFFF"/>
            <w:noWrap/>
            <w:vAlign w:val="center"/>
            <w:hideMark/>
          </w:tcPr>
          <w:p w:rsidR="0011457A" w:rsidRPr="0011457A" w:rsidRDefault="0011457A" w:rsidP="0011457A">
            <w:pPr>
              <w:spacing w:before="0" w:after="0"/>
              <w:jc w:val="center"/>
              <w:rPr>
                <w:rFonts w:cs="Arial"/>
                <w:i/>
                <w:iCs/>
                <w:color w:val="000000"/>
                <w:sz w:val="18"/>
                <w:szCs w:val="18"/>
                <w:lang w:val="es-CO" w:eastAsia="es-CO"/>
              </w:rPr>
            </w:pPr>
            <w:r w:rsidRPr="0011457A">
              <w:rPr>
                <w:rFonts w:cs="Arial"/>
                <w:i/>
                <w:iCs/>
                <w:color w:val="000000"/>
                <w:sz w:val="18"/>
                <w:szCs w:val="18"/>
                <w:lang w:val="es-CO" w:eastAsia="es-CO"/>
              </w:rPr>
              <w:t>l = 7</w:t>
            </w:r>
          </w:p>
        </w:tc>
        <w:tc>
          <w:tcPr>
            <w:tcW w:w="829" w:type="pct"/>
            <w:tcBorders>
              <w:top w:val="nil"/>
              <w:left w:val="single" w:sz="4" w:space="0" w:color="auto"/>
              <w:bottom w:val="single" w:sz="4" w:space="0" w:color="auto"/>
              <w:right w:val="single" w:sz="4" w:space="0" w:color="auto"/>
            </w:tcBorders>
            <w:shd w:val="clear" w:color="auto" w:fill="auto"/>
            <w:noWrap/>
            <w:vAlign w:val="center"/>
            <w:hideMark/>
          </w:tcPr>
          <w:p w:rsidR="0011457A" w:rsidRPr="0011457A" w:rsidRDefault="0011457A" w:rsidP="0011457A">
            <w:pPr>
              <w:spacing w:before="0" w:after="0"/>
              <w:jc w:val="right"/>
              <w:rPr>
                <w:rFonts w:cs="Arial"/>
                <w:sz w:val="18"/>
                <w:szCs w:val="18"/>
                <w:lang w:val="es-CO" w:eastAsia="es-CO"/>
              </w:rPr>
            </w:pPr>
            <w:r w:rsidRPr="0011457A">
              <w:rPr>
                <w:rFonts w:cs="Arial"/>
                <w:sz w:val="18"/>
                <w:szCs w:val="18"/>
                <w:lang w:val="es-CO" w:eastAsia="es-CO"/>
              </w:rPr>
              <w:t>12.256.567.873</w:t>
            </w:r>
          </w:p>
        </w:tc>
        <w:tc>
          <w:tcPr>
            <w:tcW w:w="829" w:type="pct"/>
            <w:tcBorders>
              <w:top w:val="nil"/>
              <w:left w:val="nil"/>
              <w:bottom w:val="single" w:sz="4" w:space="0" w:color="auto"/>
              <w:right w:val="single" w:sz="4" w:space="0" w:color="auto"/>
            </w:tcBorders>
            <w:shd w:val="clear" w:color="auto" w:fill="auto"/>
            <w:noWrap/>
            <w:vAlign w:val="center"/>
            <w:hideMark/>
          </w:tcPr>
          <w:p w:rsidR="0011457A" w:rsidRPr="0011457A" w:rsidRDefault="0011457A" w:rsidP="0011457A">
            <w:pPr>
              <w:spacing w:before="0" w:after="0"/>
              <w:jc w:val="right"/>
              <w:rPr>
                <w:rFonts w:cs="Arial"/>
                <w:sz w:val="18"/>
                <w:szCs w:val="18"/>
                <w:lang w:val="es-CO" w:eastAsia="es-CO"/>
              </w:rPr>
            </w:pPr>
            <w:r w:rsidRPr="0011457A">
              <w:rPr>
                <w:rFonts w:cs="Arial"/>
                <w:sz w:val="18"/>
                <w:szCs w:val="18"/>
                <w:lang w:val="es-CO" w:eastAsia="es-CO"/>
              </w:rPr>
              <w:t>20.800.606.943</w:t>
            </w:r>
          </w:p>
        </w:tc>
        <w:tc>
          <w:tcPr>
            <w:tcW w:w="829" w:type="pct"/>
            <w:tcBorders>
              <w:top w:val="nil"/>
              <w:left w:val="nil"/>
              <w:bottom w:val="single" w:sz="4" w:space="0" w:color="auto"/>
              <w:right w:val="single" w:sz="4" w:space="0" w:color="auto"/>
            </w:tcBorders>
            <w:shd w:val="clear" w:color="auto" w:fill="auto"/>
            <w:noWrap/>
            <w:vAlign w:val="center"/>
            <w:hideMark/>
          </w:tcPr>
          <w:p w:rsidR="0011457A" w:rsidRPr="0011457A" w:rsidRDefault="0011457A" w:rsidP="0011457A">
            <w:pPr>
              <w:spacing w:before="0" w:after="0"/>
              <w:jc w:val="right"/>
              <w:rPr>
                <w:rFonts w:cs="Arial"/>
                <w:sz w:val="18"/>
                <w:szCs w:val="18"/>
                <w:lang w:val="es-CO" w:eastAsia="es-CO"/>
              </w:rPr>
            </w:pPr>
            <w:r w:rsidRPr="0011457A">
              <w:rPr>
                <w:rFonts w:cs="Arial"/>
                <w:sz w:val="18"/>
                <w:szCs w:val="18"/>
                <w:lang w:val="es-CO" w:eastAsia="es-CO"/>
              </w:rPr>
              <w:t>30.255.605.625</w:t>
            </w:r>
          </w:p>
        </w:tc>
        <w:tc>
          <w:tcPr>
            <w:tcW w:w="829" w:type="pct"/>
            <w:tcBorders>
              <w:top w:val="nil"/>
              <w:left w:val="nil"/>
              <w:bottom w:val="single" w:sz="4" w:space="0" w:color="auto"/>
              <w:right w:val="single" w:sz="4" w:space="0" w:color="auto"/>
            </w:tcBorders>
            <w:shd w:val="clear" w:color="auto" w:fill="auto"/>
            <w:noWrap/>
            <w:vAlign w:val="center"/>
            <w:hideMark/>
          </w:tcPr>
          <w:p w:rsidR="0011457A" w:rsidRPr="0011457A" w:rsidRDefault="0011457A" w:rsidP="0011457A">
            <w:pPr>
              <w:spacing w:before="0" w:after="0"/>
              <w:jc w:val="right"/>
              <w:rPr>
                <w:rFonts w:cs="Arial"/>
                <w:sz w:val="18"/>
                <w:szCs w:val="18"/>
                <w:lang w:val="es-CO" w:eastAsia="es-CO"/>
              </w:rPr>
            </w:pPr>
            <w:r w:rsidRPr="0011457A">
              <w:rPr>
                <w:rFonts w:cs="Arial"/>
                <w:sz w:val="18"/>
                <w:szCs w:val="18"/>
                <w:lang w:val="es-CO" w:eastAsia="es-CO"/>
              </w:rPr>
              <w:t>674.112.146</w:t>
            </w:r>
          </w:p>
        </w:tc>
        <w:tc>
          <w:tcPr>
            <w:tcW w:w="829" w:type="pct"/>
            <w:tcBorders>
              <w:top w:val="nil"/>
              <w:left w:val="nil"/>
              <w:bottom w:val="single" w:sz="4" w:space="0" w:color="auto"/>
              <w:right w:val="single" w:sz="4" w:space="0" w:color="auto"/>
            </w:tcBorders>
            <w:shd w:val="clear" w:color="auto" w:fill="auto"/>
            <w:noWrap/>
            <w:vAlign w:val="center"/>
            <w:hideMark/>
          </w:tcPr>
          <w:p w:rsidR="0011457A" w:rsidRPr="0011457A" w:rsidRDefault="0011457A" w:rsidP="0011457A">
            <w:pPr>
              <w:spacing w:before="0" w:after="0"/>
              <w:jc w:val="right"/>
              <w:rPr>
                <w:rFonts w:cs="Arial"/>
                <w:sz w:val="18"/>
                <w:szCs w:val="18"/>
                <w:lang w:val="es-CO" w:eastAsia="es-CO"/>
              </w:rPr>
            </w:pPr>
            <w:r w:rsidRPr="0011457A">
              <w:rPr>
                <w:rFonts w:cs="Arial"/>
                <w:sz w:val="18"/>
                <w:szCs w:val="18"/>
                <w:lang w:val="es-CO" w:eastAsia="es-CO"/>
              </w:rPr>
              <w:t>162.046.000</w:t>
            </w:r>
          </w:p>
        </w:tc>
      </w:tr>
      <w:tr w:rsidR="0011457A" w:rsidRPr="0011457A" w:rsidTr="0011457A">
        <w:trPr>
          <w:trHeight w:val="255"/>
        </w:trPr>
        <w:tc>
          <w:tcPr>
            <w:tcW w:w="854" w:type="pct"/>
            <w:tcBorders>
              <w:top w:val="nil"/>
              <w:left w:val="single" w:sz="4" w:space="0" w:color="auto"/>
              <w:bottom w:val="single" w:sz="4" w:space="0" w:color="auto"/>
              <w:right w:val="nil"/>
            </w:tcBorders>
            <w:shd w:val="clear" w:color="000000" w:fill="FFFFFF"/>
            <w:noWrap/>
            <w:vAlign w:val="center"/>
            <w:hideMark/>
          </w:tcPr>
          <w:p w:rsidR="0011457A" w:rsidRPr="0011457A" w:rsidRDefault="0011457A" w:rsidP="0011457A">
            <w:pPr>
              <w:spacing w:before="0" w:after="0"/>
              <w:jc w:val="center"/>
              <w:rPr>
                <w:rFonts w:cs="Arial"/>
                <w:i/>
                <w:iCs/>
                <w:color w:val="000000"/>
                <w:sz w:val="18"/>
                <w:szCs w:val="18"/>
                <w:lang w:val="es-CO" w:eastAsia="es-CO"/>
              </w:rPr>
            </w:pPr>
            <w:r w:rsidRPr="0011457A">
              <w:rPr>
                <w:rFonts w:cs="Arial"/>
                <w:i/>
                <w:iCs/>
                <w:color w:val="000000"/>
                <w:sz w:val="18"/>
                <w:szCs w:val="18"/>
                <w:lang w:val="es-CO" w:eastAsia="es-CO"/>
              </w:rPr>
              <w:t>l = 8</w:t>
            </w:r>
          </w:p>
        </w:tc>
        <w:tc>
          <w:tcPr>
            <w:tcW w:w="829" w:type="pct"/>
            <w:tcBorders>
              <w:top w:val="nil"/>
              <w:left w:val="single" w:sz="4" w:space="0" w:color="auto"/>
              <w:bottom w:val="single" w:sz="4" w:space="0" w:color="auto"/>
              <w:right w:val="single" w:sz="4" w:space="0" w:color="auto"/>
            </w:tcBorders>
            <w:shd w:val="clear" w:color="auto" w:fill="auto"/>
            <w:noWrap/>
            <w:vAlign w:val="center"/>
            <w:hideMark/>
          </w:tcPr>
          <w:p w:rsidR="0011457A" w:rsidRPr="0011457A" w:rsidRDefault="0011457A" w:rsidP="0011457A">
            <w:pPr>
              <w:spacing w:before="0" w:after="0"/>
              <w:jc w:val="right"/>
              <w:rPr>
                <w:rFonts w:cs="Arial"/>
                <w:sz w:val="18"/>
                <w:szCs w:val="18"/>
                <w:lang w:val="es-CO" w:eastAsia="es-CO"/>
              </w:rPr>
            </w:pPr>
            <w:r w:rsidRPr="0011457A">
              <w:rPr>
                <w:rFonts w:cs="Arial"/>
                <w:sz w:val="18"/>
                <w:szCs w:val="18"/>
                <w:lang w:val="es-CO" w:eastAsia="es-CO"/>
              </w:rPr>
              <w:t>0</w:t>
            </w:r>
          </w:p>
        </w:tc>
        <w:tc>
          <w:tcPr>
            <w:tcW w:w="829" w:type="pct"/>
            <w:tcBorders>
              <w:top w:val="nil"/>
              <w:left w:val="nil"/>
              <w:bottom w:val="single" w:sz="4" w:space="0" w:color="auto"/>
              <w:right w:val="single" w:sz="4" w:space="0" w:color="auto"/>
            </w:tcBorders>
            <w:shd w:val="clear" w:color="auto" w:fill="auto"/>
            <w:noWrap/>
            <w:vAlign w:val="center"/>
            <w:hideMark/>
          </w:tcPr>
          <w:p w:rsidR="0011457A" w:rsidRPr="0011457A" w:rsidRDefault="0011457A" w:rsidP="0011457A">
            <w:pPr>
              <w:spacing w:before="0" w:after="0"/>
              <w:jc w:val="right"/>
              <w:rPr>
                <w:rFonts w:cs="Arial"/>
                <w:sz w:val="18"/>
                <w:szCs w:val="18"/>
                <w:lang w:val="es-CO" w:eastAsia="es-CO"/>
              </w:rPr>
            </w:pPr>
            <w:r w:rsidRPr="0011457A">
              <w:rPr>
                <w:rFonts w:cs="Arial"/>
                <w:sz w:val="18"/>
                <w:szCs w:val="18"/>
                <w:lang w:val="es-CO" w:eastAsia="es-CO"/>
              </w:rPr>
              <w:t>5.169.185.720</w:t>
            </w:r>
          </w:p>
        </w:tc>
        <w:tc>
          <w:tcPr>
            <w:tcW w:w="829" w:type="pct"/>
            <w:tcBorders>
              <w:top w:val="nil"/>
              <w:left w:val="nil"/>
              <w:bottom w:val="single" w:sz="4" w:space="0" w:color="auto"/>
              <w:right w:val="single" w:sz="4" w:space="0" w:color="auto"/>
            </w:tcBorders>
            <w:shd w:val="clear" w:color="auto" w:fill="auto"/>
            <w:noWrap/>
            <w:vAlign w:val="center"/>
            <w:hideMark/>
          </w:tcPr>
          <w:p w:rsidR="0011457A" w:rsidRPr="0011457A" w:rsidRDefault="0011457A" w:rsidP="0011457A">
            <w:pPr>
              <w:spacing w:before="0" w:after="0"/>
              <w:jc w:val="right"/>
              <w:rPr>
                <w:rFonts w:cs="Arial"/>
                <w:sz w:val="18"/>
                <w:szCs w:val="18"/>
                <w:lang w:val="es-CO" w:eastAsia="es-CO"/>
              </w:rPr>
            </w:pPr>
            <w:r w:rsidRPr="0011457A">
              <w:rPr>
                <w:rFonts w:cs="Arial"/>
                <w:sz w:val="18"/>
                <w:szCs w:val="18"/>
                <w:lang w:val="es-CO" w:eastAsia="es-CO"/>
              </w:rPr>
              <w:t>2.075.815.200</w:t>
            </w:r>
          </w:p>
        </w:tc>
        <w:tc>
          <w:tcPr>
            <w:tcW w:w="829" w:type="pct"/>
            <w:tcBorders>
              <w:top w:val="nil"/>
              <w:left w:val="nil"/>
              <w:bottom w:val="single" w:sz="4" w:space="0" w:color="auto"/>
              <w:right w:val="single" w:sz="4" w:space="0" w:color="auto"/>
            </w:tcBorders>
            <w:shd w:val="clear" w:color="auto" w:fill="auto"/>
            <w:noWrap/>
            <w:vAlign w:val="center"/>
            <w:hideMark/>
          </w:tcPr>
          <w:p w:rsidR="0011457A" w:rsidRPr="0011457A" w:rsidRDefault="0011457A" w:rsidP="0011457A">
            <w:pPr>
              <w:spacing w:before="0" w:after="0"/>
              <w:jc w:val="right"/>
              <w:rPr>
                <w:rFonts w:cs="Arial"/>
                <w:sz w:val="18"/>
                <w:szCs w:val="18"/>
                <w:lang w:val="es-CO" w:eastAsia="es-CO"/>
              </w:rPr>
            </w:pPr>
            <w:r w:rsidRPr="0011457A">
              <w:rPr>
                <w:rFonts w:cs="Arial"/>
                <w:sz w:val="18"/>
                <w:szCs w:val="18"/>
                <w:lang w:val="es-CO" w:eastAsia="es-CO"/>
              </w:rPr>
              <w:t>0</w:t>
            </w:r>
          </w:p>
        </w:tc>
        <w:tc>
          <w:tcPr>
            <w:tcW w:w="829" w:type="pct"/>
            <w:tcBorders>
              <w:top w:val="nil"/>
              <w:left w:val="nil"/>
              <w:bottom w:val="single" w:sz="4" w:space="0" w:color="auto"/>
              <w:right w:val="single" w:sz="4" w:space="0" w:color="auto"/>
            </w:tcBorders>
            <w:shd w:val="clear" w:color="auto" w:fill="auto"/>
            <w:noWrap/>
            <w:vAlign w:val="center"/>
            <w:hideMark/>
          </w:tcPr>
          <w:p w:rsidR="0011457A" w:rsidRPr="0011457A" w:rsidRDefault="0011457A" w:rsidP="0011457A">
            <w:pPr>
              <w:spacing w:before="0" w:after="0"/>
              <w:jc w:val="right"/>
              <w:rPr>
                <w:rFonts w:cs="Arial"/>
                <w:sz w:val="18"/>
                <w:szCs w:val="18"/>
                <w:lang w:val="es-CO" w:eastAsia="es-CO"/>
              </w:rPr>
            </w:pPr>
            <w:r w:rsidRPr="0011457A">
              <w:rPr>
                <w:rFonts w:cs="Arial"/>
                <w:sz w:val="18"/>
                <w:szCs w:val="18"/>
                <w:lang w:val="es-CO" w:eastAsia="es-CO"/>
              </w:rPr>
              <w:t>0</w:t>
            </w:r>
          </w:p>
        </w:tc>
      </w:tr>
      <w:tr w:rsidR="0011457A" w:rsidRPr="0011457A" w:rsidTr="0011457A">
        <w:trPr>
          <w:trHeight w:val="255"/>
        </w:trPr>
        <w:tc>
          <w:tcPr>
            <w:tcW w:w="854" w:type="pct"/>
            <w:tcBorders>
              <w:top w:val="nil"/>
              <w:left w:val="single" w:sz="4" w:space="0" w:color="auto"/>
              <w:bottom w:val="single" w:sz="4" w:space="0" w:color="auto"/>
              <w:right w:val="nil"/>
            </w:tcBorders>
            <w:shd w:val="clear" w:color="000000" w:fill="FFFFFF"/>
            <w:noWrap/>
            <w:vAlign w:val="center"/>
            <w:hideMark/>
          </w:tcPr>
          <w:p w:rsidR="0011457A" w:rsidRPr="0011457A" w:rsidRDefault="0011457A" w:rsidP="0011457A">
            <w:pPr>
              <w:spacing w:before="0" w:after="0"/>
              <w:jc w:val="center"/>
              <w:rPr>
                <w:rFonts w:cs="Arial"/>
                <w:i/>
                <w:iCs/>
                <w:color w:val="000000"/>
                <w:sz w:val="18"/>
                <w:szCs w:val="18"/>
                <w:lang w:val="es-CO" w:eastAsia="es-CO"/>
              </w:rPr>
            </w:pPr>
            <w:r w:rsidRPr="0011457A">
              <w:rPr>
                <w:rFonts w:cs="Arial"/>
                <w:i/>
                <w:iCs/>
                <w:color w:val="000000"/>
                <w:sz w:val="18"/>
                <w:szCs w:val="18"/>
                <w:lang w:val="es-CO" w:eastAsia="es-CO"/>
              </w:rPr>
              <w:t>l = 9</w:t>
            </w:r>
          </w:p>
        </w:tc>
        <w:tc>
          <w:tcPr>
            <w:tcW w:w="829" w:type="pct"/>
            <w:tcBorders>
              <w:top w:val="nil"/>
              <w:left w:val="single" w:sz="4" w:space="0" w:color="auto"/>
              <w:bottom w:val="single" w:sz="4" w:space="0" w:color="auto"/>
              <w:right w:val="single" w:sz="4" w:space="0" w:color="auto"/>
            </w:tcBorders>
            <w:shd w:val="clear" w:color="auto" w:fill="auto"/>
            <w:noWrap/>
            <w:vAlign w:val="center"/>
            <w:hideMark/>
          </w:tcPr>
          <w:p w:rsidR="0011457A" w:rsidRPr="0011457A" w:rsidRDefault="0011457A" w:rsidP="0011457A">
            <w:pPr>
              <w:spacing w:before="0" w:after="0"/>
              <w:jc w:val="right"/>
              <w:rPr>
                <w:rFonts w:cs="Arial"/>
                <w:sz w:val="18"/>
                <w:szCs w:val="18"/>
                <w:lang w:val="es-CO" w:eastAsia="es-CO"/>
              </w:rPr>
            </w:pPr>
            <w:r w:rsidRPr="0011457A">
              <w:rPr>
                <w:rFonts w:cs="Arial"/>
                <w:sz w:val="18"/>
                <w:szCs w:val="18"/>
                <w:lang w:val="es-CO" w:eastAsia="es-CO"/>
              </w:rPr>
              <w:t>0</w:t>
            </w:r>
          </w:p>
        </w:tc>
        <w:tc>
          <w:tcPr>
            <w:tcW w:w="829" w:type="pct"/>
            <w:tcBorders>
              <w:top w:val="nil"/>
              <w:left w:val="nil"/>
              <w:bottom w:val="single" w:sz="4" w:space="0" w:color="auto"/>
              <w:right w:val="single" w:sz="4" w:space="0" w:color="auto"/>
            </w:tcBorders>
            <w:shd w:val="clear" w:color="auto" w:fill="auto"/>
            <w:noWrap/>
            <w:vAlign w:val="center"/>
            <w:hideMark/>
          </w:tcPr>
          <w:p w:rsidR="0011457A" w:rsidRPr="0011457A" w:rsidRDefault="0011457A" w:rsidP="0011457A">
            <w:pPr>
              <w:spacing w:before="0" w:after="0"/>
              <w:jc w:val="right"/>
              <w:rPr>
                <w:rFonts w:cs="Arial"/>
                <w:sz w:val="18"/>
                <w:szCs w:val="18"/>
                <w:lang w:val="es-CO" w:eastAsia="es-CO"/>
              </w:rPr>
            </w:pPr>
            <w:r w:rsidRPr="0011457A">
              <w:rPr>
                <w:rFonts w:cs="Arial"/>
                <w:sz w:val="18"/>
                <w:szCs w:val="18"/>
                <w:lang w:val="es-CO" w:eastAsia="es-CO"/>
              </w:rPr>
              <w:t>0</w:t>
            </w:r>
          </w:p>
        </w:tc>
        <w:tc>
          <w:tcPr>
            <w:tcW w:w="829" w:type="pct"/>
            <w:tcBorders>
              <w:top w:val="nil"/>
              <w:left w:val="nil"/>
              <w:bottom w:val="single" w:sz="4" w:space="0" w:color="auto"/>
              <w:right w:val="single" w:sz="4" w:space="0" w:color="auto"/>
            </w:tcBorders>
            <w:shd w:val="clear" w:color="auto" w:fill="auto"/>
            <w:noWrap/>
            <w:vAlign w:val="center"/>
            <w:hideMark/>
          </w:tcPr>
          <w:p w:rsidR="0011457A" w:rsidRPr="0011457A" w:rsidRDefault="0011457A" w:rsidP="0011457A">
            <w:pPr>
              <w:spacing w:before="0" w:after="0"/>
              <w:jc w:val="right"/>
              <w:rPr>
                <w:rFonts w:cs="Arial"/>
                <w:sz w:val="18"/>
                <w:szCs w:val="18"/>
                <w:lang w:val="es-CO" w:eastAsia="es-CO"/>
              </w:rPr>
            </w:pPr>
            <w:r w:rsidRPr="0011457A">
              <w:rPr>
                <w:rFonts w:cs="Arial"/>
                <w:sz w:val="18"/>
                <w:szCs w:val="18"/>
                <w:lang w:val="es-CO" w:eastAsia="es-CO"/>
              </w:rPr>
              <w:t>0</w:t>
            </w:r>
          </w:p>
        </w:tc>
        <w:tc>
          <w:tcPr>
            <w:tcW w:w="829" w:type="pct"/>
            <w:tcBorders>
              <w:top w:val="nil"/>
              <w:left w:val="nil"/>
              <w:bottom w:val="single" w:sz="4" w:space="0" w:color="auto"/>
              <w:right w:val="single" w:sz="4" w:space="0" w:color="auto"/>
            </w:tcBorders>
            <w:shd w:val="clear" w:color="auto" w:fill="auto"/>
            <w:noWrap/>
            <w:vAlign w:val="center"/>
            <w:hideMark/>
          </w:tcPr>
          <w:p w:rsidR="0011457A" w:rsidRPr="0011457A" w:rsidRDefault="0011457A" w:rsidP="0011457A">
            <w:pPr>
              <w:spacing w:before="0" w:after="0"/>
              <w:jc w:val="right"/>
              <w:rPr>
                <w:rFonts w:cs="Arial"/>
                <w:sz w:val="18"/>
                <w:szCs w:val="18"/>
                <w:lang w:val="es-CO" w:eastAsia="es-CO"/>
              </w:rPr>
            </w:pPr>
            <w:r w:rsidRPr="0011457A">
              <w:rPr>
                <w:rFonts w:cs="Arial"/>
                <w:sz w:val="18"/>
                <w:szCs w:val="18"/>
                <w:lang w:val="es-CO" w:eastAsia="es-CO"/>
              </w:rPr>
              <w:t>0</w:t>
            </w:r>
          </w:p>
        </w:tc>
        <w:tc>
          <w:tcPr>
            <w:tcW w:w="829" w:type="pct"/>
            <w:tcBorders>
              <w:top w:val="nil"/>
              <w:left w:val="nil"/>
              <w:bottom w:val="single" w:sz="4" w:space="0" w:color="auto"/>
              <w:right w:val="single" w:sz="4" w:space="0" w:color="auto"/>
            </w:tcBorders>
            <w:shd w:val="clear" w:color="auto" w:fill="auto"/>
            <w:noWrap/>
            <w:vAlign w:val="center"/>
            <w:hideMark/>
          </w:tcPr>
          <w:p w:rsidR="0011457A" w:rsidRPr="0011457A" w:rsidRDefault="0011457A" w:rsidP="0011457A">
            <w:pPr>
              <w:spacing w:before="0" w:after="0"/>
              <w:jc w:val="right"/>
              <w:rPr>
                <w:rFonts w:cs="Arial"/>
                <w:sz w:val="18"/>
                <w:szCs w:val="18"/>
                <w:lang w:val="es-CO" w:eastAsia="es-CO"/>
              </w:rPr>
            </w:pPr>
            <w:r w:rsidRPr="0011457A">
              <w:rPr>
                <w:rFonts w:cs="Arial"/>
                <w:sz w:val="18"/>
                <w:szCs w:val="18"/>
                <w:lang w:val="es-CO" w:eastAsia="es-CO"/>
              </w:rPr>
              <w:t>0</w:t>
            </w:r>
          </w:p>
        </w:tc>
      </w:tr>
      <w:tr w:rsidR="0011457A" w:rsidRPr="0011457A" w:rsidTr="0011457A">
        <w:trPr>
          <w:trHeight w:val="255"/>
        </w:trPr>
        <w:tc>
          <w:tcPr>
            <w:tcW w:w="854" w:type="pct"/>
            <w:tcBorders>
              <w:top w:val="nil"/>
              <w:left w:val="single" w:sz="4" w:space="0" w:color="auto"/>
              <w:bottom w:val="single" w:sz="4" w:space="0" w:color="auto"/>
              <w:right w:val="nil"/>
            </w:tcBorders>
            <w:shd w:val="clear" w:color="000000" w:fill="FFFFFF"/>
            <w:noWrap/>
            <w:vAlign w:val="center"/>
            <w:hideMark/>
          </w:tcPr>
          <w:p w:rsidR="0011457A" w:rsidRPr="0011457A" w:rsidRDefault="0011457A" w:rsidP="0011457A">
            <w:pPr>
              <w:spacing w:before="0" w:after="0"/>
              <w:jc w:val="center"/>
              <w:rPr>
                <w:rFonts w:cs="Arial"/>
                <w:i/>
                <w:iCs/>
                <w:color w:val="000000"/>
                <w:sz w:val="18"/>
                <w:szCs w:val="18"/>
                <w:lang w:val="es-CO" w:eastAsia="es-CO"/>
              </w:rPr>
            </w:pPr>
            <w:r w:rsidRPr="0011457A">
              <w:rPr>
                <w:rFonts w:cs="Arial"/>
                <w:i/>
                <w:iCs/>
                <w:color w:val="000000"/>
                <w:sz w:val="18"/>
                <w:szCs w:val="18"/>
                <w:lang w:val="es-CO" w:eastAsia="es-CO"/>
              </w:rPr>
              <w:t>l = 10</w:t>
            </w:r>
          </w:p>
        </w:tc>
        <w:tc>
          <w:tcPr>
            <w:tcW w:w="829" w:type="pct"/>
            <w:tcBorders>
              <w:top w:val="nil"/>
              <w:left w:val="single" w:sz="4" w:space="0" w:color="auto"/>
              <w:bottom w:val="single" w:sz="4" w:space="0" w:color="auto"/>
              <w:right w:val="single" w:sz="4" w:space="0" w:color="auto"/>
            </w:tcBorders>
            <w:shd w:val="clear" w:color="auto" w:fill="auto"/>
            <w:noWrap/>
            <w:vAlign w:val="center"/>
            <w:hideMark/>
          </w:tcPr>
          <w:p w:rsidR="0011457A" w:rsidRPr="0011457A" w:rsidRDefault="0011457A" w:rsidP="0011457A">
            <w:pPr>
              <w:spacing w:before="0" w:after="0"/>
              <w:jc w:val="right"/>
              <w:rPr>
                <w:rFonts w:cs="Arial"/>
                <w:sz w:val="18"/>
                <w:szCs w:val="18"/>
                <w:lang w:val="es-CO" w:eastAsia="es-CO"/>
              </w:rPr>
            </w:pPr>
            <w:r w:rsidRPr="0011457A">
              <w:rPr>
                <w:rFonts w:cs="Arial"/>
                <w:sz w:val="18"/>
                <w:szCs w:val="18"/>
                <w:lang w:val="es-CO" w:eastAsia="es-CO"/>
              </w:rPr>
              <w:t>253.934.170</w:t>
            </w:r>
          </w:p>
        </w:tc>
        <w:tc>
          <w:tcPr>
            <w:tcW w:w="829" w:type="pct"/>
            <w:tcBorders>
              <w:top w:val="nil"/>
              <w:left w:val="nil"/>
              <w:bottom w:val="single" w:sz="4" w:space="0" w:color="auto"/>
              <w:right w:val="single" w:sz="4" w:space="0" w:color="auto"/>
            </w:tcBorders>
            <w:shd w:val="clear" w:color="auto" w:fill="auto"/>
            <w:noWrap/>
            <w:vAlign w:val="center"/>
            <w:hideMark/>
          </w:tcPr>
          <w:p w:rsidR="0011457A" w:rsidRPr="0011457A" w:rsidRDefault="0011457A" w:rsidP="0011457A">
            <w:pPr>
              <w:spacing w:before="0" w:after="0"/>
              <w:jc w:val="right"/>
              <w:rPr>
                <w:rFonts w:cs="Arial"/>
                <w:sz w:val="18"/>
                <w:szCs w:val="18"/>
                <w:lang w:val="es-CO" w:eastAsia="es-CO"/>
              </w:rPr>
            </w:pPr>
            <w:r w:rsidRPr="0011457A">
              <w:rPr>
                <w:rFonts w:cs="Arial"/>
                <w:sz w:val="18"/>
                <w:szCs w:val="18"/>
                <w:lang w:val="es-CO" w:eastAsia="es-CO"/>
              </w:rPr>
              <w:t>945.204.372</w:t>
            </w:r>
          </w:p>
        </w:tc>
        <w:tc>
          <w:tcPr>
            <w:tcW w:w="829" w:type="pct"/>
            <w:tcBorders>
              <w:top w:val="nil"/>
              <w:left w:val="nil"/>
              <w:bottom w:val="single" w:sz="4" w:space="0" w:color="auto"/>
              <w:right w:val="single" w:sz="4" w:space="0" w:color="auto"/>
            </w:tcBorders>
            <w:shd w:val="clear" w:color="auto" w:fill="auto"/>
            <w:noWrap/>
            <w:vAlign w:val="center"/>
            <w:hideMark/>
          </w:tcPr>
          <w:p w:rsidR="0011457A" w:rsidRPr="0011457A" w:rsidRDefault="0011457A" w:rsidP="0011457A">
            <w:pPr>
              <w:spacing w:before="0" w:after="0"/>
              <w:jc w:val="right"/>
              <w:rPr>
                <w:rFonts w:cs="Arial"/>
                <w:sz w:val="18"/>
                <w:szCs w:val="18"/>
                <w:lang w:val="es-CO" w:eastAsia="es-CO"/>
              </w:rPr>
            </w:pPr>
            <w:r w:rsidRPr="0011457A">
              <w:rPr>
                <w:rFonts w:cs="Arial"/>
                <w:sz w:val="18"/>
                <w:szCs w:val="18"/>
                <w:lang w:val="es-CO" w:eastAsia="es-CO"/>
              </w:rPr>
              <w:t>1.827.645.502</w:t>
            </w:r>
          </w:p>
        </w:tc>
        <w:tc>
          <w:tcPr>
            <w:tcW w:w="829" w:type="pct"/>
            <w:tcBorders>
              <w:top w:val="nil"/>
              <w:left w:val="nil"/>
              <w:bottom w:val="single" w:sz="4" w:space="0" w:color="auto"/>
              <w:right w:val="single" w:sz="4" w:space="0" w:color="auto"/>
            </w:tcBorders>
            <w:shd w:val="clear" w:color="auto" w:fill="auto"/>
            <w:noWrap/>
            <w:vAlign w:val="center"/>
            <w:hideMark/>
          </w:tcPr>
          <w:p w:rsidR="0011457A" w:rsidRPr="0011457A" w:rsidRDefault="0011457A" w:rsidP="0011457A">
            <w:pPr>
              <w:spacing w:before="0" w:after="0"/>
              <w:jc w:val="right"/>
              <w:rPr>
                <w:rFonts w:cs="Arial"/>
                <w:sz w:val="18"/>
                <w:szCs w:val="18"/>
                <w:lang w:val="es-CO" w:eastAsia="es-CO"/>
              </w:rPr>
            </w:pPr>
            <w:r w:rsidRPr="0011457A">
              <w:rPr>
                <w:rFonts w:cs="Arial"/>
                <w:sz w:val="18"/>
                <w:szCs w:val="18"/>
                <w:lang w:val="es-CO" w:eastAsia="es-CO"/>
              </w:rPr>
              <w:t>604.169.115</w:t>
            </w:r>
          </w:p>
        </w:tc>
        <w:tc>
          <w:tcPr>
            <w:tcW w:w="829" w:type="pct"/>
            <w:tcBorders>
              <w:top w:val="nil"/>
              <w:left w:val="nil"/>
              <w:bottom w:val="single" w:sz="4" w:space="0" w:color="auto"/>
              <w:right w:val="single" w:sz="4" w:space="0" w:color="auto"/>
            </w:tcBorders>
            <w:shd w:val="clear" w:color="auto" w:fill="auto"/>
            <w:noWrap/>
            <w:vAlign w:val="center"/>
            <w:hideMark/>
          </w:tcPr>
          <w:p w:rsidR="0011457A" w:rsidRPr="0011457A" w:rsidRDefault="0011457A" w:rsidP="0011457A">
            <w:pPr>
              <w:spacing w:before="0" w:after="0"/>
              <w:jc w:val="right"/>
              <w:rPr>
                <w:rFonts w:cs="Arial"/>
                <w:sz w:val="18"/>
                <w:szCs w:val="18"/>
                <w:lang w:val="es-CO" w:eastAsia="es-CO"/>
              </w:rPr>
            </w:pPr>
            <w:r w:rsidRPr="0011457A">
              <w:rPr>
                <w:rFonts w:cs="Arial"/>
                <w:sz w:val="18"/>
                <w:szCs w:val="18"/>
                <w:lang w:val="es-CO" w:eastAsia="es-CO"/>
              </w:rPr>
              <w:t>516.826.199</w:t>
            </w:r>
          </w:p>
        </w:tc>
      </w:tr>
    </w:tbl>
    <w:p w:rsidR="00FD5320" w:rsidRDefault="007E09A4" w:rsidP="007E09A4">
      <w:pPr>
        <w:pStyle w:val="Descripcin"/>
      </w:pPr>
      <w:r>
        <w:t xml:space="preserve">Tabla </w:t>
      </w:r>
      <w:r w:rsidR="00DE0DD9">
        <w:t>3</w:t>
      </w:r>
      <w:r>
        <w:t xml:space="preserve"> Plan de inversiones del nivel de tensión 3, pesos de diciembre de 2017</w:t>
      </w:r>
    </w:p>
    <w:tbl>
      <w:tblPr>
        <w:tblW w:w="5000" w:type="pct"/>
        <w:tblCellMar>
          <w:left w:w="70" w:type="dxa"/>
          <w:right w:w="70" w:type="dxa"/>
        </w:tblCellMar>
        <w:tblLook w:val="04A0" w:firstRow="1" w:lastRow="0" w:firstColumn="1" w:lastColumn="0" w:noHBand="0" w:noVBand="1"/>
      </w:tblPr>
      <w:tblGrid>
        <w:gridCol w:w="1596"/>
        <w:gridCol w:w="1550"/>
        <w:gridCol w:w="1550"/>
        <w:gridCol w:w="1550"/>
        <w:gridCol w:w="1550"/>
        <w:gridCol w:w="1550"/>
      </w:tblGrid>
      <w:tr w:rsidR="0011457A" w:rsidRPr="0011457A" w:rsidTr="00DE481D">
        <w:trPr>
          <w:trHeight w:val="480"/>
          <w:tblHeader/>
        </w:trPr>
        <w:tc>
          <w:tcPr>
            <w:tcW w:w="85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1457A" w:rsidRPr="0011457A" w:rsidRDefault="0011457A" w:rsidP="0011457A">
            <w:pPr>
              <w:spacing w:before="0" w:after="0"/>
              <w:jc w:val="center"/>
              <w:rPr>
                <w:rFonts w:cs="Arial"/>
                <w:b/>
                <w:bCs/>
                <w:color w:val="000000"/>
                <w:sz w:val="18"/>
                <w:szCs w:val="18"/>
                <w:lang w:val="es-CO" w:eastAsia="es-CO"/>
              </w:rPr>
            </w:pPr>
            <w:r w:rsidRPr="0011457A">
              <w:rPr>
                <w:rFonts w:cs="Arial"/>
                <w:b/>
                <w:bCs/>
                <w:color w:val="000000"/>
                <w:sz w:val="18"/>
                <w:szCs w:val="18"/>
                <w:lang w:val="es-CO" w:eastAsia="es-CO"/>
              </w:rPr>
              <w:t xml:space="preserve">Categoría de activos </w:t>
            </w:r>
            <w:r w:rsidRPr="0011457A">
              <w:rPr>
                <w:rFonts w:cs="Arial"/>
                <w:b/>
                <w:bCs/>
                <w:i/>
                <w:iCs/>
                <w:color w:val="000000"/>
                <w:sz w:val="18"/>
                <w:szCs w:val="18"/>
                <w:lang w:val="es-CO" w:eastAsia="es-CO"/>
              </w:rPr>
              <w:t>l</w:t>
            </w:r>
          </w:p>
        </w:tc>
        <w:tc>
          <w:tcPr>
            <w:tcW w:w="829" w:type="pct"/>
            <w:tcBorders>
              <w:top w:val="single" w:sz="4" w:space="0" w:color="auto"/>
              <w:left w:val="nil"/>
              <w:bottom w:val="single" w:sz="4" w:space="0" w:color="auto"/>
              <w:right w:val="single" w:sz="4" w:space="0" w:color="auto"/>
            </w:tcBorders>
            <w:shd w:val="clear" w:color="000000" w:fill="FFFFFF"/>
            <w:noWrap/>
            <w:vAlign w:val="center"/>
            <w:hideMark/>
          </w:tcPr>
          <w:p w:rsidR="0011457A" w:rsidRPr="0011457A" w:rsidRDefault="0011457A" w:rsidP="0011457A">
            <w:pPr>
              <w:spacing w:before="0" w:after="0"/>
              <w:jc w:val="center"/>
              <w:rPr>
                <w:rFonts w:cs="Arial"/>
                <w:b/>
                <w:bCs/>
                <w:i/>
                <w:iCs/>
                <w:sz w:val="18"/>
                <w:szCs w:val="18"/>
                <w:lang w:val="es-CO" w:eastAsia="es-CO"/>
              </w:rPr>
            </w:pPr>
            <w:r w:rsidRPr="0011457A">
              <w:rPr>
                <w:rFonts w:cs="Arial"/>
                <w:b/>
                <w:bCs/>
                <w:i/>
                <w:iCs/>
                <w:sz w:val="18"/>
                <w:szCs w:val="18"/>
                <w:lang w:val="es-CO" w:eastAsia="es-CO"/>
              </w:rPr>
              <w:t>INVA</w:t>
            </w:r>
            <w:r w:rsidRPr="0011457A">
              <w:rPr>
                <w:rFonts w:cs="Arial"/>
                <w:b/>
                <w:bCs/>
                <w:i/>
                <w:iCs/>
                <w:sz w:val="18"/>
                <w:szCs w:val="18"/>
                <w:vertAlign w:val="subscript"/>
                <w:lang w:val="es-CO" w:eastAsia="es-CO"/>
              </w:rPr>
              <w:t>j,3,l,1</w:t>
            </w:r>
          </w:p>
        </w:tc>
        <w:tc>
          <w:tcPr>
            <w:tcW w:w="829" w:type="pct"/>
            <w:tcBorders>
              <w:top w:val="single" w:sz="4" w:space="0" w:color="auto"/>
              <w:left w:val="nil"/>
              <w:bottom w:val="single" w:sz="4" w:space="0" w:color="auto"/>
              <w:right w:val="single" w:sz="4" w:space="0" w:color="auto"/>
            </w:tcBorders>
            <w:shd w:val="clear" w:color="000000" w:fill="FFFFFF"/>
            <w:noWrap/>
            <w:vAlign w:val="center"/>
            <w:hideMark/>
          </w:tcPr>
          <w:p w:rsidR="0011457A" w:rsidRPr="0011457A" w:rsidRDefault="0011457A" w:rsidP="0011457A">
            <w:pPr>
              <w:spacing w:before="0" w:after="0"/>
              <w:jc w:val="center"/>
              <w:rPr>
                <w:rFonts w:cs="Arial"/>
                <w:b/>
                <w:bCs/>
                <w:i/>
                <w:iCs/>
                <w:sz w:val="18"/>
                <w:szCs w:val="18"/>
                <w:lang w:val="es-CO" w:eastAsia="es-CO"/>
              </w:rPr>
            </w:pPr>
            <w:r w:rsidRPr="0011457A">
              <w:rPr>
                <w:rFonts w:cs="Arial"/>
                <w:b/>
                <w:bCs/>
                <w:i/>
                <w:iCs/>
                <w:sz w:val="18"/>
                <w:szCs w:val="18"/>
                <w:lang w:val="es-CO" w:eastAsia="es-CO"/>
              </w:rPr>
              <w:t>INVA</w:t>
            </w:r>
            <w:r w:rsidRPr="0011457A">
              <w:rPr>
                <w:rFonts w:cs="Arial"/>
                <w:b/>
                <w:bCs/>
                <w:i/>
                <w:iCs/>
                <w:sz w:val="18"/>
                <w:szCs w:val="18"/>
                <w:vertAlign w:val="subscript"/>
                <w:lang w:val="es-CO" w:eastAsia="es-CO"/>
              </w:rPr>
              <w:t>j,3,l,2</w:t>
            </w:r>
          </w:p>
        </w:tc>
        <w:tc>
          <w:tcPr>
            <w:tcW w:w="829" w:type="pct"/>
            <w:tcBorders>
              <w:top w:val="single" w:sz="4" w:space="0" w:color="auto"/>
              <w:left w:val="nil"/>
              <w:bottom w:val="single" w:sz="4" w:space="0" w:color="auto"/>
              <w:right w:val="single" w:sz="4" w:space="0" w:color="auto"/>
            </w:tcBorders>
            <w:shd w:val="clear" w:color="000000" w:fill="FFFFFF"/>
            <w:noWrap/>
            <w:vAlign w:val="center"/>
            <w:hideMark/>
          </w:tcPr>
          <w:p w:rsidR="0011457A" w:rsidRPr="0011457A" w:rsidRDefault="0011457A" w:rsidP="0011457A">
            <w:pPr>
              <w:spacing w:before="0" w:after="0"/>
              <w:jc w:val="center"/>
              <w:rPr>
                <w:rFonts w:cs="Arial"/>
                <w:b/>
                <w:bCs/>
                <w:i/>
                <w:iCs/>
                <w:sz w:val="18"/>
                <w:szCs w:val="18"/>
                <w:lang w:val="es-CO" w:eastAsia="es-CO"/>
              </w:rPr>
            </w:pPr>
            <w:r w:rsidRPr="0011457A">
              <w:rPr>
                <w:rFonts w:cs="Arial"/>
                <w:b/>
                <w:bCs/>
                <w:i/>
                <w:iCs/>
                <w:sz w:val="18"/>
                <w:szCs w:val="18"/>
                <w:lang w:val="es-CO" w:eastAsia="es-CO"/>
              </w:rPr>
              <w:t>INVA</w:t>
            </w:r>
            <w:r w:rsidRPr="0011457A">
              <w:rPr>
                <w:rFonts w:cs="Arial"/>
                <w:b/>
                <w:bCs/>
                <w:i/>
                <w:iCs/>
                <w:sz w:val="18"/>
                <w:szCs w:val="18"/>
                <w:vertAlign w:val="subscript"/>
                <w:lang w:val="es-CO" w:eastAsia="es-CO"/>
              </w:rPr>
              <w:t>j,3,l,3</w:t>
            </w:r>
          </w:p>
        </w:tc>
        <w:tc>
          <w:tcPr>
            <w:tcW w:w="829" w:type="pct"/>
            <w:tcBorders>
              <w:top w:val="single" w:sz="4" w:space="0" w:color="auto"/>
              <w:left w:val="nil"/>
              <w:bottom w:val="single" w:sz="4" w:space="0" w:color="auto"/>
              <w:right w:val="single" w:sz="4" w:space="0" w:color="auto"/>
            </w:tcBorders>
            <w:shd w:val="clear" w:color="000000" w:fill="FFFFFF"/>
            <w:noWrap/>
            <w:vAlign w:val="center"/>
            <w:hideMark/>
          </w:tcPr>
          <w:p w:rsidR="0011457A" w:rsidRPr="0011457A" w:rsidRDefault="0011457A" w:rsidP="0011457A">
            <w:pPr>
              <w:spacing w:before="0" w:after="0"/>
              <w:jc w:val="center"/>
              <w:rPr>
                <w:rFonts w:cs="Arial"/>
                <w:b/>
                <w:bCs/>
                <w:i/>
                <w:iCs/>
                <w:sz w:val="18"/>
                <w:szCs w:val="18"/>
                <w:lang w:val="es-CO" w:eastAsia="es-CO"/>
              </w:rPr>
            </w:pPr>
            <w:r w:rsidRPr="0011457A">
              <w:rPr>
                <w:rFonts w:cs="Arial"/>
                <w:b/>
                <w:bCs/>
                <w:i/>
                <w:iCs/>
                <w:sz w:val="18"/>
                <w:szCs w:val="18"/>
                <w:lang w:val="es-CO" w:eastAsia="es-CO"/>
              </w:rPr>
              <w:t>INVA</w:t>
            </w:r>
            <w:r w:rsidRPr="0011457A">
              <w:rPr>
                <w:rFonts w:cs="Arial"/>
                <w:b/>
                <w:bCs/>
                <w:i/>
                <w:iCs/>
                <w:sz w:val="18"/>
                <w:szCs w:val="18"/>
                <w:vertAlign w:val="subscript"/>
                <w:lang w:val="es-CO" w:eastAsia="es-CO"/>
              </w:rPr>
              <w:t>j,3,l,4</w:t>
            </w:r>
          </w:p>
        </w:tc>
        <w:tc>
          <w:tcPr>
            <w:tcW w:w="829" w:type="pct"/>
            <w:tcBorders>
              <w:top w:val="single" w:sz="4" w:space="0" w:color="auto"/>
              <w:left w:val="nil"/>
              <w:bottom w:val="single" w:sz="4" w:space="0" w:color="auto"/>
              <w:right w:val="single" w:sz="4" w:space="0" w:color="auto"/>
            </w:tcBorders>
            <w:shd w:val="clear" w:color="000000" w:fill="FFFFFF"/>
            <w:noWrap/>
            <w:vAlign w:val="center"/>
            <w:hideMark/>
          </w:tcPr>
          <w:p w:rsidR="0011457A" w:rsidRPr="0011457A" w:rsidRDefault="0011457A" w:rsidP="0011457A">
            <w:pPr>
              <w:spacing w:before="0" w:after="0"/>
              <w:jc w:val="center"/>
              <w:rPr>
                <w:rFonts w:cs="Arial"/>
                <w:b/>
                <w:bCs/>
                <w:i/>
                <w:iCs/>
                <w:sz w:val="18"/>
                <w:szCs w:val="18"/>
                <w:lang w:val="es-CO" w:eastAsia="es-CO"/>
              </w:rPr>
            </w:pPr>
            <w:r w:rsidRPr="0011457A">
              <w:rPr>
                <w:rFonts w:cs="Arial"/>
                <w:b/>
                <w:bCs/>
                <w:i/>
                <w:iCs/>
                <w:sz w:val="18"/>
                <w:szCs w:val="18"/>
                <w:lang w:val="es-CO" w:eastAsia="es-CO"/>
              </w:rPr>
              <w:t>INVA</w:t>
            </w:r>
            <w:r w:rsidRPr="0011457A">
              <w:rPr>
                <w:rFonts w:cs="Arial"/>
                <w:b/>
                <w:bCs/>
                <w:i/>
                <w:iCs/>
                <w:sz w:val="18"/>
                <w:szCs w:val="18"/>
                <w:vertAlign w:val="subscript"/>
                <w:lang w:val="es-CO" w:eastAsia="es-CO"/>
              </w:rPr>
              <w:t>j,3,l,5</w:t>
            </w:r>
          </w:p>
        </w:tc>
      </w:tr>
      <w:tr w:rsidR="0011457A" w:rsidRPr="0011457A" w:rsidTr="00DE481D">
        <w:trPr>
          <w:trHeight w:val="255"/>
        </w:trPr>
        <w:tc>
          <w:tcPr>
            <w:tcW w:w="854" w:type="pct"/>
            <w:tcBorders>
              <w:top w:val="nil"/>
              <w:left w:val="single" w:sz="4" w:space="0" w:color="auto"/>
              <w:bottom w:val="single" w:sz="4" w:space="0" w:color="auto"/>
              <w:right w:val="nil"/>
            </w:tcBorders>
            <w:shd w:val="clear" w:color="000000" w:fill="FFFFFF"/>
            <w:noWrap/>
            <w:vAlign w:val="center"/>
            <w:hideMark/>
          </w:tcPr>
          <w:p w:rsidR="0011457A" w:rsidRPr="0011457A" w:rsidRDefault="0011457A" w:rsidP="0011457A">
            <w:pPr>
              <w:spacing w:before="0" w:after="0"/>
              <w:jc w:val="center"/>
              <w:rPr>
                <w:rFonts w:cs="Arial"/>
                <w:i/>
                <w:iCs/>
                <w:color w:val="000000"/>
                <w:sz w:val="18"/>
                <w:szCs w:val="18"/>
                <w:lang w:val="es-CO" w:eastAsia="es-CO"/>
              </w:rPr>
            </w:pPr>
            <w:r w:rsidRPr="0011457A">
              <w:rPr>
                <w:rFonts w:cs="Arial"/>
                <w:i/>
                <w:iCs/>
                <w:color w:val="000000"/>
                <w:sz w:val="18"/>
                <w:szCs w:val="18"/>
                <w:lang w:val="es-CO" w:eastAsia="es-CO"/>
              </w:rPr>
              <w:t>l = 1</w:t>
            </w:r>
          </w:p>
        </w:tc>
        <w:tc>
          <w:tcPr>
            <w:tcW w:w="829" w:type="pct"/>
            <w:tcBorders>
              <w:top w:val="nil"/>
              <w:left w:val="single" w:sz="4" w:space="0" w:color="auto"/>
              <w:bottom w:val="single" w:sz="4" w:space="0" w:color="auto"/>
              <w:right w:val="single" w:sz="4" w:space="0" w:color="auto"/>
            </w:tcBorders>
            <w:shd w:val="clear" w:color="auto" w:fill="auto"/>
            <w:noWrap/>
            <w:vAlign w:val="center"/>
            <w:hideMark/>
          </w:tcPr>
          <w:p w:rsidR="0011457A" w:rsidRPr="0011457A" w:rsidRDefault="0011457A" w:rsidP="0011457A">
            <w:pPr>
              <w:spacing w:before="0" w:after="0"/>
              <w:jc w:val="right"/>
              <w:rPr>
                <w:rFonts w:cs="Arial"/>
                <w:sz w:val="18"/>
                <w:szCs w:val="18"/>
                <w:lang w:val="es-CO" w:eastAsia="es-CO"/>
              </w:rPr>
            </w:pPr>
            <w:r w:rsidRPr="0011457A">
              <w:rPr>
                <w:rFonts w:cs="Arial"/>
                <w:sz w:val="18"/>
                <w:szCs w:val="18"/>
                <w:lang w:val="es-CO" w:eastAsia="es-CO"/>
              </w:rPr>
              <w:t>0</w:t>
            </w:r>
          </w:p>
        </w:tc>
        <w:tc>
          <w:tcPr>
            <w:tcW w:w="829" w:type="pct"/>
            <w:tcBorders>
              <w:top w:val="nil"/>
              <w:left w:val="nil"/>
              <w:bottom w:val="single" w:sz="4" w:space="0" w:color="auto"/>
              <w:right w:val="single" w:sz="4" w:space="0" w:color="auto"/>
            </w:tcBorders>
            <w:shd w:val="clear" w:color="auto" w:fill="auto"/>
            <w:noWrap/>
            <w:vAlign w:val="center"/>
            <w:hideMark/>
          </w:tcPr>
          <w:p w:rsidR="0011457A" w:rsidRPr="0011457A" w:rsidRDefault="0011457A" w:rsidP="0011457A">
            <w:pPr>
              <w:spacing w:before="0" w:after="0"/>
              <w:jc w:val="right"/>
              <w:rPr>
                <w:rFonts w:cs="Arial"/>
                <w:sz w:val="18"/>
                <w:szCs w:val="18"/>
                <w:lang w:val="es-CO" w:eastAsia="es-CO"/>
              </w:rPr>
            </w:pPr>
            <w:r w:rsidRPr="0011457A">
              <w:rPr>
                <w:rFonts w:cs="Arial"/>
                <w:sz w:val="18"/>
                <w:szCs w:val="18"/>
                <w:lang w:val="es-CO" w:eastAsia="es-CO"/>
              </w:rPr>
              <w:t>5.743.308.000</w:t>
            </w:r>
          </w:p>
        </w:tc>
        <w:tc>
          <w:tcPr>
            <w:tcW w:w="829" w:type="pct"/>
            <w:tcBorders>
              <w:top w:val="nil"/>
              <w:left w:val="nil"/>
              <w:bottom w:val="single" w:sz="4" w:space="0" w:color="auto"/>
              <w:right w:val="single" w:sz="4" w:space="0" w:color="auto"/>
            </w:tcBorders>
            <w:shd w:val="clear" w:color="auto" w:fill="auto"/>
            <w:noWrap/>
            <w:vAlign w:val="center"/>
            <w:hideMark/>
          </w:tcPr>
          <w:p w:rsidR="0011457A" w:rsidRPr="0011457A" w:rsidRDefault="0011457A" w:rsidP="0011457A">
            <w:pPr>
              <w:spacing w:before="0" w:after="0"/>
              <w:jc w:val="right"/>
              <w:rPr>
                <w:rFonts w:cs="Arial"/>
                <w:sz w:val="18"/>
                <w:szCs w:val="18"/>
                <w:lang w:val="es-CO" w:eastAsia="es-CO"/>
              </w:rPr>
            </w:pPr>
            <w:r w:rsidRPr="0011457A">
              <w:rPr>
                <w:rFonts w:cs="Arial"/>
                <w:sz w:val="18"/>
                <w:szCs w:val="18"/>
                <w:lang w:val="es-CO" w:eastAsia="es-CO"/>
              </w:rPr>
              <w:t>6.552.833.289</w:t>
            </w:r>
          </w:p>
        </w:tc>
        <w:tc>
          <w:tcPr>
            <w:tcW w:w="829" w:type="pct"/>
            <w:tcBorders>
              <w:top w:val="nil"/>
              <w:left w:val="nil"/>
              <w:bottom w:val="single" w:sz="4" w:space="0" w:color="auto"/>
              <w:right w:val="single" w:sz="4" w:space="0" w:color="auto"/>
            </w:tcBorders>
            <w:shd w:val="clear" w:color="auto" w:fill="auto"/>
            <w:noWrap/>
            <w:vAlign w:val="center"/>
            <w:hideMark/>
          </w:tcPr>
          <w:p w:rsidR="0011457A" w:rsidRPr="0011457A" w:rsidRDefault="0011457A" w:rsidP="0011457A">
            <w:pPr>
              <w:spacing w:before="0" w:after="0"/>
              <w:jc w:val="right"/>
              <w:rPr>
                <w:rFonts w:cs="Arial"/>
                <w:sz w:val="18"/>
                <w:szCs w:val="18"/>
                <w:lang w:val="es-CO" w:eastAsia="es-CO"/>
              </w:rPr>
            </w:pPr>
            <w:r w:rsidRPr="0011457A">
              <w:rPr>
                <w:rFonts w:cs="Arial"/>
                <w:sz w:val="18"/>
                <w:szCs w:val="18"/>
                <w:lang w:val="es-CO" w:eastAsia="es-CO"/>
              </w:rPr>
              <w:t>3.651.995.000</w:t>
            </w:r>
          </w:p>
        </w:tc>
        <w:tc>
          <w:tcPr>
            <w:tcW w:w="829" w:type="pct"/>
            <w:tcBorders>
              <w:top w:val="nil"/>
              <w:left w:val="nil"/>
              <w:bottom w:val="single" w:sz="4" w:space="0" w:color="auto"/>
              <w:right w:val="single" w:sz="4" w:space="0" w:color="auto"/>
            </w:tcBorders>
            <w:shd w:val="clear" w:color="auto" w:fill="auto"/>
            <w:noWrap/>
            <w:vAlign w:val="center"/>
            <w:hideMark/>
          </w:tcPr>
          <w:p w:rsidR="0011457A" w:rsidRPr="0011457A" w:rsidRDefault="0011457A" w:rsidP="0011457A">
            <w:pPr>
              <w:spacing w:before="0" w:after="0"/>
              <w:jc w:val="right"/>
              <w:rPr>
                <w:rFonts w:cs="Arial"/>
                <w:sz w:val="18"/>
                <w:szCs w:val="18"/>
                <w:lang w:val="es-CO" w:eastAsia="es-CO"/>
              </w:rPr>
            </w:pPr>
            <w:r w:rsidRPr="0011457A">
              <w:rPr>
                <w:rFonts w:cs="Arial"/>
                <w:sz w:val="18"/>
                <w:szCs w:val="18"/>
                <w:lang w:val="es-CO" w:eastAsia="es-CO"/>
              </w:rPr>
              <w:t>1.386.385.011</w:t>
            </w:r>
          </w:p>
        </w:tc>
      </w:tr>
      <w:tr w:rsidR="0011457A" w:rsidRPr="0011457A" w:rsidTr="00DE481D">
        <w:trPr>
          <w:trHeight w:val="255"/>
        </w:trPr>
        <w:tc>
          <w:tcPr>
            <w:tcW w:w="854" w:type="pct"/>
            <w:tcBorders>
              <w:top w:val="nil"/>
              <w:left w:val="single" w:sz="4" w:space="0" w:color="auto"/>
              <w:bottom w:val="single" w:sz="4" w:space="0" w:color="auto"/>
              <w:right w:val="nil"/>
            </w:tcBorders>
            <w:shd w:val="clear" w:color="000000" w:fill="FFFFFF"/>
            <w:noWrap/>
            <w:vAlign w:val="center"/>
            <w:hideMark/>
          </w:tcPr>
          <w:p w:rsidR="0011457A" w:rsidRPr="0011457A" w:rsidRDefault="0011457A" w:rsidP="0011457A">
            <w:pPr>
              <w:spacing w:before="0" w:after="0"/>
              <w:jc w:val="center"/>
              <w:rPr>
                <w:rFonts w:cs="Arial"/>
                <w:i/>
                <w:iCs/>
                <w:color w:val="000000"/>
                <w:sz w:val="18"/>
                <w:szCs w:val="18"/>
                <w:lang w:val="es-CO" w:eastAsia="es-CO"/>
              </w:rPr>
            </w:pPr>
            <w:r w:rsidRPr="0011457A">
              <w:rPr>
                <w:rFonts w:cs="Arial"/>
                <w:i/>
                <w:iCs/>
                <w:color w:val="000000"/>
                <w:sz w:val="18"/>
                <w:szCs w:val="18"/>
                <w:lang w:val="es-CO" w:eastAsia="es-CO"/>
              </w:rPr>
              <w:t>l = 2</w:t>
            </w:r>
          </w:p>
        </w:tc>
        <w:tc>
          <w:tcPr>
            <w:tcW w:w="829" w:type="pct"/>
            <w:tcBorders>
              <w:top w:val="nil"/>
              <w:left w:val="single" w:sz="4" w:space="0" w:color="auto"/>
              <w:bottom w:val="single" w:sz="4" w:space="0" w:color="auto"/>
              <w:right w:val="single" w:sz="4" w:space="0" w:color="auto"/>
            </w:tcBorders>
            <w:shd w:val="clear" w:color="auto" w:fill="auto"/>
            <w:noWrap/>
            <w:vAlign w:val="center"/>
            <w:hideMark/>
          </w:tcPr>
          <w:p w:rsidR="0011457A" w:rsidRPr="0011457A" w:rsidRDefault="0011457A" w:rsidP="0011457A">
            <w:pPr>
              <w:spacing w:before="0" w:after="0"/>
              <w:jc w:val="right"/>
              <w:rPr>
                <w:rFonts w:cs="Arial"/>
                <w:sz w:val="18"/>
                <w:szCs w:val="18"/>
                <w:lang w:val="es-CO" w:eastAsia="es-CO"/>
              </w:rPr>
            </w:pPr>
            <w:r w:rsidRPr="0011457A">
              <w:rPr>
                <w:rFonts w:cs="Arial"/>
                <w:sz w:val="18"/>
                <w:szCs w:val="18"/>
                <w:lang w:val="es-CO" w:eastAsia="es-CO"/>
              </w:rPr>
              <w:t>0</w:t>
            </w:r>
          </w:p>
        </w:tc>
        <w:tc>
          <w:tcPr>
            <w:tcW w:w="829" w:type="pct"/>
            <w:tcBorders>
              <w:top w:val="nil"/>
              <w:left w:val="nil"/>
              <w:bottom w:val="single" w:sz="4" w:space="0" w:color="auto"/>
              <w:right w:val="single" w:sz="4" w:space="0" w:color="auto"/>
            </w:tcBorders>
            <w:shd w:val="clear" w:color="auto" w:fill="auto"/>
            <w:noWrap/>
            <w:vAlign w:val="center"/>
            <w:hideMark/>
          </w:tcPr>
          <w:p w:rsidR="0011457A" w:rsidRPr="0011457A" w:rsidRDefault="0011457A" w:rsidP="0011457A">
            <w:pPr>
              <w:spacing w:before="0" w:after="0"/>
              <w:jc w:val="right"/>
              <w:rPr>
                <w:rFonts w:cs="Arial"/>
                <w:sz w:val="18"/>
                <w:szCs w:val="18"/>
                <w:lang w:val="es-CO" w:eastAsia="es-CO"/>
              </w:rPr>
            </w:pPr>
            <w:r w:rsidRPr="0011457A">
              <w:rPr>
                <w:rFonts w:cs="Arial"/>
                <w:sz w:val="18"/>
                <w:szCs w:val="18"/>
                <w:lang w:val="es-CO" w:eastAsia="es-CO"/>
              </w:rPr>
              <w:t>0</w:t>
            </w:r>
          </w:p>
        </w:tc>
        <w:tc>
          <w:tcPr>
            <w:tcW w:w="829" w:type="pct"/>
            <w:tcBorders>
              <w:top w:val="nil"/>
              <w:left w:val="nil"/>
              <w:bottom w:val="single" w:sz="4" w:space="0" w:color="auto"/>
              <w:right w:val="single" w:sz="4" w:space="0" w:color="auto"/>
            </w:tcBorders>
            <w:shd w:val="clear" w:color="auto" w:fill="auto"/>
            <w:noWrap/>
            <w:vAlign w:val="center"/>
            <w:hideMark/>
          </w:tcPr>
          <w:p w:rsidR="0011457A" w:rsidRPr="0011457A" w:rsidRDefault="0011457A" w:rsidP="0011457A">
            <w:pPr>
              <w:spacing w:before="0" w:after="0"/>
              <w:jc w:val="right"/>
              <w:rPr>
                <w:rFonts w:cs="Arial"/>
                <w:sz w:val="18"/>
                <w:szCs w:val="18"/>
                <w:lang w:val="es-CO" w:eastAsia="es-CO"/>
              </w:rPr>
            </w:pPr>
            <w:r w:rsidRPr="0011457A">
              <w:rPr>
                <w:rFonts w:cs="Arial"/>
                <w:sz w:val="18"/>
                <w:szCs w:val="18"/>
                <w:lang w:val="es-CO" w:eastAsia="es-CO"/>
              </w:rPr>
              <w:t>0</w:t>
            </w:r>
          </w:p>
        </w:tc>
        <w:tc>
          <w:tcPr>
            <w:tcW w:w="829" w:type="pct"/>
            <w:tcBorders>
              <w:top w:val="nil"/>
              <w:left w:val="nil"/>
              <w:bottom w:val="single" w:sz="4" w:space="0" w:color="auto"/>
              <w:right w:val="single" w:sz="4" w:space="0" w:color="auto"/>
            </w:tcBorders>
            <w:shd w:val="clear" w:color="auto" w:fill="auto"/>
            <w:noWrap/>
            <w:vAlign w:val="center"/>
            <w:hideMark/>
          </w:tcPr>
          <w:p w:rsidR="0011457A" w:rsidRPr="0011457A" w:rsidRDefault="0011457A" w:rsidP="0011457A">
            <w:pPr>
              <w:spacing w:before="0" w:after="0"/>
              <w:jc w:val="right"/>
              <w:rPr>
                <w:rFonts w:cs="Arial"/>
                <w:sz w:val="18"/>
                <w:szCs w:val="18"/>
                <w:lang w:val="es-CO" w:eastAsia="es-CO"/>
              </w:rPr>
            </w:pPr>
            <w:r w:rsidRPr="0011457A">
              <w:rPr>
                <w:rFonts w:cs="Arial"/>
                <w:sz w:val="18"/>
                <w:szCs w:val="18"/>
                <w:lang w:val="es-CO" w:eastAsia="es-CO"/>
              </w:rPr>
              <w:t>0</w:t>
            </w:r>
          </w:p>
        </w:tc>
        <w:tc>
          <w:tcPr>
            <w:tcW w:w="829" w:type="pct"/>
            <w:tcBorders>
              <w:top w:val="nil"/>
              <w:left w:val="nil"/>
              <w:bottom w:val="single" w:sz="4" w:space="0" w:color="auto"/>
              <w:right w:val="single" w:sz="4" w:space="0" w:color="auto"/>
            </w:tcBorders>
            <w:shd w:val="clear" w:color="auto" w:fill="auto"/>
            <w:noWrap/>
            <w:vAlign w:val="center"/>
            <w:hideMark/>
          </w:tcPr>
          <w:p w:rsidR="0011457A" w:rsidRPr="0011457A" w:rsidRDefault="0011457A" w:rsidP="0011457A">
            <w:pPr>
              <w:spacing w:before="0" w:after="0"/>
              <w:jc w:val="right"/>
              <w:rPr>
                <w:rFonts w:cs="Arial"/>
                <w:sz w:val="18"/>
                <w:szCs w:val="18"/>
                <w:lang w:val="es-CO" w:eastAsia="es-CO"/>
              </w:rPr>
            </w:pPr>
            <w:r w:rsidRPr="0011457A">
              <w:rPr>
                <w:rFonts w:cs="Arial"/>
                <w:sz w:val="18"/>
                <w:szCs w:val="18"/>
                <w:lang w:val="es-CO" w:eastAsia="es-CO"/>
              </w:rPr>
              <w:t>0</w:t>
            </w:r>
          </w:p>
        </w:tc>
      </w:tr>
      <w:tr w:rsidR="0011457A" w:rsidRPr="0011457A" w:rsidTr="00DE481D">
        <w:trPr>
          <w:trHeight w:val="255"/>
        </w:trPr>
        <w:tc>
          <w:tcPr>
            <w:tcW w:w="854" w:type="pct"/>
            <w:tcBorders>
              <w:top w:val="nil"/>
              <w:left w:val="single" w:sz="4" w:space="0" w:color="auto"/>
              <w:bottom w:val="single" w:sz="4" w:space="0" w:color="auto"/>
              <w:right w:val="nil"/>
            </w:tcBorders>
            <w:shd w:val="clear" w:color="000000" w:fill="FFFFFF"/>
            <w:noWrap/>
            <w:vAlign w:val="center"/>
            <w:hideMark/>
          </w:tcPr>
          <w:p w:rsidR="0011457A" w:rsidRPr="0011457A" w:rsidRDefault="0011457A" w:rsidP="0011457A">
            <w:pPr>
              <w:spacing w:before="0" w:after="0"/>
              <w:jc w:val="center"/>
              <w:rPr>
                <w:rFonts w:cs="Arial"/>
                <w:i/>
                <w:iCs/>
                <w:color w:val="000000"/>
                <w:sz w:val="18"/>
                <w:szCs w:val="18"/>
                <w:lang w:val="es-CO" w:eastAsia="es-CO"/>
              </w:rPr>
            </w:pPr>
            <w:r w:rsidRPr="0011457A">
              <w:rPr>
                <w:rFonts w:cs="Arial"/>
                <w:i/>
                <w:iCs/>
                <w:color w:val="000000"/>
                <w:sz w:val="18"/>
                <w:szCs w:val="18"/>
                <w:lang w:val="es-CO" w:eastAsia="es-CO"/>
              </w:rPr>
              <w:t>l = 3</w:t>
            </w:r>
          </w:p>
        </w:tc>
        <w:tc>
          <w:tcPr>
            <w:tcW w:w="829" w:type="pct"/>
            <w:tcBorders>
              <w:top w:val="nil"/>
              <w:left w:val="single" w:sz="4" w:space="0" w:color="auto"/>
              <w:bottom w:val="single" w:sz="4" w:space="0" w:color="auto"/>
              <w:right w:val="single" w:sz="4" w:space="0" w:color="auto"/>
            </w:tcBorders>
            <w:shd w:val="clear" w:color="auto" w:fill="auto"/>
            <w:noWrap/>
            <w:vAlign w:val="center"/>
            <w:hideMark/>
          </w:tcPr>
          <w:p w:rsidR="0011457A" w:rsidRPr="0011457A" w:rsidRDefault="0011457A" w:rsidP="0011457A">
            <w:pPr>
              <w:spacing w:before="0" w:after="0"/>
              <w:jc w:val="right"/>
              <w:rPr>
                <w:rFonts w:cs="Arial"/>
                <w:sz w:val="18"/>
                <w:szCs w:val="18"/>
                <w:lang w:val="es-CO" w:eastAsia="es-CO"/>
              </w:rPr>
            </w:pPr>
            <w:r w:rsidRPr="0011457A">
              <w:rPr>
                <w:rFonts w:cs="Arial"/>
                <w:sz w:val="18"/>
                <w:szCs w:val="18"/>
                <w:lang w:val="es-CO" w:eastAsia="es-CO"/>
              </w:rPr>
              <w:t>0</w:t>
            </w:r>
          </w:p>
        </w:tc>
        <w:tc>
          <w:tcPr>
            <w:tcW w:w="829" w:type="pct"/>
            <w:tcBorders>
              <w:top w:val="nil"/>
              <w:left w:val="nil"/>
              <w:bottom w:val="single" w:sz="4" w:space="0" w:color="auto"/>
              <w:right w:val="single" w:sz="4" w:space="0" w:color="auto"/>
            </w:tcBorders>
            <w:shd w:val="clear" w:color="auto" w:fill="auto"/>
            <w:noWrap/>
            <w:vAlign w:val="center"/>
            <w:hideMark/>
          </w:tcPr>
          <w:p w:rsidR="0011457A" w:rsidRPr="0011457A" w:rsidRDefault="0011457A" w:rsidP="0011457A">
            <w:pPr>
              <w:spacing w:before="0" w:after="0"/>
              <w:jc w:val="right"/>
              <w:rPr>
                <w:rFonts w:cs="Arial"/>
                <w:sz w:val="18"/>
                <w:szCs w:val="18"/>
                <w:lang w:val="es-CO" w:eastAsia="es-CO"/>
              </w:rPr>
            </w:pPr>
            <w:r w:rsidRPr="0011457A">
              <w:rPr>
                <w:rFonts w:cs="Arial"/>
                <w:sz w:val="18"/>
                <w:szCs w:val="18"/>
                <w:lang w:val="es-CO" w:eastAsia="es-CO"/>
              </w:rPr>
              <w:t>3.890.798.000</w:t>
            </w:r>
          </w:p>
        </w:tc>
        <w:tc>
          <w:tcPr>
            <w:tcW w:w="829" w:type="pct"/>
            <w:tcBorders>
              <w:top w:val="nil"/>
              <w:left w:val="nil"/>
              <w:bottom w:val="single" w:sz="4" w:space="0" w:color="auto"/>
              <w:right w:val="single" w:sz="4" w:space="0" w:color="auto"/>
            </w:tcBorders>
            <w:shd w:val="clear" w:color="auto" w:fill="auto"/>
            <w:noWrap/>
            <w:vAlign w:val="center"/>
            <w:hideMark/>
          </w:tcPr>
          <w:p w:rsidR="0011457A" w:rsidRPr="0011457A" w:rsidRDefault="0011457A" w:rsidP="0011457A">
            <w:pPr>
              <w:spacing w:before="0" w:after="0"/>
              <w:jc w:val="right"/>
              <w:rPr>
                <w:rFonts w:cs="Arial"/>
                <w:sz w:val="18"/>
                <w:szCs w:val="18"/>
                <w:lang w:val="es-CO" w:eastAsia="es-CO"/>
              </w:rPr>
            </w:pPr>
            <w:r w:rsidRPr="0011457A">
              <w:rPr>
                <w:rFonts w:cs="Arial"/>
                <w:sz w:val="18"/>
                <w:szCs w:val="18"/>
                <w:lang w:val="es-CO" w:eastAsia="es-CO"/>
              </w:rPr>
              <w:t>9.950.588.000</w:t>
            </w:r>
          </w:p>
        </w:tc>
        <w:tc>
          <w:tcPr>
            <w:tcW w:w="829" w:type="pct"/>
            <w:tcBorders>
              <w:top w:val="nil"/>
              <w:left w:val="nil"/>
              <w:bottom w:val="single" w:sz="4" w:space="0" w:color="auto"/>
              <w:right w:val="single" w:sz="4" w:space="0" w:color="auto"/>
            </w:tcBorders>
            <w:shd w:val="clear" w:color="auto" w:fill="auto"/>
            <w:noWrap/>
            <w:vAlign w:val="center"/>
            <w:hideMark/>
          </w:tcPr>
          <w:p w:rsidR="0011457A" w:rsidRPr="0011457A" w:rsidRDefault="0011457A" w:rsidP="0011457A">
            <w:pPr>
              <w:spacing w:before="0" w:after="0"/>
              <w:jc w:val="right"/>
              <w:rPr>
                <w:rFonts w:cs="Arial"/>
                <w:sz w:val="18"/>
                <w:szCs w:val="18"/>
                <w:lang w:val="es-CO" w:eastAsia="es-CO"/>
              </w:rPr>
            </w:pPr>
            <w:r w:rsidRPr="0011457A">
              <w:rPr>
                <w:rFonts w:cs="Arial"/>
                <w:sz w:val="18"/>
                <w:szCs w:val="18"/>
                <w:lang w:val="es-CO" w:eastAsia="es-CO"/>
              </w:rPr>
              <w:t>8.687.530.554</w:t>
            </w:r>
          </w:p>
        </w:tc>
        <w:tc>
          <w:tcPr>
            <w:tcW w:w="829" w:type="pct"/>
            <w:tcBorders>
              <w:top w:val="nil"/>
              <w:left w:val="nil"/>
              <w:bottom w:val="single" w:sz="4" w:space="0" w:color="auto"/>
              <w:right w:val="single" w:sz="4" w:space="0" w:color="auto"/>
            </w:tcBorders>
            <w:shd w:val="clear" w:color="auto" w:fill="auto"/>
            <w:noWrap/>
            <w:vAlign w:val="center"/>
            <w:hideMark/>
          </w:tcPr>
          <w:p w:rsidR="0011457A" w:rsidRPr="0011457A" w:rsidRDefault="0011457A" w:rsidP="0011457A">
            <w:pPr>
              <w:spacing w:before="0" w:after="0"/>
              <w:jc w:val="right"/>
              <w:rPr>
                <w:rFonts w:cs="Arial"/>
                <w:sz w:val="18"/>
                <w:szCs w:val="18"/>
                <w:lang w:val="es-CO" w:eastAsia="es-CO"/>
              </w:rPr>
            </w:pPr>
            <w:r w:rsidRPr="0011457A">
              <w:rPr>
                <w:rFonts w:cs="Arial"/>
                <w:sz w:val="18"/>
                <w:szCs w:val="18"/>
                <w:lang w:val="es-CO" w:eastAsia="es-CO"/>
              </w:rPr>
              <w:t>13.750.534.468</w:t>
            </w:r>
          </w:p>
        </w:tc>
      </w:tr>
      <w:tr w:rsidR="0011457A" w:rsidRPr="0011457A" w:rsidTr="00DE481D">
        <w:trPr>
          <w:trHeight w:val="255"/>
        </w:trPr>
        <w:tc>
          <w:tcPr>
            <w:tcW w:w="854" w:type="pct"/>
            <w:tcBorders>
              <w:top w:val="nil"/>
              <w:left w:val="single" w:sz="4" w:space="0" w:color="auto"/>
              <w:bottom w:val="single" w:sz="4" w:space="0" w:color="auto"/>
              <w:right w:val="nil"/>
            </w:tcBorders>
            <w:shd w:val="clear" w:color="000000" w:fill="FFFFFF"/>
            <w:noWrap/>
            <w:vAlign w:val="center"/>
            <w:hideMark/>
          </w:tcPr>
          <w:p w:rsidR="0011457A" w:rsidRPr="0011457A" w:rsidRDefault="0011457A" w:rsidP="0011457A">
            <w:pPr>
              <w:spacing w:before="0" w:after="0"/>
              <w:jc w:val="center"/>
              <w:rPr>
                <w:rFonts w:cs="Arial"/>
                <w:i/>
                <w:iCs/>
                <w:color w:val="000000"/>
                <w:sz w:val="18"/>
                <w:szCs w:val="18"/>
                <w:lang w:val="es-CO" w:eastAsia="es-CO"/>
              </w:rPr>
            </w:pPr>
            <w:r w:rsidRPr="0011457A">
              <w:rPr>
                <w:rFonts w:cs="Arial"/>
                <w:i/>
                <w:iCs/>
                <w:color w:val="000000"/>
                <w:sz w:val="18"/>
                <w:szCs w:val="18"/>
                <w:lang w:val="es-CO" w:eastAsia="es-CO"/>
              </w:rPr>
              <w:t>l = 4</w:t>
            </w:r>
          </w:p>
        </w:tc>
        <w:tc>
          <w:tcPr>
            <w:tcW w:w="829" w:type="pct"/>
            <w:tcBorders>
              <w:top w:val="nil"/>
              <w:left w:val="single" w:sz="4" w:space="0" w:color="auto"/>
              <w:bottom w:val="single" w:sz="4" w:space="0" w:color="auto"/>
              <w:right w:val="single" w:sz="4" w:space="0" w:color="auto"/>
            </w:tcBorders>
            <w:shd w:val="clear" w:color="auto" w:fill="auto"/>
            <w:noWrap/>
            <w:vAlign w:val="center"/>
            <w:hideMark/>
          </w:tcPr>
          <w:p w:rsidR="0011457A" w:rsidRPr="0011457A" w:rsidRDefault="0011457A" w:rsidP="0011457A">
            <w:pPr>
              <w:spacing w:before="0" w:after="0"/>
              <w:jc w:val="right"/>
              <w:rPr>
                <w:rFonts w:cs="Arial"/>
                <w:sz w:val="18"/>
                <w:szCs w:val="18"/>
                <w:lang w:val="es-CO" w:eastAsia="es-CO"/>
              </w:rPr>
            </w:pPr>
            <w:r w:rsidRPr="0011457A">
              <w:rPr>
                <w:rFonts w:cs="Arial"/>
                <w:sz w:val="18"/>
                <w:szCs w:val="18"/>
                <w:lang w:val="es-CO" w:eastAsia="es-CO"/>
              </w:rPr>
              <w:t>35.343.000</w:t>
            </w:r>
          </w:p>
        </w:tc>
        <w:tc>
          <w:tcPr>
            <w:tcW w:w="829" w:type="pct"/>
            <w:tcBorders>
              <w:top w:val="nil"/>
              <w:left w:val="nil"/>
              <w:bottom w:val="single" w:sz="4" w:space="0" w:color="auto"/>
              <w:right w:val="single" w:sz="4" w:space="0" w:color="auto"/>
            </w:tcBorders>
            <w:shd w:val="clear" w:color="auto" w:fill="auto"/>
            <w:noWrap/>
            <w:vAlign w:val="center"/>
            <w:hideMark/>
          </w:tcPr>
          <w:p w:rsidR="0011457A" w:rsidRPr="0011457A" w:rsidRDefault="0011457A" w:rsidP="0011457A">
            <w:pPr>
              <w:spacing w:before="0" w:after="0"/>
              <w:jc w:val="right"/>
              <w:rPr>
                <w:rFonts w:cs="Arial"/>
                <w:sz w:val="18"/>
                <w:szCs w:val="18"/>
                <w:lang w:val="es-CO" w:eastAsia="es-CO"/>
              </w:rPr>
            </w:pPr>
            <w:r w:rsidRPr="0011457A">
              <w:rPr>
                <w:rFonts w:cs="Arial"/>
                <w:sz w:val="18"/>
                <w:szCs w:val="18"/>
                <w:lang w:val="es-CO" w:eastAsia="es-CO"/>
              </w:rPr>
              <w:t>735.159.000</w:t>
            </w:r>
          </w:p>
        </w:tc>
        <w:tc>
          <w:tcPr>
            <w:tcW w:w="829" w:type="pct"/>
            <w:tcBorders>
              <w:top w:val="nil"/>
              <w:left w:val="nil"/>
              <w:bottom w:val="single" w:sz="4" w:space="0" w:color="auto"/>
              <w:right w:val="single" w:sz="4" w:space="0" w:color="auto"/>
            </w:tcBorders>
            <w:shd w:val="clear" w:color="auto" w:fill="auto"/>
            <w:noWrap/>
            <w:vAlign w:val="center"/>
            <w:hideMark/>
          </w:tcPr>
          <w:p w:rsidR="0011457A" w:rsidRPr="0011457A" w:rsidRDefault="0011457A" w:rsidP="0011457A">
            <w:pPr>
              <w:spacing w:before="0" w:after="0"/>
              <w:jc w:val="right"/>
              <w:rPr>
                <w:rFonts w:cs="Arial"/>
                <w:sz w:val="18"/>
                <w:szCs w:val="18"/>
                <w:lang w:val="es-CO" w:eastAsia="es-CO"/>
              </w:rPr>
            </w:pPr>
            <w:r w:rsidRPr="0011457A">
              <w:rPr>
                <w:rFonts w:cs="Arial"/>
                <w:sz w:val="18"/>
                <w:szCs w:val="18"/>
                <w:lang w:val="es-CO" w:eastAsia="es-CO"/>
              </w:rPr>
              <w:t>845.685.000</w:t>
            </w:r>
          </w:p>
        </w:tc>
        <w:tc>
          <w:tcPr>
            <w:tcW w:w="829" w:type="pct"/>
            <w:tcBorders>
              <w:top w:val="nil"/>
              <w:left w:val="nil"/>
              <w:bottom w:val="single" w:sz="4" w:space="0" w:color="auto"/>
              <w:right w:val="single" w:sz="4" w:space="0" w:color="auto"/>
            </w:tcBorders>
            <w:shd w:val="clear" w:color="auto" w:fill="auto"/>
            <w:noWrap/>
            <w:vAlign w:val="center"/>
            <w:hideMark/>
          </w:tcPr>
          <w:p w:rsidR="0011457A" w:rsidRPr="0011457A" w:rsidRDefault="0011457A" w:rsidP="0011457A">
            <w:pPr>
              <w:spacing w:before="0" w:after="0"/>
              <w:jc w:val="right"/>
              <w:rPr>
                <w:rFonts w:cs="Arial"/>
                <w:sz w:val="18"/>
                <w:szCs w:val="18"/>
                <w:lang w:val="es-CO" w:eastAsia="es-CO"/>
              </w:rPr>
            </w:pPr>
            <w:r w:rsidRPr="0011457A">
              <w:rPr>
                <w:rFonts w:cs="Arial"/>
                <w:sz w:val="18"/>
                <w:szCs w:val="18"/>
                <w:lang w:val="es-CO" w:eastAsia="es-CO"/>
              </w:rPr>
              <w:t>1.155.726.000</w:t>
            </w:r>
          </w:p>
        </w:tc>
        <w:tc>
          <w:tcPr>
            <w:tcW w:w="829" w:type="pct"/>
            <w:tcBorders>
              <w:top w:val="nil"/>
              <w:left w:val="nil"/>
              <w:bottom w:val="single" w:sz="4" w:space="0" w:color="auto"/>
              <w:right w:val="single" w:sz="4" w:space="0" w:color="auto"/>
            </w:tcBorders>
            <w:shd w:val="clear" w:color="auto" w:fill="auto"/>
            <w:noWrap/>
            <w:vAlign w:val="center"/>
            <w:hideMark/>
          </w:tcPr>
          <w:p w:rsidR="0011457A" w:rsidRPr="0011457A" w:rsidRDefault="0011457A" w:rsidP="0011457A">
            <w:pPr>
              <w:spacing w:before="0" w:after="0"/>
              <w:jc w:val="right"/>
              <w:rPr>
                <w:rFonts w:cs="Arial"/>
                <w:sz w:val="18"/>
                <w:szCs w:val="18"/>
                <w:lang w:val="es-CO" w:eastAsia="es-CO"/>
              </w:rPr>
            </w:pPr>
            <w:r w:rsidRPr="0011457A">
              <w:rPr>
                <w:rFonts w:cs="Arial"/>
                <w:sz w:val="18"/>
                <w:szCs w:val="18"/>
                <w:lang w:val="es-CO" w:eastAsia="es-CO"/>
              </w:rPr>
              <w:t>355.608.000</w:t>
            </w:r>
          </w:p>
        </w:tc>
      </w:tr>
      <w:tr w:rsidR="0011457A" w:rsidRPr="0011457A" w:rsidTr="00DE481D">
        <w:trPr>
          <w:trHeight w:val="255"/>
        </w:trPr>
        <w:tc>
          <w:tcPr>
            <w:tcW w:w="854" w:type="pct"/>
            <w:tcBorders>
              <w:top w:val="nil"/>
              <w:left w:val="single" w:sz="4" w:space="0" w:color="auto"/>
              <w:bottom w:val="single" w:sz="4" w:space="0" w:color="auto"/>
              <w:right w:val="nil"/>
            </w:tcBorders>
            <w:shd w:val="clear" w:color="000000" w:fill="FFFFFF"/>
            <w:noWrap/>
            <w:vAlign w:val="center"/>
            <w:hideMark/>
          </w:tcPr>
          <w:p w:rsidR="0011457A" w:rsidRPr="0011457A" w:rsidRDefault="0011457A" w:rsidP="0011457A">
            <w:pPr>
              <w:spacing w:before="0" w:after="0"/>
              <w:jc w:val="center"/>
              <w:rPr>
                <w:rFonts w:cs="Arial"/>
                <w:i/>
                <w:iCs/>
                <w:color w:val="000000"/>
                <w:sz w:val="18"/>
                <w:szCs w:val="18"/>
                <w:lang w:val="es-CO" w:eastAsia="es-CO"/>
              </w:rPr>
            </w:pPr>
            <w:r w:rsidRPr="0011457A">
              <w:rPr>
                <w:rFonts w:cs="Arial"/>
                <w:i/>
                <w:iCs/>
                <w:color w:val="000000"/>
                <w:sz w:val="18"/>
                <w:szCs w:val="18"/>
                <w:lang w:val="es-CO" w:eastAsia="es-CO"/>
              </w:rPr>
              <w:t>l = 5</w:t>
            </w:r>
          </w:p>
        </w:tc>
        <w:tc>
          <w:tcPr>
            <w:tcW w:w="829" w:type="pct"/>
            <w:tcBorders>
              <w:top w:val="nil"/>
              <w:left w:val="single" w:sz="4" w:space="0" w:color="auto"/>
              <w:bottom w:val="single" w:sz="4" w:space="0" w:color="auto"/>
              <w:right w:val="single" w:sz="4" w:space="0" w:color="auto"/>
            </w:tcBorders>
            <w:shd w:val="clear" w:color="auto" w:fill="auto"/>
            <w:noWrap/>
            <w:vAlign w:val="center"/>
            <w:hideMark/>
          </w:tcPr>
          <w:p w:rsidR="0011457A" w:rsidRPr="0011457A" w:rsidRDefault="0011457A" w:rsidP="0011457A">
            <w:pPr>
              <w:spacing w:before="0" w:after="0"/>
              <w:jc w:val="right"/>
              <w:rPr>
                <w:rFonts w:cs="Arial"/>
                <w:sz w:val="18"/>
                <w:szCs w:val="18"/>
                <w:lang w:val="es-CO" w:eastAsia="es-CO"/>
              </w:rPr>
            </w:pPr>
            <w:r w:rsidRPr="0011457A">
              <w:rPr>
                <w:rFonts w:cs="Arial"/>
                <w:sz w:val="18"/>
                <w:szCs w:val="18"/>
                <w:lang w:val="es-CO" w:eastAsia="es-CO"/>
              </w:rPr>
              <w:t>1.384.603.000</w:t>
            </w:r>
          </w:p>
        </w:tc>
        <w:tc>
          <w:tcPr>
            <w:tcW w:w="829" w:type="pct"/>
            <w:tcBorders>
              <w:top w:val="nil"/>
              <w:left w:val="nil"/>
              <w:bottom w:val="single" w:sz="4" w:space="0" w:color="auto"/>
              <w:right w:val="single" w:sz="4" w:space="0" w:color="auto"/>
            </w:tcBorders>
            <w:shd w:val="clear" w:color="auto" w:fill="auto"/>
            <w:noWrap/>
            <w:vAlign w:val="center"/>
            <w:hideMark/>
          </w:tcPr>
          <w:p w:rsidR="0011457A" w:rsidRPr="0011457A" w:rsidRDefault="0011457A" w:rsidP="0011457A">
            <w:pPr>
              <w:spacing w:before="0" w:after="0"/>
              <w:jc w:val="right"/>
              <w:rPr>
                <w:rFonts w:cs="Arial"/>
                <w:sz w:val="18"/>
                <w:szCs w:val="18"/>
                <w:lang w:val="es-CO" w:eastAsia="es-CO"/>
              </w:rPr>
            </w:pPr>
            <w:r w:rsidRPr="0011457A">
              <w:rPr>
                <w:rFonts w:cs="Arial"/>
                <w:sz w:val="18"/>
                <w:szCs w:val="18"/>
                <w:lang w:val="es-CO" w:eastAsia="es-CO"/>
              </w:rPr>
              <w:t>88.620.000</w:t>
            </w:r>
          </w:p>
        </w:tc>
        <w:tc>
          <w:tcPr>
            <w:tcW w:w="829" w:type="pct"/>
            <w:tcBorders>
              <w:top w:val="nil"/>
              <w:left w:val="nil"/>
              <w:bottom w:val="single" w:sz="4" w:space="0" w:color="auto"/>
              <w:right w:val="single" w:sz="4" w:space="0" w:color="auto"/>
            </w:tcBorders>
            <w:shd w:val="clear" w:color="auto" w:fill="auto"/>
            <w:noWrap/>
            <w:vAlign w:val="center"/>
            <w:hideMark/>
          </w:tcPr>
          <w:p w:rsidR="0011457A" w:rsidRPr="0011457A" w:rsidRDefault="0011457A" w:rsidP="0011457A">
            <w:pPr>
              <w:spacing w:before="0" w:after="0"/>
              <w:jc w:val="right"/>
              <w:rPr>
                <w:rFonts w:cs="Arial"/>
                <w:sz w:val="18"/>
                <w:szCs w:val="18"/>
                <w:lang w:val="es-CO" w:eastAsia="es-CO"/>
              </w:rPr>
            </w:pPr>
            <w:r w:rsidRPr="0011457A">
              <w:rPr>
                <w:rFonts w:cs="Arial"/>
                <w:sz w:val="18"/>
                <w:szCs w:val="18"/>
                <w:lang w:val="es-CO" w:eastAsia="es-CO"/>
              </w:rPr>
              <w:t>179.811.000</w:t>
            </w:r>
          </w:p>
        </w:tc>
        <w:tc>
          <w:tcPr>
            <w:tcW w:w="829" w:type="pct"/>
            <w:tcBorders>
              <w:top w:val="nil"/>
              <w:left w:val="nil"/>
              <w:bottom w:val="single" w:sz="4" w:space="0" w:color="auto"/>
              <w:right w:val="single" w:sz="4" w:space="0" w:color="auto"/>
            </w:tcBorders>
            <w:shd w:val="clear" w:color="auto" w:fill="auto"/>
            <w:noWrap/>
            <w:vAlign w:val="center"/>
            <w:hideMark/>
          </w:tcPr>
          <w:p w:rsidR="0011457A" w:rsidRPr="0011457A" w:rsidRDefault="0011457A" w:rsidP="0011457A">
            <w:pPr>
              <w:spacing w:before="0" w:after="0"/>
              <w:jc w:val="right"/>
              <w:rPr>
                <w:rFonts w:cs="Arial"/>
                <w:sz w:val="18"/>
                <w:szCs w:val="18"/>
                <w:lang w:val="es-CO" w:eastAsia="es-CO"/>
              </w:rPr>
            </w:pPr>
            <w:r w:rsidRPr="0011457A">
              <w:rPr>
                <w:rFonts w:cs="Arial"/>
                <w:sz w:val="18"/>
                <w:szCs w:val="18"/>
                <w:lang w:val="es-CO" w:eastAsia="es-CO"/>
              </w:rPr>
              <w:t>218.596.000</w:t>
            </w:r>
          </w:p>
        </w:tc>
        <w:tc>
          <w:tcPr>
            <w:tcW w:w="829" w:type="pct"/>
            <w:tcBorders>
              <w:top w:val="nil"/>
              <w:left w:val="nil"/>
              <w:bottom w:val="single" w:sz="4" w:space="0" w:color="auto"/>
              <w:right w:val="single" w:sz="4" w:space="0" w:color="auto"/>
            </w:tcBorders>
            <w:shd w:val="clear" w:color="auto" w:fill="auto"/>
            <w:noWrap/>
            <w:vAlign w:val="center"/>
            <w:hideMark/>
          </w:tcPr>
          <w:p w:rsidR="0011457A" w:rsidRPr="0011457A" w:rsidRDefault="0011457A" w:rsidP="0011457A">
            <w:pPr>
              <w:spacing w:before="0" w:after="0"/>
              <w:jc w:val="right"/>
              <w:rPr>
                <w:rFonts w:cs="Arial"/>
                <w:sz w:val="18"/>
                <w:szCs w:val="18"/>
                <w:lang w:val="es-CO" w:eastAsia="es-CO"/>
              </w:rPr>
            </w:pPr>
            <w:r w:rsidRPr="0011457A">
              <w:rPr>
                <w:rFonts w:cs="Arial"/>
                <w:sz w:val="18"/>
                <w:szCs w:val="18"/>
                <w:lang w:val="es-CO" w:eastAsia="es-CO"/>
              </w:rPr>
              <w:t>194.964.000</w:t>
            </w:r>
          </w:p>
        </w:tc>
      </w:tr>
      <w:tr w:rsidR="0011457A" w:rsidRPr="0011457A" w:rsidTr="00DE481D">
        <w:trPr>
          <w:trHeight w:val="255"/>
        </w:trPr>
        <w:tc>
          <w:tcPr>
            <w:tcW w:w="854" w:type="pct"/>
            <w:tcBorders>
              <w:top w:val="nil"/>
              <w:left w:val="single" w:sz="4" w:space="0" w:color="auto"/>
              <w:bottom w:val="single" w:sz="4" w:space="0" w:color="auto"/>
              <w:right w:val="nil"/>
            </w:tcBorders>
            <w:shd w:val="clear" w:color="000000" w:fill="FFFFFF"/>
            <w:noWrap/>
            <w:vAlign w:val="center"/>
            <w:hideMark/>
          </w:tcPr>
          <w:p w:rsidR="0011457A" w:rsidRPr="0011457A" w:rsidRDefault="0011457A" w:rsidP="0011457A">
            <w:pPr>
              <w:spacing w:before="0" w:after="0"/>
              <w:jc w:val="center"/>
              <w:rPr>
                <w:rFonts w:cs="Arial"/>
                <w:i/>
                <w:iCs/>
                <w:color w:val="000000"/>
                <w:sz w:val="18"/>
                <w:szCs w:val="18"/>
                <w:lang w:val="es-CO" w:eastAsia="es-CO"/>
              </w:rPr>
            </w:pPr>
            <w:r w:rsidRPr="0011457A">
              <w:rPr>
                <w:rFonts w:cs="Arial"/>
                <w:i/>
                <w:iCs/>
                <w:color w:val="000000"/>
                <w:sz w:val="18"/>
                <w:szCs w:val="18"/>
                <w:lang w:val="es-CO" w:eastAsia="es-CO"/>
              </w:rPr>
              <w:t>l = 6</w:t>
            </w:r>
          </w:p>
        </w:tc>
        <w:tc>
          <w:tcPr>
            <w:tcW w:w="829" w:type="pct"/>
            <w:tcBorders>
              <w:top w:val="nil"/>
              <w:left w:val="single" w:sz="4" w:space="0" w:color="auto"/>
              <w:bottom w:val="single" w:sz="4" w:space="0" w:color="auto"/>
              <w:right w:val="single" w:sz="4" w:space="0" w:color="auto"/>
            </w:tcBorders>
            <w:shd w:val="clear" w:color="auto" w:fill="auto"/>
            <w:noWrap/>
            <w:vAlign w:val="center"/>
            <w:hideMark/>
          </w:tcPr>
          <w:p w:rsidR="0011457A" w:rsidRPr="0011457A" w:rsidRDefault="0011457A" w:rsidP="0011457A">
            <w:pPr>
              <w:spacing w:before="0" w:after="0"/>
              <w:jc w:val="right"/>
              <w:rPr>
                <w:rFonts w:cs="Arial"/>
                <w:sz w:val="18"/>
                <w:szCs w:val="18"/>
                <w:lang w:val="es-CO" w:eastAsia="es-CO"/>
              </w:rPr>
            </w:pPr>
            <w:r w:rsidRPr="0011457A">
              <w:rPr>
                <w:rFonts w:cs="Arial"/>
                <w:sz w:val="18"/>
                <w:szCs w:val="18"/>
                <w:lang w:val="es-CO" w:eastAsia="es-CO"/>
              </w:rPr>
              <w:t>37.656.436</w:t>
            </w:r>
          </w:p>
        </w:tc>
        <w:tc>
          <w:tcPr>
            <w:tcW w:w="829" w:type="pct"/>
            <w:tcBorders>
              <w:top w:val="nil"/>
              <w:left w:val="nil"/>
              <w:bottom w:val="single" w:sz="4" w:space="0" w:color="auto"/>
              <w:right w:val="single" w:sz="4" w:space="0" w:color="auto"/>
            </w:tcBorders>
            <w:shd w:val="clear" w:color="auto" w:fill="auto"/>
            <w:noWrap/>
            <w:vAlign w:val="center"/>
            <w:hideMark/>
          </w:tcPr>
          <w:p w:rsidR="0011457A" w:rsidRPr="0011457A" w:rsidRDefault="0011457A" w:rsidP="0011457A">
            <w:pPr>
              <w:spacing w:before="0" w:after="0"/>
              <w:jc w:val="right"/>
              <w:rPr>
                <w:rFonts w:cs="Arial"/>
                <w:sz w:val="18"/>
                <w:szCs w:val="18"/>
                <w:lang w:val="es-CO" w:eastAsia="es-CO"/>
              </w:rPr>
            </w:pPr>
            <w:r w:rsidRPr="0011457A">
              <w:rPr>
                <w:rFonts w:cs="Arial"/>
                <w:sz w:val="18"/>
                <w:szCs w:val="18"/>
                <w:lang w:val="es-CO" w:eastAsia="es-CO"/>
              </w:rPr>
              <w:t>641.493.327</w:t>
            </w:r>
          </w:p>
        </w:tc>
        <w:tc>
          <w:tcPr>
            <w:tcW w:w="829" w:type="pct"/>
            <w:tcBorders>
              <w:top w:val="nil"/>
              <w:left w:val="nil"/>
              <w:bottom w:val="single" w:sz="4" w:space="0" w:color="auto"/>
              <w:right w:val="single" w:sz="4" w:space="0" w:color="auto"/>
            </w:tcBorders>
            <w:shd w:val="clear" w:color="auto" w:fill="auto"/>
            <w:noWrap/>
            <w:vAlign w:val="center"/>
            <w:hideMark/>
          </w:tcPr>
          <w:p w:rsidR="0011457A" w:rsidRPr="0011457A" w:rsidRDefault="0011457A" w:rsidP="0011457A">
            <w:pPr>
              <w:spacing w:before="0" w:after="0"/>
              <w:jc w:val="right"/>
              <w:rPr>
                <w:rFonts w:cs="Arial"/>
                <w:sz w:val="18"/>
                <w:szCs w:val="18"/>
                <w:lang w:val="es-CO" w:eastAsia="es-CO"/>
              </w:rPr>
            </w:pPr>
            <w:r w:rsidRPr="0011457A">
              <w:rPr>
                <w:rFonts w:cs="Arial"/>
                <w:sz w:val="18"/>
                <w:szCs w:val="18"/>
                <w:lang w:val="es-CO" w:eastAsia="es-CO"/>
              </w:rPr>
              <w:t>2.924.577.138</w:t>
            </w:r>
          </w:p>
        </w:tc>
        <w:tc>
          <w:tcPr>
            <w:tcW w:w="829" w:type="pct"/>
            <w:tcBorders>
              <w:top w:val="nil"/>
              <w:left w:val="nil"/>
              <w:bottom w:val="single" w:sz="4" w:space="0" w:color="auto"/>
              <w:right w:val="single" w:sz="4" w:space="0" w:color="auto"/>
            </w:tcBorders>
            <w:shd w:val="clear" w:color="auto" w:fill="auto"/>
            <w:noWrap/>
            <w:vAlign w:val="center"/>
            <w:hideMark/>
          </w:tcPr>
          <w:p w:rsidR="0011457A" w:rsidRPr="0011457A" w:rsidRDefault="0011457A" w:rsidP="0011457A">
            <w:pPr>
              <w:spacing w:before="0" w:after="0"/>
              <w:jc w:val="right"/>
              <w:rPr>
                <w:rFonts w:cs="Arial"/>
                <w:sz w:val="18"/>
                <w:szCs w:val="18"/>
                <w:lang w:val="es-CO" w:eastAsia="es-CO"/>
              </w:rPr>
            </w:pPr>
            <w:r w:rsidRPr="0011457A">
              <w:rPr>
                <w:rFonts w:cs="Arial"/>
                <w:sz w:val="18"/>
                <w:szCs w:val="18"/>
                <w:lang w:val="es-CO" w:eastAsia="es-CO"/>
              </w:rPr>
              <w:t>1.350.666.169</w:t>
            </w:r>
          </w:p>
        </w:tc>
        <w:tc>
          <w:tcPr>
            <w:tcW w:w="829" w:type="pct"/>
            <w:tcBorders>
              <w:top w:val="nil"/>
              <w:left w:val="nil"/>
              <w:bottom w:val="single" w:sz="4" w:space="0" w:color="auto"/>
              <w:right w:val="single" w:sz="4" w:space="0" w:color="auto"/>
            </w:tcBorders>
            <w:shd w:val="clear" w:color="auto" w:fill="auto"/>
            <w:noWrap/>
            <w:vAlign w:val="center"/>
            <w:hideMark/>
          </w:tcPr>
          <w:p w:rsidR="0011457A" w:rsidRPr="0011457A" w:rsidRDefault="0011457A" w:rsidP="0011457A">
            <w:pPr>
              <w:spacing w:before="0" w:after="0"/>
              <w:jc w:val="right"/>
              <w:rPr>
                <w:rFonts w:cs="Arial"/>
                <w:sz w:val="18"/>
                <w:szCs w:val="18"/>
                <w:lang w:val="es-CO" w:eastAsia="es-CO"/>
              </w:rPr>
            </w:pPr>
            <w:r w:rsidRPr="0011457A">
              <w:rPr>
                <w:rFonts w:cs="Arial"/>
                <w:sz w:val="18"/>
                <w:szCs w:val="18"/>
                <w:lang w:val="es-CO" w:eastAsia="es-CO"/>
              </w:rPr>
              <w:t>2.030.099.725</w:t>
            </w:r>
          </w:p>
        </w:tc>
      </w:tr>
      <w:tr w:rsidR="0011457A" w:rsidRPr="0011457A" w:rsidTr="00DE481D">
        <w:trPr>
          <w:trHeight w:val="255"/>
        </w:trPr>
        <w:tc>
          <w:tcPr>
            <w:tcW w:w="854" w:type="pct"/>
            <w:tcBorders>
              <w:top w:val="nil"/>
              <w:left w:val="single" w:sz="4" w:space="0" w:color="auto"/>
              <w:bottom w:val="single" w:sz="4" w:space="0" w:color="auto"/>
              <w:right w:val="nil"/>
            </w:tcBorders>
            <w:shd w:val="clear" w:color="000000" w:fill="FFFFFF"/>
            <w:noWrap/>
            <w:vAlign w:val="center"/>
            <w:hideMark/>
          </w:tcPr>
          <w:p w:rsidR="0011457A" w:rsidRPr="0011457A" w:rsidRDefault="0011457A" w:rsidP="0011457A">
            <w:pPr>
              <w:spacing w:before="0" w:after="0"/>
              <w:jc w:val="center"/>
              <w:rPr>
                <w:rFonts w:cs="Arial"/>
                <w:i/>
                <w:iCs/>
                <w:color w:val="000000"/>
                <w:sz w:val="18"/>
                <w:szCs w:val="18"/>
                <w:lang w:val="es-CO" w:eastAsia="es-CO"/>
              </w:rPr>
            </w:pPr>
            <w:r w:rsidRPr="0011457A">
              <w:rPr>
                <w:rFonts w:cs="Arial"/>
                <w:i/>
                <w:iCs/>
                <w:color w:val="000000"/>
                <w:sz w:val="18"/>
                <w:szCs w:val="18"/>
                <w:lang w:val="es-CO" w:eastAsia="es-CO"/>
              </w:rPr>
              <w:t>l = 7</w:t>
            </w:r>
          </w:p>
        </w:tc>
        <w:tc>
          <w:tcPr>
            <w:tcW w:w="829" w:type="pct"/>
            <w:tcBorders>
              <w:top w:val="nil"/>
              <w:left w:val="single" w:sz="4" w:space="0" w:color="auto"/>
              <w:bottom w:val="single" w:sz="4" w:space="0" w:color="auto"/>
              <w:right w:val="single" w:sz="4" w:space="0" w:color="auto"/>
            </w:tcBorders>
            <w:shd w:val="clear" w:color="auto" w:fill="auto"/>
            <w:noWrap/>
            <w:vAlign w:val="center"/>
            <w:hideMark/>
          </w:tcPr>
          <w:p w:rsidR="0011457A" w:rsidRPr="0011457A" w:rsidRDefault="0011457A" w:rsidP="0011457A">
            <w:pPr>
              <w:spacing w:before="0" w:after="0"/>
              <w:jc w:val="right"/>
              <w:rPr>
                <w:rFonts w:cs="Arial"/>
                <w:sz w:val="18"/>
                <w:szCs w:val="18"/>
                <w:lang w:val="es-CO" w:eastAsia="es-CO"/>
              </w:rPr>
            </w:pPr>
            <w:r w:rsidRPr="0011457A">
              <w:rPr>
                <w:rFonts w:cs="Arial"/>
                <w:sz w:val="18"/>
                <w:szCs w:val="18"/>
                <w:lang w:val="es-CO" w:eastAsia="es-CO"/>
              </w:rPr>
              <w:t>5.244.458.628</w:t>
            </w:r>
          </w:p>
        </w:tc>
        <w:tc>
          <w:tcPr>
            <w:tcW w:w="829" w:type="pct"/>
            <w:tcBorders>
              <w:top w:val="nil"/>
              <w:left w:val="nil"/>
              <w:bottom w:val="single" w:sz="4" w:space="0" w:color="auto"/>
              <w:right w:val="single" w:sz="4" w:space="0" w:color="auto"/>
            </w:tcBorders>
            <w:shd w:val="clear" w:color="auto" w:fill="auto"/>
            <w:noWrap/>
            <w:vAlign w:val="center"/>
            <w:hideMark/>
          </w:tcPr>
          <w:p w:rsidR="0011457A" w:rsidRPr="0011457A" w:rsidRDefault="0011457A" w:rsidP="0011457A">
            <w:pPr>
              <w:spacing w:before="0" w:after="0"/>
              <w:jc w:val="right"/>
              <w:rPr>
                <w:rFonts w:cs="Arial"/>
                <w:sz w:val="18"/>
                <w:szCs w:val="18"/>
                <w:lang w:val="es-CO" w:eastAsia="es-CO"/>
              </w:rPr>
            </w:pPr>
            <w:r w:rsidRPr="0011457A">
              <w:rPr>
                <w:rFonts w:cs="Arial"/>
                <w:sz w:val="18"/>
                <w:szCs w:val="18"/>
                <w:lang w:val="es-CO" w:eastAsia="es-CO"/>
              </w:rPr>
              <w:t>6.874.018.715</w:t>
            </w:r>
          </w:p>
        </w:tc>
        <w:tc>
          <w:tcPr>
            <w:tcW w:w="829" w:type="pct"/>
            <w:tcBorders>
              <w:top w:val="nil"/>
              <w:left w:val="nil"/>
              <w:bottom w:val="single" w:sz="4" w:space="0" w:color="auto"/>
              <w:right w:val="single" w:sz="4" w:space="0" w:color="auto"/>
            </w:tcBorders>
            <w:shd w:val="clear" w:color="auto" w:fill="auto"/>
            <w:noWrap/>
            <w:vAlign w:val="center"/>
            <w:hideMark/>
          </w:tcPr>
          <w:p w:rsidR="0011457A" w:rsidRPr="0011457A" w:rsidRDefault="0011457A" w:rsidP="0011457A">
            <w:pPr>
              <w:spacing w:before="0" w:after="0"/>
              <w:jc w:val="right"/>
              <w:rPr>
                <w:rFonts w:cs="Arial"/>
                <w:sz w:val="18"/>
                <w:szCs w:val="18"/>
                <w:lang w:val="es-CO" w:eastAsia="es-CO"/>
              </w:rPr>
            </w:pPr>
            <w:r w:rsidRPr="0011457A">
              <w:rPr>
                <w:rFonts w:cs="Arial"/>
                <w:sz w:val="18"/>
                <w:szCs w:val="18"/>
                <w:lang w:val="es-CO" w:eastAsia="es-CO"/>
              </w:rPr>
              <w:t>18.247.004.979</w:t>
            </w:r>
          </w:p>
        </w:tc>
        <w:tc>
          <w:tcPr>
            <w:tcW w:w="829" w:type="pct"/>
            <w:tcBorders>
              <w:top w:val="nil"/>
              <w:left w:val="nil"/>
              <w:bottom w:val="single" w:sz="4" w:space="0" w:color="auto"/>
              <w:right w:val="single" w:sz="4" w:space="0" w:color="auto"/>
            </w:tcBorders>
            <w:shd w:val="clear" w:color="auto" w:fill="auto"/>
            <w:noWrap/>
            <w:vAlign w:val="center"/>
            <w:hideMark/>
          </w:tcPr>
          <w:p w:rsidR="0011457A" w:rsidRPr="0011457A" w:rsidRDefault="0011457A" w:rsidP="0011457A">
            <w:pPr>
              <w:spacing w:before="0" w:after="0"/>
              <w:jc w:val="right"/>
              <w:rPr>
                <w:rFonts w:cs="Arial"/>
                <w:sz w:val="18"/>
                <w:szCs w:val="18"/>
                <w:lang w:val="es-CO" w:eastAsia="es-CO"/>
              </w:rPr>
            </w:pPr>
            <w:r w:rsidRPr="0011457A">
              <w:rPr>
                <w:rFonts w:cs="Arial"/>
                <w:sz w:val="18"/>
                <w:szCs w:val="18"/>
                <w:lang w:val="es-CO" w:eastAsia="es-CO"/>
              </w:rPr>
              <w:t>13.303.263.677</w:t>
            </w:r>
          </w:p>
        </w:tc>
        <w:tc>
          <w:tcPr>
            <w:tcW w:w="829" w:type="pct"/>
            <w:tcBorders>
              <w:top w:val="nil"/>
              <w:left w:val="nil"/>
              <w:bottom w:val="single" w:sz="4" w:space="0" w:color="auto"/>
              <w:right w:val="single" w:sz="4" w:space="0" w:color="auto"/>
            </w:tcBorders>
            <w:shd w:val="clear" w:color="auto" w:fill="auto"/>
            <w:noWrap/>
            <w:vAlign w:val="center"/>
            <w:hideMark/>
          </w:tcPr>
          <w:p w:rsidR="0011457A" w:rsidRPr="0011457A" w:rsidRDefault="0011457A" w:rsidP="0011457A">
            <w:pPr>
              <w:spacing w:before="0" w:after="0"/>
              <w:jc w:val="right"/>
              <w:rPr>
                <w:rFonts w:cs="Arial"/>
                <w:sz w:val="18"/>
                <w:szCs w:val="18"/>
                <w:lang w:val="es-CO" w:eastAsia="es-CO"/>
              </w:rPr>
            </w:pPr>
            <w:r w:rsidRPr="0011457A">
              <w:rPr>
                <w:rFonts w:cs="Arial"/>
                <w:sz w:val="18"/>
                <w:szCs w:val="18"/>
                <w:lang w:val="es-CO" w:eastAsia="es-CO"/>
              </w:rPr>
              <w:t>2.023.052.269</w:t>
            </w:r>
          </w:p>
        </w:tc>
      </w:tr>
      <w:tr w:rsidR="0011457A" w:rsidRPr="0011457A" w:rsidTr="00DE481D">
        <w:trPr>
          <w:trHeight w:val="255"/>
        </w:trPr>
        <w:tc>
          <w:tcPr>
            <w:tcW w:w="854" w:type="pct"/>
            <w:tcBorders>
              <w:top w:val="nil"/>
              <w:left w:val="single" w:sz="4" w:space="0" w:color="auto"/>
              <w:bottom w:val="single" w:sz="4" w:space="0" w:color="auto"/>
              <w:right w:val="nil"/>
            </w:tcBorders>
            <w:shd w:val="clear" w:color="000000" w:fill="FFFFFF"/>
            <w:noWrap/>
            <w:vAlign w:val="center"/>
            <w:hideMark/>
          </w:tcPr>
          <w:p w:rsidR="0011457A" w:rsidRPr="0011457A" w:rsidRDefault="0011457A" w:rsidP="0011457A">
            <w:pPr>
              <w:spacing w:before="0" w:after="0"/>
              <w:jc w:val="center"/>
              <w:rPr>
                <w:rFonts w:cs="Arial"/>
                <w:i/>
                <w:iCs/>
                <w:color w:val="000000"/>
                <w:sz w:val="18"/>
                <w:szCs w:val="18"/>
                <w:lang w:val="es-CO" w:eastAsia="es-CO"/>
              </w:rPr>
            </w:pPr>
            <w:r w:rsidRPr="0011457A">
              <w:rPr>
                <w:rFonts w:cs="Arial"/>
                <w:i/>
                <w:iCs/>
                <w:color w:val="000000"/>
                <w:sz w:val="18"/>
                <w:szCs w:val="18"/>
                <w:lang w:val="es-CO" w:eastAsia="es-CO"/>
              </w:rPr>
              <w:t>l = 8</w:t>
            </w:r>
          </w:p>
        </w:tc>
        <w:tc>
          <w:tcPr>
            <w:tcW w:w="829" w:type="pct"/>
            <w:tcBorders>
              <w:top w:val="nil"/>
              <w:left w:val="single" w:sz="4" w:space="0" w:color="auto"/>
              <w:bottom w:val="single" w:sz="4" w:space="0" w:color="auto"/>
              <w:right w:val="single" w:sz="4" w:space="0" w:color="auto"/>
            </w:tcBorders>
            <w:shd w:val="clear" w:color="auto" w:fill="auto"/>
            <w:noWrap/>
            <w:vAlign w:val="center"/>
            <w:hideMark/>
          </w:tcPr>
          <w:p w:rsidR="0011457A" w:rsidRPr="0011457A" w:rsidRDefault="0011457A" w:rsidP="0011457A">
            <w:pPr>
              <w:spacing w:before="0" w:after="0"/>
              <w:jc w:val="right"/>
              <w:rPr>
                <w:rFonts w:cs="Arial"/>
                <w:sz w:val="18"/>
                <w:szCs w:val="18"/>
                <w:lang w:val="es-CO" w:eastAsia="es-CO"/>
              </w:rPr>
            </w:pPr>
            <w:r w:rsidRPr="0011457A">
              <w:rPr>
                <w:rFonts w:cs="Arial"/>
                <w:sz w:val="18"/>
                <w:szCs w:val="18"/>
                <w:lang w:val="es-CO" w:eastAsia="es-CO"/>
              </w:rPr>
              <w:t>41.719.560</w:t>
            </w:r>
          </w:p>
        </w:tc>
        <w:tc>
          <w:tcPr>
            <w:tcW w:w="829" w:type="pct"/>
            <w:tcBorders>
              <w:top w:val="nil"/>
              <w:left w:val="nil"/>
              <w:bottom w:val="single" w:sz="4" w:space="0" w:color="auto"/>
              <w:right w:val="single" w:sz="4" w:space="0" w:color="auto"/>
            </w:tcBorders>
            <w:shd w:val="clear" w:color="auto" w:fill="auto"/>
            <w:noWrap/>
            <w:vAlign w:val="center"/>
            <w:hideMark/>
          </w:tcPr>
          <w:p w:rsidR="0011457A" w:rsidRPr="0011457A" w:rsidRDefault="0011457A" w:rsidP="0011457A">
            <w:pPr>
              <w:spacing w:before="0" w:after="0"/>
              <w:jc w:val="right"/>
              <w:rPr>
                <w:rFonts w:cs="Arial"/>
                <w:sz w:val="18"/>
                <w:szCs w:val="18"/>
                <w:lang w:val="es-CO" w:eastAsia="es-CO"/>
              </w:rPr>
            </w:pPr>
            <w:r w:rsidRPr="0011457A">
              <w:rPr>
                <w:rFonts w:cs="Arial"/>
                <w:sz w:val="18"/>
                <w:szCs w:val="18"/>
                <w:lang w:val="es-CO" w:eastAsia="es-CO"/>
              </w:rPr>
              <w:t>471.850.121</w:t>
            </w:r>
          </w:p>
        </w:tc>
        <w:tc>
          <w:tcPr>
            <w:tcW w:w="829" w:type="pct"/>
            <w:tcBorders>
              <w:top w:val="nil"/>
              <w:left w:val="nil"/>
              <w:bottom w:val="single" w:sz="4" w:space="0" w:color="auto"/>
              <w:right w:val="single" w:sz="4" w:space="0" w:color="auto"/>
            </w:tcBorders>
            <w:shd w:val="clear" w:color="auto" w:fill="auto"/>
            <w:noWrap/>
            <w:vAlign w:val="center"/>
            <w:hideMark/>
          </w:tcPr>
          <w:p w:rsidR="0011457A" w:rsidRPr="0011457A" w:rsidRDefault="0011457A" w:rsidP="0011457A">
            <w:pPr>
              <w:spacing w:before="0" w:after="0"/>
              <w:jc w:val="right"/>
              <w:rPr>
                <w:rFonts w:cs="Arial"/>
                <w:sz w:val="18"/>
                <w:szCs w:val="18"/>
                <w:lang w:val="es-CO" w:eastAsia="es-CO"/>
              </w:rPr>
            </w:pPr>
            <w:r w:rsidRPr="0011457A">
              <w:rPr>
                <w:rFonts w:cs="Arial"/>
                <w:sz w:val="18"/>
                <w:szCs w:val="18"/>
                <w:lang w:val="es-CO" w:eastAsia="es-CO"/>
              </w:rPr>
              <w:t>187.307.660</w:t>
            </w:r>
          </w:p>
        </w:tc>
        <w:tc>
          <w:tcPr>
            <w:tcW w:w="829" w:type="pct"/>
            <w:tcBorders>
              <w:top w:val="nil"/>
              <w:left w:val="nil"/>
              <w:bottom w:val="single" w:sz="4" w:space="0" w:color="auto"/>
              <w:right w:val="single" w:sz="4" w:space="0" w:color="auto"/>
            </w:tcBorders>
            <w:shd w:val="clear" w:color="auto" w:fill="auto"/>
            <w:noWrap/>
            <w:vAlign w:val="center"/>
            <w:hideMark/>
          </w:tcPr>
          <w:p w:rsidR="0011457A" w:rsidRPr="0011457A" w:rsidRDefault="0011457A" w:rsidP="0011457A">
            <w:pPr>
              <w:spacing w:before="0" w:after="0"/>
              <w:jc w:val="right"/>
              <w:rPr>
                <w:rFonts w:cs="Arial"/>
                <w:sz w:val="18"/>
                <w:szCs w:val="18"/>
                <w:lang w:val="es-CO" w:eastAsia="es-CO"/>
              </w:rPr>
            </w:pPr>
            <w:r w:rsidRPr="0011457A">
              <w:rPr>
                <w:rFonts w:cs="Arial"/>
                <w:sz w:val="18"/>
                <w:szCs w:val="18"/>
                <w:lang w:val="es-CO" w:eastAsia="es-CO"/>
              </w:rPr>
              <w:t>606.388.480</w:t>
            </w:r>
          </w:p>
        </w:tc>
        <w:tc>
          <w:tcPr>
            <w:tcW w:w="829" w:type="pct"/>
            <w:tcBorders>
              <w:top w:val="nil"/>
              <w:left w:val="nil"/>
              <w:bottom w:val="single" w:sz="4" w:space="0" w:color="auto"/>
              <w:right w:val="single" w:sz="4" w:space="0" w:color="auto"/>
            </w:tcBorders>
            <w:shd w:val="clear" w:color="auto" w:fill="auto"/>
            <w:noWrap/>
            <w:vAlign w:val="center"/>
            <w:hideMark/>
          </w:tcPr>
          <w:p w:rsidR="0011457A" w:rsidRPr="0011457A" w:rsidRDefault="0011457A" w:rsidP="0011457A">
            <w:pPr>
              <w:spacing w:before="0" w:after="0"/>
              <w:jc w:val="right"/>
              <w:rPr>
                <w:rFonts w:cs="Arial"/>
                <w:sz w:val="18"/>
                <w:szCs w:val="18"/>
                <w:lang w:val="es-CO" w:eastAsia="es-CO"/>
              </w:rPr>
            </w:pPr>
            <w:r w:rsidRPr="0011457A">
              <w:rPr>
                <w:rFonts w:cs="Arial"/>
                <w:sz w:val="18"/>
                <w:szCs w:val="18"/>
                <w:lang w:val="es-CO" w:eastAsia="es-CO"/>
              </w:rPr>
              <w:t>150.037.800</w:t>
            </w:r>
          </w:p>
        </w:tc>
      </w:tr>
      <w:tr w:rsidR="0011457A" w:rsidRPr="0011457A" w:rsidTr="00DE481D">
        <w:trPr>
          <w:trHeight w:val="255"/>
        </w:trPr>
        <w:tc>
          <w:tcPr>
            <w:tcW w:w="854" w:type="pct"/>
            <w:tcBorders>
              <w:top w:val="nil"/>
              <w:left w:val="single" w:sz="4" w:space="0" w:color="auto"/>
              <w:bottom w:val="single" w:sz="4" w:space="0" w:color="auto"/>
              <w:right w:val="nil"/>
            </w:tcBorders>
            <w:shd w:val="clear" w:color="000000" w:fill="FFFFFF"/>
            <w:noWrap/>
            <w:vAlign w:val="center"/>
            <w:hideMark/>
          </w:tcPr>
          <w:p w:rsidR="0011457A" w:rsidRPr="0011457A" w:rsidRDefault="0011457A" w:rsidP="0011457A">
            <w:pPr>
              <w:spacing w:before="0" w:after="0"/>
              <w:jc w:val="center"/>
              <w:rPr>
                <w:rFonts w:cs="Arial"/>
                <w:i/>
                <w:iCs/>
                <w:color w:val="000000"/>
                <w:sz w:val="18"/>
                <w:szCs w:val="18"/>
                <w:lang w:val="es-CO" w:eastAsia="es-CO"/>
              </w:rPr>
            </w:pPr>
            <w:r w:rsidRPr="0011457A">
              <w:rPr>
                <w:rFonts w:cs="Arial"/>
                <w:i/>
                <w:iCs/>
                <w:color w:val="000000"/>
                <w:sz w:val="18"/>
                <w:szCs w:val="18"/>
                <w:lang w:val="es-CO" w:eastAsia="es-CO"/>
              </w:rPr>
              <w:t>l = 9</w:t>
            </w:r>
          </w:p>
        </w:tc>
        <w:tc>
          <w:tcPr>
            <w:tcW w:w="829" w:type="pct"/>
            <w:tcBorders>
              <w:top w:val="nil"/>
              <w:left w:val="single" w:sz="4" w:space="0" w:color="auto"/>
              <w:bottom w:val="single" w:sz="4" w:space="0" w:color="auto"/>
              <w:right w:val="single" w:sz="4" w:space="0" w:color="auto"/>
            </w:tcBorders>
            <w:shd w:val="clear" w:color="auto" w:fill="auto"/>
            <w:noWrap/>
            <w:vAlign w:val="center"/>
            <w:hideMark/>
          </w:tcPr>
          <w:p w:rsidR="0011457A" w:rsidRPr="0011457A" w:rsidRDefault="0011457A" w:rsidP="0011457A">
            <w:pPr>
              <w:spacing w:before="0" w:after="0"/>
              <w:jc w:val="right"/>
              <w:rPr>
                <w:rFonts w:cs="Arial"/>
                <w:sz w:val="18"/>
                <w:szCs w:val="18"/>
                <w:lang w:val="es-CO" w:eastAsia="es-CO"/>
              </w:rPr>
            </w:pPr>
            <w:r w:rsidRPr="0011457A">
              <w:rPr>
                <w:rFonts w:cs="Arial"/>
                <w:sz w:val="18"/>
                <w:szCs w:val="18"/>
                <w:lang w:val="es-CO" w:eastAsia="es-CO"/>
              </w:rPr>
              <w:t>5.552.028.000</w:t>
            </w:r>
          </w:p>
        </w:tc>
        <w:tc>
          <w:tcPr>
            <w:tcW w:w="829" w:type="pct"/>
            <w:tcBorders>
              <w:top w:val="nil"/>
              <w:left w:val="nil"/>
              <w:bottom w:val="single" w:sz="4" w:space="0" w:color="auto"/>
              <w:right w:val="single" w:sz="4" w:space="0" w:color="auto"/>
            </w:tcBorders>
            <w:shd w:val="clear" w:color="auto" w:fill="auto"/>
            <w:noWrap/>
            <w:vAlign w:val="center"/>
            <w:hideMark/>
          </w:tcPr>
          <w:p w:rsidR="0011457A" w:rsidRPr="0011457A" w:rsidRDefault="0011457A" w:rsidP="0011457A">
            <w:pPr>
              <w:spacing w:before="0" w:after="0"/>
              <w:jc w:val="right"/>
              <w:rPr>
                <w:rFonts w:cs="Arial"/>
                <w:sz w:val="18"/>
                <w:szCs w:val="18"/>
                <w:lang w:val="es-CO" w:eastAsia="es-CO"/>
              </w:rPr>
            </w:pPr>
            <w:r w:rsidRPr="0011457A">
              <w:rPr>
                <w:rFonts w:cs="Arial"/>
                <w:sz w:val="18"/>
                <w:szCs w:val="18"/>
                <w:lang w:val="es-CO" w:eastAsia="es-CO"/>
              </w:rPr>
              <w:t>2.738.353.000</w:t>
            </w:r>
          </w:p>
        </w:tc>
        <w:tc>
          <w:tcPr>
            <w:tcW w:w="829" w:type="pct"/>
            <w:tcBorders>
              <w:top w:val="nil"/>
              <w:left w:val="nil"/>
              <w:bottom w:val="single" w:sz="4" w:space="0" w:color="auto"/>
              <w:right w:val="single" w:sz="4" w:space="0" w:color="auto"/>
            </w:tcBorders>
            <w:shd w:val="clear" w:color="auto" w:fill="auto"/>
            <w:noWrap/>
            <w:vAlign w:val="center"/>
            <w:hideMark/>
          </w:tcPr>
          <w:p w:rsidR="0011457A" w:rsidRPr="0011457A" w:rsidRDefault="0011457A" w:rsidP="0011457A">
            <w:pPr>
              <w:spacing w:before="0" w:after="0"/>
              <w:jc w:val="right"/>
              <w:rPr>
                <w:rFonts w:cs="Arial"/>
                <w:sz w:val="18"/>
                <w:szCs w:val="18"/>
                <w:lang w:val="es-CO" w:eastAsia="es-CO"/>
              </w:rPr>
            </w:pPr>
            <w:r w:rsidRPr="0011457A">
              <w:rPr>
                <w:rFonts w:cs="Arial"/>
                <w:sz w:val="18"/>
                <w:szCs w:val="18"/>
                <w:lang w:val="es-CO" w:eastAsia="es-CO"/>
              </w:rPr>
              <w:t>2.933.708.000</w:t>
            </w:r>
          </w:p>
        </w:tc>
        <w:tc>
          <w:tcPr>
            <w:tcW w:w="829" w:type="pct"/>
            <w:tcBorders>
              <w:top w:val="nil"/>
              <w:left w:val="nil"/>
              <w:bottom w:val="single" w:sz="4" w:space="0" w:color="auto"/>
              <w:right w:val="single" w:sz="4" w:space="0" w:color="auto"/>
            </w:tcBorders>
            <w:shd w:val="clear" w:color="auto" w:fill="auto"/>
            <w:noWrap/>
            <w:vAlign w:val="center"/>
            <w:hideMark/>
          </w:tcPr>
          <w:p w:rsidR="0011457A" w:rsidRPr="0011457A" w:rsidRDefault="0011457A" w:rsidP="0011457A">
            <w:pPr>
              <w:spacing w:before="0" w:after="0"/>
              <w:jc w:val="right"/>
              <w:rPr>
                <w:rFonts w:cs="Arial"/>
                <w:sz w:val="18"/>
                <w:szCs w:val="18"/>
                <w:lang w:val="es-CO" w:eastAsia="es-CO"/>
              </w:rPr>
            </w:pPr>
            <w:r w:rsidRPr="0011457A">
              <w:rPr>
                <w:rFonts w:cs="Arial"/>
                <w:sz w:val="18"/>
                <w:szCs w:val="18"/>
                <w:lang w:val="es-CO" w:eastAsia="es-CO"/>
              </w:rPr>
              <w:t>2.789.304.000</w:t>
            </w:r>
          </w:p>
        </w:tc>
        <w:tc>
          <w:tcPr>
            <w:tcW w:w="829" w:type="pct"/>
            <w:tcBorders>
              <w:top w:val="nil"/>
              <w:left w:val="nil"/>
              <w:bottom w:val="single" w:sz="4" w:space="0" w:color="auto"/>
              <w:right w:val="single" w:sz="4" w:space="0" w:color="auto"/>
            </w:tcBorders>
            <w:shd w:val="clear" w:color="auto" w:fill="auto"/>
            <w:noWrap/>
            <w:vAlign w:val="center"/>
            <w:hideMark/>
          </w:tcPr>
          <w:p w:rsidR="0011457A" w:rsidRPr="0011457A" w:rsidRDefault="0011457A" w:rsidP="0011457A">
            <w:pPr>
              <w:spacing w:before="0" w:after="0"/>
              <w:jc w:val="right"/>
              <w:rPr>
                <w:rFonts w:cs="Arial"/>
                <w:sz w:val="18"/>
                <w:szCs w:val="18"/>
                <w:lang w:val="es-CO" w:eastAsia="es-CO"/>
              </w:rPr>
            </w:pPr>
            <w:r w:rsidRPr="0011457A">
              <w:rPr>
                <w:rFonts w:cs="Arial"/>
                <w:sz w:val="18"/>
                <w:szCs w:val="18"/>
                <w:lang w:val="es-CO" w:eastAsia="es-CO"/>
              </w:rPr>
              <w:t>2.839.803.000</w:t>
            </w:r>
          </w:p>
        </w:tc>
      </w:tr>
      <w:tr w:rsidR="0011457A" w:rsidRPr="0011457A" w:rsidTr="00DE481D">
        <w:trPr>
          <w:trHeight w:val="255"/>
        </w:trPr>
        <w:tc>
          <w:tcPr>
            <w:tcW w:w="854" w:type="pct"/>
            <w:tcBorders>
              <w:top w:val="nil"/>
              <w:left w:val="single" w:sz="4" w:space="0" w:color="auto"/>
              <w:bottom w:val="single" w:sz="4" w:space="0" w:color="auto"/>
              <w:right w:val="nil"/>
            </w:tcBorders>
            <w:shd w:val="clear" w:color="000000" w:fill="FFFFFF"/>
            <w:noWrap/>
            <w:vAlign w:val="center"/>
            <w:hideMark/>
          </w:tcPr>
          <w:p w:rsidR="0011457A" w:rsidRPr="0011457A" w:rsidRDefault="0011457A" w:rsidP="0011457A">
            <w:pPr>
              <w:spacing w:before="0" w:after="0"/>
              <w:jc w:val="center"/>
              <w:rPr>
                <w:rFonts w:cs="Arial"/>
                <w:i/>
                <w:iCs/>
                <w:color w:val="000000"/>
                <w:sz w:val="18"/>
                <w:szCs w:val="18"/>
                <w:lang w:val="es-CO" w:eastAsia="es-CO"/>
              </w:rPr>
            </w:pPr>
            <w:r w:rsidRPr="0011457A">
              <w:rPr>
                <w:rFonts w:cs="Arial"/>
                <w:i/>
                <w:iCs/>
                <w:color w:val="000000"/>
                <w:sz w:val="18"/>
                <w:szCs w:val="18"/>
                <w:lang w:val="es-CO" w:eastAsia="es-CO"/>
              </w:rPr>
              <w:t>l = 10</w:t>
            </w:r>
          </w:p>
        </w:tc>
        <w:tc>
          <w:tcPr>
            <w:tcW w:w="829" w:type="pct"/>
            <w:tcBorders>
              <w:top w:val="nil"/>
              <w:left w:val="single" w:sz="4" w:space="0" w:color="auto"/>
              <w:bottom w:val="single" w:sz="4" w:space="0" w:color="auto"/>
              <w:right w:val="single" w:sz="4" w:space="0" w:color="auto"/>
            </w:tcBorders>
            <w:shd w:val="clear" w:color="auto" w:fill="auto"/>
            <w:noWrap/>
            <w:vAlign w:val="center"/>
            <w:hideMark/>
          </w:tcPr>
          <w:p w:rsidR="0011457A" w:rsidRPr="0011457A" w:rsidRDefault="0011457A" w:rsidP="0011457A">
            <w:pPr>
              <w:spacing w:before="0" w:after="0"/>
              <w:jc w:val="right"/>
              <w:rPr>
                <w:rFonts w:cs="Arial"/>
                <w:sz w:val="18"/>
                <w:szCs w:val="18"/>
                <w:lang w:val="es-CO" w:eastAsia="es-CO"/>
              </w:rPr>
            </w:pPr>
            <w:r w:rsidRPr="0011457A">
              <w:rPr>
                <w:rFonts w:cs="Arial"/>
                <w:sz w:val="18"/>
                <w:szCs w:val="18"/>
                <w:lang w:val="es-CO" w:eastAsia="es-CO"/>
              </w:rPr>
              <w:t>253.934.170</w:t>
            </w:r>
          </w:p>
        </w:tc>
        <w:tc>
          <w:tcPr>
            <w:tcW w:w="829" w:type="pct"/>
            <w:tcBorders>
              <w:top w:val="nil"/>
              <w:left w:val="nil"/>
              <w:bottom w:val="single" w:sz="4" w:space="0" w:color="auto"/>
              <w:right w:val="single" w:sz="4" w:space="0" w:color="auto"/>
            </w:tcBorders>
            <w:shd w:val="clear" w:color="auto" w:fill="auto"/>
            <w:noWrap/>
            <w:vAlign w:val="center"/>
            <w:hideMark/>
          </w:tcPr>
          <w:p w:rsidR="0011457A" w:rsidRPr="0011457A" w:rsidRDefault="0011457A" w:rsidP="0011457A">
            <w:pPr>
              <w:spacing w:before="0" w:after="0"/>
              <w:jc w:val="right"/>
              <w:rPr>
                <w:rFonts w:cs="Arial"/>
                <w:sz w:val="18"/>
                <w:szCs w:val="18"/>
                <w:lang w:val="es-CO" w:eastAsia="es-CO"/>
              </w:rPr>
            </w:pPr>
            <w:r w:rsidRPr="0011457A">
              <w:rPr>
                <w:rFonts w:cs="Arial"/>
                <w:sz w:val="18"/>
                <w:szCs w:val="18"/>
                <w:lang w:val="es-CO" w:eastAsia="es-CO"/>
              </w:rPr>
              <w:t>945.204.372</w:t>
            </w:r>
          </w:p>
        </w:tc>
        <w:tc>
          <w:tcPr>
            <w:tcW w:w="829" w:type="pct"/>
            <w:tcBorders>
              <w:top w:val="nil"/>
              <w:left w:val="nil"/>
              <w:bottom w:val="single" w:sz="4" w:space="0" w:color="auto"/>
              <w:right w:val="single" w:sz="4" w:space="0" w:color="auto"/>
            </w:tcBorders>
            <w:shd w:val="clear" w:color="auto" w:fill="auto"/>
            <w:noWrap/>
            <w:vAlign w:val="center"/>
            <w:hideMark/>
          </w:tcPr>
          <w:p w:rsidR="0011457A" w:rsidRPr="0011457A" w:rsidRDefault="0011457A" w:rsidP="0011457A">
            <w:pPr>
              <w:spacing w:before="0" w:after="0"/>
              <w:jc w:val="right"/>
              <w:rPr>
                <w:rFonts w:cs="Arial"/>
                <w:sz w:val="18"/>
                <w:szCs w:val="18"/>
                <w:lang w:val="es-CO" w:eastAsia="es-CO"/>
              </w:rPr>
            </w:pPr>
            <w:r w:rsidRPr="0011457A">
              <w:rPr>
                <w:rFonts w:cs="Arial"/>
                <w:sz w:val="18"/>
                <w:szCs w:val="18"/>
                <w:lang w:val="es-CO" w:eastAsia="es-CO"/>
              </w:rPr>
              <w:t>1.827.645.502</w:t>
            </w:r>
          </w:p>
        </w:tc>
        <w:tc>
          <w:tcPr>
            <w:tcW w:w="829" w:type="pct"/>
            <w:tcBorders>
              <w:top w:val="nil"/>
              <w:left w:val="nil"/>
              <w:bottom w:val="single" w:sz="4" w:space="0" w:color="auto"/>
              <w:right w:val="single" w:sz="4" w:space="0" w:color="auto"/>
            </w:tcBorders>
            <w:shd w:val="clear" w:color="auto" w:fill="auto"/>
            <w:noWrap/>
            <w:vAlign w:val="center"/>
            <w:hideMark/>
          </w:tcPr>
          <w:p w:rsidR="0011457A" w:rsidRPr="0011457A" w:rsidRDefault="0011457A" w:rsidP="0011457A">
            <w:pPr>
              <w:spacing w:before="0" w:after="0"/>
              <w:jc w:val="right"/>
              <w:rPr>
                <w:rFonts w:cs="Arial"/>
                <w:sz w:val="18"/>
                <w:szCs w:val="18"/>
                <w:lang w:val="es-CO" w:eastAsia="es-CO"/>
              </w:rPr>
            </w:pPr>
            <w:r w:rsidRPr="0011457A">
              <w:rPr>
                <w:rFonts w:cs="Arial"/>
                <w:sz w:val="18"/>
                <w:szCs w:val="18"/>
                <w:lang w:val="es-CO" w:eastAsia="es-CO"/>
              </w:rPr>
              <w:t>604.169.115</w:t>
            </w:r>
          </w:p>
        </w:tc>
        <w:tc>
          <w:tcPr>
            <w:tcW w:w="829" w:type="pct"/>
            <w:tcBorders>
              <w:top w:val="nil"/>
              <w:left w:val="nil"/>
              <w:bottom w:val="single" w:sz="4" w:space="0" w:color="auto"/>
              <w:right w:val="single" w:sz="4" w:space="0" w:color="auto"/>
            </w:tcBorders>
            <w:shd w:val="clear" w:color="auto" w:fill="auto"/>
            <w:noWrap/>
            <w:vAlign w:val="center"/>
            <w:hideMark/>
          </w:tcPr>
          <w:p w:rsidR="0011457A" w:rsidRPr="0011457A" w:rsidRDefault="0011457A" w:rsidP="0011457A">
            <w:pPr>
              <w:spacing w:before="0" w:after="0"/>
              <w:jc w:val="right"/>
              <w:rPr>
                <w:rFonts w:cs="Arial"/>
                <w:sz w:val="18"/>
                <w:szCs w:val="18"/>
                <w:lang w:val="es-CO" w:eastAsia="es-CO"/>
              </w:rPr>
            </w:pPr>
            <w:r w:rsidRPr="0011457A">
              <w:rPr>
                <w:rFonts w:cs="Arial"/>
                <w:sz w:val="18"/>
                <w:szCs w:val="18"/>
                <w:lang w:val="es-CO" w:eastAsia="es-CO"/>
              </w:rPr>
              <w:t>516.826.199</w:t>
            </w:r>
          </w:p>
        </w:tc>
      </w:tr>
    </w:tbl>
    <w:p w:rsidR="00FD5320" w:rsidRDefault="007E09A4" w:rsidP="007E09A4">
      <w:pPr>
        <w:pStyle w:val="Descripcin"/>
      </w:pPr>
      <w:r>
        <w:t xml:space="preserve">Tabla </w:t>
      </w:r>
      <w:r w:rsidR="00DE0DD9">
        <w:t>4</w:t>
      </w:r>
      <w:r>
        <w:t xml:space="preserve"> Plan de inversiones del nivel de tensión 2, pesos de diciembre de 2017</w:t>
      </w:r>
    </w:p>
    <w:tbl>
      <w:tblPr>
        <w:tblW w:w="5000" w:type="pct"/>
        <w:tblCellMar>
          <w:left w:w="70" w:type="dxa"/>
          <w:right w:w="70" w:type="dxa"/>
        </w:tblCellMar>
        <w:tblLook w:val="04A0" w:firstRow="1" w:lastRow="0" w:firstColumn="1" w:lastColumn="0" w:noHBand="0" w:noVBand="1"/>
      </w:tblPr>
      <w:tblGrid>
        <w:gridCol w:w="1596"/>
        <w:gridCol w:w="1550"/>
        <w:gridCol w:w="1550"/>
        <w:gridCol w:w="1550"/>
        <w:gridCol w:w="1550"/>
        <w:gridCol w:w="1550"/>
      </w:tblGrid>
      <w:tr w:rsidR="00DE481D" w:rsidRPr="00DE481D" w:rsidTr="00DE481D">
        <w:trPr>
          <w:trHeight w:val="480"/>
          <w:tblHeader/>
        </w:trPr>
        <w:tc>
          <w:tcPr>
            <w:tcW w:w="85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DE481D" w:rsidRPr="00DE481D" w:rsidRDefault="00DE481D" w:rsidP="00DE481D">
            <w:pPr>
              <w:spacing w:before="0" w:after="0"/>
              <w:jc w:val="center"/>
              <w:rPr>
                <w:rFonts w:cs="Arial"/>
                <w:b/>
                <w:bCs/>
                <w:color w:val="000000"/>
                <w:sz w:val="18"/>
                <w:szCs w:val="18"/>
                <w:lang w:val="es-CO" w:eastAsia="es-CO"/>
              </w:rPr>
            </w:pPr>
            <w:r w:rsidRPr="00DE481D">
              <w:rPr>
                <w:rFonts w:cs="Arial"/>
                <w:b/>
                <w:bCs/>
                <w:color w:val="000000"/>
                <w:sz w:val="18"/>
                <w:szCs w:val="18"/>
                <w:lang w:val="es-CO" w:eastAsia="es-CO"/>
              </w:rPr>
              <w:t xml:space="preserve">Categoría de activos </w:t>
            </w:r>
            <w:r w:rsidRPr="00DE481D">
              <w:rPr>
                <w:rFonts w:cs="Arial"/>
                <w:b/>
                <w:bCs/>
                <w:i/>
                <w:iCs/>
                <w:color w:val="000000"/>
                <w:sz w:val="18"/>
                <w:szCs w:val="18"/>
                <w:lang w:val="es-CO" w:eastAsia="es-CO"/>
              </w:rPr>
              <w:t>l</w:t>
            </w:r>
          </w:p>
        </w:tc>
        <w:tc>
          <w:tcPr>
            <w:tcW w:w="829" w:type="pct"/>
            <w:tcBorders>
              <w:top w:val="single" w:sz="4" w:space="0" w:color="auto"/>
              <w:left w:val="nil"/>
              <w:bottom w:val="single" w:sz="4" w:space="0" w:color="auto"/>
              <w:right w:val="single" w:sz="4" w:space="0" w:color="auto"/>
            </w:tcBorders>
            <w:shd w:val="clear" w:color="000000" w:fill="FFFFFF"/>
            <w:noWrap/>
            <w:vAlign w:val="center"/>
            <w:hideMark/>
          </w:tcPr>
          <w:p w:rsidR="00DE481D" w:rsidRPr="00DE481D" w:rsidRDefault="00DE481D" w:rsidP="00DE481D">
            <w:pPr>
              <w:spacing w:before="0" w:after="0"/>
              <w:jc w:val="center"/>
              <w:rPr>
                <w:rFonts w:cs="Arial"/>
                <w:b/>
                <w:bCs/>
                <w:i/>
                <w:iCs/>
                <w:sz w:val="18"/>
                <w:szCs w:val="18"/>
                <w:lang w:val="es-CO" w:eastAsia="es-CO"/>
              </w:rPr>
            </w:pPr>
            <w:r w:rsidRPr="00DE481D">
              <w:rPr>
                <w:rFonts w:cs="Arial"/>
                <w:b/>
                <w:bCs/>
                <w:i/>
                <w:iCs/>
                <w:sz w:val="18"/>
                <w:szCs w:val="18"/>
                <w:lang w:val="es-CO" w:eastAsia="es-CO"/>
              </w:rPr>
              <w:t>INVA</w:t>
            </w:r>
            <w:r w:rsidRPr="00DE481D">
              <w:rPr>
                <w:rFonts w:cs="Arial"/>
                <w:b/>
                <w:bCs/>
                <w:i/>
                <w:iCs/>
                <w:sz w:val="18"/>
                <w:szCs w:val="18"/>
                <w:vertAlign w:val="subscript"/>
                <w:lang w:val="es-CO" w:eastAsia="es-CO"/>
              </w:rPr>
              <w:t>j,2,l,1</w:t>
            </w:r>
          </w:p>
        </w:tc>
        <w:tc>
          <w:tcPr>
            <w:tcW w:w="829" w:type="pct"/>
            <w:tcBorders>
              <w:top w:val="single" w:sz="4" w:space="0" w:color="auto"/>
              <w:left w:val="nil"/>
              <w:bottom w:val="single" w:sz="4" w:space="0" w:color="auto"/>
              <w:right w:val="single" w:sz="4" w:space="0" w:color="auto"/>
            </w:tcBorders>
            <w:shd w:val="clear" w:color="000000" w:fill="FFFFFF"/>
            <w:noWrap/>
            <w:vAlign w:val="center"/>
            <w:hideMark/>
          </w:tcPr>
          <w:p w:rsidR="00DE481D" w:rsidRPr="00DE481D" w:rsidRDefault="00DE481D" w:rsidP="00DE481D">
            <w:pPr>
              <w:spacing w:before="0" w:after="0"/>
              <w:jc w:val="center"/>
              <w:rPr>
                <w:rFonts w:cs="Arial"/>
                <w:b/>
                <w:bCs/>
                <w:i/>
                <w:iCs/>
                <w:sz w:val="18"/>
                <w:szCs w:val="18"/>
                <w:lang w:val="es-CO" w:eastAsia="es-CO"/>
              </w:rPr>
            </w:pPr>
            <w:r w:rsidRPr="00DE481D">
              <w:rPr>
                <w:rFonts w:cs="Arial"/>
                <w:b/>
                <w:bCs/>
                <w:i/>
                <w:iCs/>
                <w:sz w:val="18"/>
                <w:szCs w:val="18"/>
                <w:lang w:val="es-CO" w:eastAsia="es-CO"/>
              </w:rPr>
              <w:t>INVA</w:t>
            </w:r>
            <w:r w:rsidRPr="00DE481D">
              <w:rPr>
                <w:rFonts w:cs="Arial"/>
                <w:b/>
                <w:bCs/>
                <w:i/>
                <w:iCs/>
                <w:sz w:val="18"/>
                <w:szCs w:val="18"/>
                <w:vertAlign w:val="subscript"/>
                <w:lang w:val="es-CO" w:eastAsia="es-CO"/>
              </w:rPr>
              <w:t>j,2,l,2</w:t>
            </w:r>
          </w:p>
        </w:tc>
        <w:tc>
          <w:tcPr>
            <w:tcW w:w="829" w:type="pct"/>
            <w:tcBorders>
              <w:top w:val="single" w:sz="4" w:space="0" w:color="auto"/>
              <w:left w:val="nil"/>
              <w:bottom w:val="single" w:sz="4" w:space="0" w:color="auto"/>
              <w:right w:val="single" w:sz="4" w:space="0" w:color="auto"/>
            </w:tcBorders>
            <w:shd w:val="clear" w:color="000000" w:fill="FFFFFF"/>
            <w:noWrap/>
            <w:vAlign w:val="center"/>
            <w:hideMark/>
          </w:tcPr>
          <w:p w:rsidR="00DE481D" w:rsidRPr="00DE481D" w:rsidRDefault="00DE481D" w:rsidP="00DE481D">
            <w:pPr>
              <w:spacing w:before="0" w:after="0"/>
              <w:jc w:val="center"/>
              <w:rPr>
                <w:rFonts w:cs="Arial"/>
                <w:b/>
                <w:bCs/>
                <w:i/>
                <w:iCs/>
                <w:sz w:val="18"/>
                <w:szCs w:val="18"/>
                <w:lang w:val="es-CO" w:eastAsia="es-CO"/>
              </w:rPr>
            </w:pPr>
            <w:r w:rsidRPr="00DE481D">
              <w:rPr>
                <w:rFonts w:cs="Arial"/>
                <w:b/>
                <w:bCs/>
                <w:i/>
                <w:iCs/>
                <w:sz w:val="18"/>
                <w:szCs w:val="18"/>
                <w:lang w:val="es-CO" w:eastAsia="es-CO"/>
              </w:rPr>
              <w:t>INVA</w:t>
            </w:r>
            <w:r w:rsidRPr="00DE481D">
              <w:rPr>
                <w:rFonts w:cs="Arial"/>
                <w:b/>
                <w:bCs/>
                <w:i/>
                <w:iCs/>
                <w:sz w:val="18"/>
                <w:szCs w:val="18"/>
                <w:vertAlign w:val="subscript"/>
                <w:lang w:val="es-CO" w:eastAsia="es-CO"/>
              </w:rPr>
              <w:t>j,2,l,3</w:t>
            </w:r>
          </w:p>
        </w:tc>
        <w:tc>
          <w:tcPr>
            <w:tcW w:w="829" w:type="pct"/>
            <w:tcBorders>
              <w:top w:val="single" w:sz="4" w:space="0" w:color="auto"/>
              <w:left w:val="nil"/>
              <w:bottom w:val="single" w:sz="4" w:space="0" w:color="auto"/>
              <w:right w:val="single" w:sz="4" w:space="0" w:color="auto"/>
            </w:tcBorders>
            <w:shd w:val="clear" w:color="000000" w:fill="FFFFFF"/>
            <w:noWrap/>
            <w:vAlign w:val="center"/>
            <w:hideMark/>
          </w:tcPr>
          <w:p w:rsidR="00DE481D" w:rsidRPr="00DE481D" w:rsidRDefault="00DE481D" w:rsidP="00DE481D">
            <w:pPr>
              <w:spacing w:before="0" w:after="0"/>
              <w:jc w:val="center"/>
              <w:rPr>
                <w:rFonts w:cs="Arial"/>
                <w:b/>
                <w:bCs/>
                <w:i/>
                <w:iCs/>
                <w:sz w:val="18"/>
                <w:szCs w:val="18"/>
                <w:lang w:val="es-CO" w:eastAsia="es-CO"/>
              </w:rPr>
            </w:pPr>
            <w:r w:rsidRPr="00DE481D">
              <w:rPr>
                <w:rFonts w:cs="Arial"/>
                <w:b/>
                <w:bCs/>
                <w:i/>
                <w:iCs/>
                <w:sz w:val="18"/>
                <w:szCs w:val="18"/>
                <w:lang w:val="es-CO" w:eastAsia="es-CO"/>
              </w:rPr>
              <w:t>INVA</w:t>
            </w:r>
            <w:r w:rsidRPr="00DE481D">
              <w:rPr>
                <w:rFonts w:cs="Arial"/>
                <w:b/>
                <w:bCs/>
                <w:i/>
                <w:iCs/>
                <w:sz w:val="18"/>
                <w:szCs w:val="18"/>
                <w:vertAlign w:val="subscript"/>
                <w:lang w:val="es-CO" w:eastAsia="es-CO"/>
              </w:rPr>
              <w:t>j,2,l,4</w:t>
            </w:r>
          </w:p>
        </w:tc>
        <w:tc>
          <w:tcPr>
            <w:tcW w:w="829" w:type="pct"/>
            <w:tcBorders>
              <w:top w:val="single" w:sz="4" w:space="0" w:color="auto"/>
              <w:left w:val="nil"/>
              <w:bottom w:val="single" w:sz="4" w:space="0" w:color="auto"/>
              <w:right w:val="single" w:sz="4" w:space="0" w:color="auto"/>
            </w:tcBorders>
            <w:shd w:val="clear" w:color="000000" w:fill="FFFFFF"/>
            <w:noWrap/>
            <w:vAlign w:val="center"/>
            <w:hideMark/>
          </w:tcPr>
          <w:p w:rsidR="00DE481D" w:rsidRPr="00DE481D" w:rsidRDefault="00DE481D" w:rsidP="00DE481D">
            <w:pPr>
              <w:spacing w:before="0" w:after="0"/>
              <w:jc w:val="center"/>
              <w:rPr>
                <w:rFonts w:cs="Arial"/>
                <w:b/>
                <w:bCs/>
                <w:i/>
                <w:iCs/>
                <w:sz w:val="18"/>
                <w:szCs w:val="18"/>
                <w:lang w:val="es-CO" w:eastAsia="es-CO"/>
              </w:rPr>
            </w:pPr>
            <w:r w:rsidRPr="00DE481D">
              <w:rPr>
                <w:rFonts w:cs="Arial"/>
                <w:b/>
                <w:bCs/>
                <w:i/>
                <w:iCs/>
                <w:sz w:val="18"/>
                <w:szCs w:val="18"/>
                <w:lang w:val="es-CO" w:eastAsia="es-CO"/>
              </w:rPr>
              <w:t>INVA</w:t>
            </w:r>
            <w:r w:rsidRPr="00DE481D">
              <w:rPr>
                <w:rFonts w:cs="Arial"/>
                <w:b/>
                <w:bCs/>
                <w:i/>
                <w:iCs/>
                <w:sz w:val="18"/>
                <w:szCs w:val="18"/>
                <w:vertAlign w:val="subscript"/>
                <w:lang w:val="es-CO" w:eastAsia="es-CO"/>
              </w:rPr>
              <w:t>j,2,l,5</w:t>
            </w:r>
          </w:p>
        </w:tc>
      </w:tr>
      <w:tr w:rsidR="00DE481D" w:rsidRPr="00DE481D" w:rsidTr="00DE481D">
        <w:trPr>
          <w:trHeight w:val="255"/>
        </w:trPr>
        <w:tc>
          <w:tcPr>
            <w:tcW w:w="854" w:type="pct"/>
            <w:tcBorders>
              <w:top w:val="nil"/>
              <w:left w:val="single" w:sz="4" w:space="0" w:color="auto"/>
              <w:bottom w:val="single" w:sz="4" w:space="0" w:color="auto"/>
              <w:right w:val="nil"/>
            </w:tcBorders>
            <w:shd w:val="clear" w:color="000000" w:fill="FFFFFF"/>
            <w:noWrap/>
            <w:vAlign w:val="center"/>
            <w:hideMark/>
          </w:tcPr>
          <w:p w:rsidR="00DE481D" w:rsidRPr="00DE481D" w:rsidRDefault="00DE481D" w:rsidP="00DE481D">
            <w:pPr>
              <w:spacing w:before="0" w:after="0"/>
              <w:jc w:val="center"/>
              <w:rPr>
                <w:rFonts w:cs="Arial"/>
                <w:i/>
                <w:iCs/>
                <w:color w:val="000000"/>
                <w:sz w:val="18"/>
                <w:szCs w:val="18"/>
                <w:lang w:val="es-CO" w:eastAsia="es-CO"/>
              </w:rPr>
            </w:pPr>
            <w:r w:rsidRPr="00DE481D">
              <w:rPr>
                <w:rFonts w:cs="Arial"/>
                <w:i/>
                <w:iCs/>
                <w:color w:val="000000"/>
                <w:sz w:val="18"/>
                <w:szCs w:val="18"/>
                <w:lang w:val="es-CO" w:eastAsia="es-CO"/>
              </w:rPr>
              <w:t>l = 1</w:t>
            </w:r>
          </w:p>
        </w:tc>
        <w:tc>
          <w:tcPr>
            <w:tcW w:w="829" w:type="pct"/>
            <w:tcBorders>
              <w:top w:val="nil"/>
              <w:left w:val="single" w:sz="4" w:space="0" w:color="auto"/>
              <w:bottom w:val="single" w:sz="4" w:space="0" w:color="auto"/>
              <w:right w:val="single" w:sz="4" w:space="0" w:color="auto"/>
            </w:tcBorders>
            <w:shd w:val="clear" w:color="auto" w:fill="auto"/>
            <w:noWrap/>
            <w:vAlign w:val="center"/>
            <w:hideMark/>
          </w:tcPr>
          <w:p w:rsidR="00DE481D" w:rsidRPr="00DE481D" w:rsidRDefault="00DE481D" w:rsidP="00DE481D">
            <w:pPr>
              <w:spacing w:before="0" w:after="0"/>
              <w:jc w:val="right"/>
              <w:rPr>
                <w:rFonts w:cs="Arial"/>
                <w:sz w:val="18"/>
                <w:szCs w:val="18"/>
                <w:lang w:val="es-CO" w:eastAsia="es-CO"/>
              </w:rPr>
            </w:pPr>
            <w:r w:rsidRPr="00DE481D">
              <w:rPr>
                <w:rFonts w:cs="Arial"/>
                <w:sz w:val="18"/>
                <w:szCs w:val="18"/>
                <w:lang w:val="es-CO" w:eastAsia="es-CO"/>
              </w:rPr>
              <w:t>1.508.711.686</w:t>
            </w:r>
          </w:p>
        </w:tc>
        <w:tc>
          <w:tcPr>
            <w:tcW w:w="829" w:type="pct"/>
            <w:tcBorders>
              <w:top w:val="nil"/>
              <w:left w:val="nil"/>
              <w:bottom w:val="single" w:sz="4" w:space="0" w:color="auto"/>
              <w:right w:val="single" w:sz="4" w:space="0" w:color="auto"/>
            </w:tcBorders>
            <w:shd w:val="clear" w:color="auto" w:fill="auto"/>
            <w:noWrap/>
            <w:vAlign w:val="center"/>
            <w:hideMark/>
          </w:tcPr>
          <w:p w:rsidR="00DE481D" w:rsidRPr="00DE481D" w:rsidRDefault="00DE481D" w:rsidP="00DE481D">
            <w:pPr>
              <w:spacing w:before="0" w:after="0"/>
              <w:jc w:val="right"/>
              <w:rPr>
                <w:rFonts w:cs="Arial"/>
                <w:sz w:val="18"/>
                <w:szCs w:val="18"/>
                <w:lang w:val="es-CO" w:eastAsia="es-CO"/>
              </w:rPr>
            </w:pPr>
            <w:r w:rsidRPr="00DE481D">
              <w:rPr>
                <w:rFonts w:cs="Arial"/>
                <w:sz w:val="18"/>
                <w:szCs w:val="18"/>
                <w:lang w:val="es-CO" w:eastAsia="es-CO"/>
              </w:rPr>
              <w:t>9.582.101.869</w:t>
            </w:r>
          </w:p>
        </w:tc>
        <w:tc>
          <w:tcPr>
            <w:tcW w:w="829" w:type="pct"/>
            <w:tcBorders>
              <w:top w:val="nil"/>
              <w:left w:val="nil"/>
              <w:bottom w:val="single" w:sz="4" w:space="0" w:color="auto"/>
              <w:right w:val="single" w:sz="4" w:space="0" w:color="auto"/>
            </w:tcBorders>
            <w:shd w:val="clear" w:color="auto" w:fill="auto"/>
            <w:noWrap/>
            <w:vAlign w:val="center"/>
            <w:hideMark/>
          </w:tcPr>
          <w:p w:rsidR="00DE481D" w:rsidRPr="00DE481D" w:rsidRDefault="00DE481D" w:rsidP="00DE481D">
            <w:pPr>
              <w:spacing w:before="0" w:after="0"/>
              <w:jc w:val="right"/>
              <w:rPr>
                <w:rFonts w:cs="Arial"/>
                <w:sz w:val="18"/>
                <w:szCs w:val="18"/>
                <w:lang w:val="es-CO" w:eastAsia="es-CO"/>
              </w:rPr>
            </w:pPr>
            <w:r w:rsidRPr="00DE481D">
              <w:rPr>
                <w:rFonts w:cs="Arial"/>
                <w:sz w:val="18"/>
                <w:szCs w:val="18"/>
                <w:lang w:val="es-CO" w:eastAsia="es-CO"/>
              </w:rPr>
              <w:t>890.317.639</w:t>
            </w:r>
          </w:p>
        </w:tc>
        <w:tc>
          <w:tcPr>
            <w:tcW w:w="829" w:type="pct"/>
            <w:tcBorders>
              <w:top w:val="nil"/>
              <w:left w:val="nil"/>
              <w:bottom w:val="single" w:sz="4" w:space="0" w:color="auto"/>
              <w:right w:val="single" w:sz="4" w:space="0" w:color="auto"/>
            </w:tcBorders>
            <w:shd w:val="clear" w:color="auto" w:fill="auto"/>
            <w:noWrap/>
            <w:vAlign w:val="center"/>
            <w:hideMark/>
          </w:tcPr>
          <w:p w:rsidR="00DE481D" w:rsidRPr="00DE481D" w:rsidRDefault="00DE481D" w:rsidP="00DE481D">
            <w:pPr>
              <w:spacing w:before="0" w:after="0"/>
              <w:jc w:val="right"/>
              <w:rPr>
                <w:rFonts w:cs="Arial"/>
                <w:sz w:val="18"/>
                <w:szCs w:val="18"/>
                <w:lang w:val="es-CO" w:eastAsia="es-CO"/>
              </w:rPr>
            </w:pPr>
            <w:r w:rsidRPr="00DE481D">
              <w:rPr>
                <w:rFonts w:cs="Arial"/>
                <w:sz w:val="18"/>
                <w:szCs w:val="18"/>
                <w:lang w:val="es-CO" w:eastAsia="es-CO"/>
              </w:rPr>
              <w:t>2.652.657.470</w:t>
            </w:r>
          </w:p>
        </w:tc>
        <w:tc>
          <w:tcPr>
            <w:tcW w:w="829" w:type="pct"/>
            <w:tcBorders>
              <w:top w:val="nil"/>
              <w:left w:val="nil"/>
              <w:bottom w:val="single" w:sz="4" w:space="0" w:color="auto"/>
              <w:right w:val="single" w:sz="4" w:space="0" w:color="auto"/>
            </w:tcBorders>
            <w:shd w:val="clear" w:color="auto" w:fill="auto"/>
            <w:noWrap/>
            <w:vAlign w:val="center"/>
            <w:hideMark/>
          </w:tcPr>
          <w:p w:rsidR="00DE481D" w:rsidRPr="00DE481D" w:rsidRDefault="00DE481D" w:rsidP="00DE481D">
            <w:pPr>
              <w:spacing w:before="0" w:after="0"/>
              <w:jc w:val="right"/>
              <w:rPr>
                <w:rFonts w:cs="Arial"/>
                <w:sz w:val="18"/>
                <w:szCs w:val="18"/>
                <w:lang w:val="es-CO" w:eastAsia="es-CO"/>
              </w:rPr>
            </w:pPr>
            <w:r w:rsidRPr="00DE481D">
              <w:rPr>
                <w:rFonts w:cs="Arial"/>
                <w:sz w:val="18"/>
                <w:szCs w:val="18"/>
                <w:lang w:val="es-CO" w:eastAsia="es-CO"/>
              </w:rPr>
              <w:t>2.322.153.156</w:t>
            </w:r>
          </w:p>
        </w:tc>
      </w:tr>
      <w:tr w:rsidR="00DE481D" w:rsidRPr="00DE481D" w:rsidTr="00DE481D">
        <w:trPr>
          <w:trHeight w:val="255"/>
        </w:trPr>
        <w:tc>
          <w:tcPr>
            <w:tcW w:w="854" w:type="pct"/>
            <w:tcBorders>
              <w:top w:val="nil"/>
              <w:left w:val="single" w:sz="4" w:space="0" w:color="auto"/>
              <w:bottom w:val="single" w:sz="4" w:space="0" w:color="auto"/>
              <w:right w:val="nil"/>
            </w:tcBorders>
            <w:shd w:val="clear" w:color="000000" w:fill="FFFFFF"/>
            <w:noWrap/>
            <w:vAlign w:val="center"/>
            <w:hideMark/>
          </w:tcPr>
          <w:p w:rsidR="00DE481D" w:rsidRPr="00DE481D" w:rsidRDefault="00DE481D" w:rsidP="00DE481D">
            <w:pPr>
              <w:spacing w:before="0" w:after="0"/>
              <w:jc w:val="center"/>
              <w:rPr>
                <w:rFonts w:cs="Arial"/>
                <w:i/>
                <w:iCs/>
                <w:color w:val="000000"/>
                <w:sz w:val="18"/>
                <w:szCs w:val="18"/>
                <w:lang w:val="es-CO" w:eastAsia="es-CO"/>
              </w:rPr>
            </w:pPr>
            <w:r w:rsidRPr="00DE481D">
              <w:rPr>
                <w:rFonts w:cs="Arial"/>
                <w:i/>
                <w:iCs/>
                <w:color w:val="000000"/>
                <w:sz w:val="18"/>
                <w:szCs w:val="18"/>
                <w:lang w:val="es-CO" w:eastAsia="es-CO"/>
              </w:rPr>
              <w:t>l = 2</w:t>
            </w:r>
          </w:p>
        </w:tc>
        <w:tc>
          <w:tcPr>
            <w:tcW w:w="829" w:type="pct"/>
            <w:tcBorders>
              <w:top w:val="nil"/>
              <w:left w:val="single" w:sz="4" w:space="0" w:color="auto"/>
              <w:bottom w:val="single" w:sz="4" w:space="0" w:color="auto"/>
              <w:right w:val="single" w:sz="4" w:space="0" w:color="auto"/>
            </w:tcBorders>
            <w:shd w:val="clear" w:color="auto" w:fill="auto"/>
            <w:noWrap/>
            <w:vAlign w:val="center"/>
            <w:hideMark/>
          </w:tcPr>
          <w:p w:rsidR="00DE481D" w:rsidRPr="00DE481D" w:rsidRDefault="00DE481D" w:rsidP="00DE481D">
            <w:pPr>
              <w:spacing w:before="0" w:after="0"/>
              <w:jc w:val="right"/>
              <w:rPr>
                <w:rFonts w:cs="Arial"/>
                <w:sz w:val="18"/>
                <w:szCs w:val="18"/>
                <w:lang w:val="es-CO" w:eastAsia="es-CO"/>
              </w:rPr>
            </w:pPr>
            <w:r w:rsidRPr="00DE481D">
              <w:rPr>
                <w:rFonts w:cs="Arial"/>
                <w:sz w:val="18"/>
                <w:szCs w:val="18"/>
                <w:lang w:val="es-CO" w:eastAsia="es-CO"/>
              </w:rPr>
              <w:t>0</w:t>
            </w:r>
          </w:p>
        </w:tc>
        <w:tc>
          <w:tcPr>
            <w:tcW w:w="829" w:type="pct"/>
            <w:tcBorders>
              <w:top w:val="nil"/>
              <w:left w:val="nil"/>
              <w:bottom w:val="single" w:sz="4" w:space="0" w:color="auto"/>
              <w:right w:val="single" w:sz="4" w:space="0" w:color="auto"/>
            </w:tcBorders>
            <w:shd w:val="clear" w:color="auto" w:fill="auto"/>
            <w:noWrap/>
            <w:vAlign w:val="center"/>
            <w:hideMark/>
          </w:tcPr>
          <w:p w:rsidR="00DE481D" w:rsidRPr="00DE481D" w:rsidRDefault="00DE481D" w:rsidP="00DE481D">
            <w:pPr>
              <w:spacing w:before="0" w:after="0"/>
              <w:jc w:val="right"/>
              <w:rPr>
                <w:rFonts w:cs="Arial"/>
                <w:sz w:val="18"/>
                <w:szCs w:val="18"/>
                <w:lang w:val="es-CO" w:eastAsia="es-CO"/>
              </w:rPr>
            </w:pPr>
            <w:r w:rsidRPr="00DE481D">
              <w:rPr>
                <w:rFonts w:cs="Arial"/>
                <w:sz w:val="18"/>
                <w:szCs w:val="18"/>
                <w:lang w:val="es-CO" w:eastAsia="es-CO"/>
              </w:rPr>
              <w:t>0</w:t>
            </w:r>
          </w:p>
        </w:tc>
        <w:tc>
          <w:tcPr>
            <w:tcW w:w="829" w:type="pct"/>
            <w:tcBorders>
              <w:top w:val="nil"/>
              <w:left w:val="nil"/>
              <w:bottom w:val="single" w:sz="4" w:space="0" w:color="auto"/>
              <w:right w:val="single" w:sz="4" w:space="0" w:color="auto"/>
            </w:tcBorders>
            <w:shd w:val="clear" w:color="auto" w:fill="auto"/>
            <w:noWrap/>
            <w:vAlign w:val="center"/>
            <w:hideMark/>
          </w:tcPr>
          <w:p w:rsidR="00DE481D" w:rsidRPr="00DE481D" w:rsidRDefault="00DE481D" w:rsidP="00DE481D">
            <w:pPr>
              <w:spacing w:before="0" w:after="0"/>
              <w:jc w:val="right"/>
              <w:rPr>
                <w:rFonts w:cs="Arial"/>
                <w:sz w:val="18"/>
                <w:szCs w:val="18"/>
                <w:lang w:val="es-CO" w:eastAsia="es-CO"/>
              </w:rPr>
            </w:pPr>
            <w:r w:rsidRPr="00DE481D">
              <w:rPr>
                <w:rFonts w:cs="Arial"/>
                <w:sz w:val="18"/>
                <w:szCs w:val="18"/>
                <w:lang w:val="es-CO" w:eastAsia="es-CO"/>
              </w:rPr>
              <w:t>0</w:t>
            </w:r>
          </w:p>
        </w:tc>
        <w:tc>
          <w:tcPr>
            <w:tcW w:w="829" w:type="pct"/>
            <w:tcBorders>
              <w:top w:val="nil"/>
              <w:left w:val="nil"/>
              <w:bottom w:val="single" w:sz="4" w:space="0" w:color="auto"/>
              <w:right w:val="single" w:sz="4" w:space="0" w:color="auto"/>
            </w:tcBorders>
            <w:shd w:val="clear" w:color="auto" w:fill="auto"/>
            <w:noWrap/>
            <w:vAlign w:val="center"/>
            <w:hideMark/>
          </w:tcPr>
          <w:p w:rsidR="00DE481D" w:rsidRPr="00DE481D" w:rsidRDefault="00DE481D" w:rsidP="00DE481D">
            <w:pPr>
              <w:spacing w:before="0" w:after="0"/>
              <w:jc w:val="right"/>
              <w:rPr>
                <w:rFonts w:cs="Arial"/>
                <w:sz w:val="18"/>
                <w:szCs w:val="18"/>
                <w:lang w:val="es-CO" w:eastAsia="es-CO"/>
              </w:rPr>
            </w:pPr>
            <w:r w:rsidRPr="00DE481D">
              <w:rPr>
                <w:rFonts w:cs="Arial"/>
                <w:sz w:val="18"/>
                <w:szCs w:val="18"/>
                <w:lang w:val="es-CO" w:eastAsia="es-CO"/>
              </w:rPr>
              <w:t>0</w:t>
            </w:r>
          </w:p>
        </w:tc>
        <w:tc>
          <w:tcPr>
            <w:tcW w:w="829" w:type="pct"/>
            <w:tcBorders>
              <w:top w:val="nil"/>
              <w:left w:val="nil"/>
              <w:bottom w:val="single" w:sz="4" w:space="0" w:color="auto"/>
              <w:right w:val="single" w:sz="4" w:space="0" w:color="auto"/>
            </w:tcBorders>
            <w:shd w:val="clear" w:color="auto" w:fill="auto"/>
            <w:noWrap/>
            <w:vAlign w:val="center"/>
            <w:hideMark/>
          </w:tcPr>
          <w:p w:rsidR="00DE481D" w:rsidRPr="00DE481D" w:rsidRDefault="00DE481D" w:rsidP="00DE481D">
            <w:pPr>
              <w:spacing w:before="0" w:after="0"/>
              <w:jc w:val="right"/>
              <w:rPr>
                <w:rFonts w:cs="Arial"/>
                <w:sz w:val="18"/>
                <w:szCs w:val="18"/>
                <w:lang w:val="es-CO" w:eastAsia="es-CO"/>
              </w:rPr>
            </w:pPr>
            <w:r w:rsidRPr="00DE481D">
              <w:rPr>
                <w:rFonts w:cs="Arial"/>
                <w:sz w:val="18"/>
                <w:szCs w:val="18"/>
                <w:lang w:val="es-CO" w:eastAsia="es-CO"/>
              </w:rPr>
              <w:t>0</w:t>
            </w:r>
          </w:p>
        </w:tc>
      </w:tr>
      <w:tr w:rsidR="00DE481D" w:rsidRPr="00DE481D" w:rsidTr="00DE481D">
        <w:trPr>
          <w:trHeight w:val="255"/>
        </w:trPr>
        <w:tc>
          <w:tcPr>
            <w:tcW w:w="854" w:type="pct"/>
            <w:tcBorders>
              <w:top w:val="nil"/>
              <w:left w:val="single" w:sz="4" w:space="0" w:color="auto"/>
              <w:bottom w:val="single" w:sz="4" w:space="0" w:color="auto"/>
              <w:right w:val="nil"/>
            </w:tcBorders>
            <w:shd w:val="clear" w:color="000000" w:fill="FFFFFF"/>
            <w:noWrap/>
            <w:vAlign w:val="center"/>
            <w:hideMark/>
          </w:tcPr>
          <w:p w:rsidR="00DE481D" w:rsidRPr="00DE481D" w:rsidRDefault="00DE481D" w:rsidP="00DE481D">
            <w:pPr>
              <w:spacing w:before="0" w:after="0"/>
              <w:jc w:val="center"/>
              <w:rPr>
                <w:rFonts w:cs="Arial"/>
                <w:i/>
                <w:iCs/>
                <w:color w:val="000000"/>
                <w:sz w:val="18"/>
                <w:szCs w:val="18"/>
                <w:lang w:val="es-CO" w:eastAsia="es-CO"/>
              </w:rPr>
            </w:pPr>
            <w:r w:rsidRPr="00DE481D">
              <w:rPr>
                <w:rFonts w:cs="Arial"/>
                <w:i/>
                <w:iCs/>
                <w:color w:val="000000"/>
                <w:sz w:val="18"/>
                <w:szCs w:val="18"/>
                <w:lang w:val="es-CO" w:eastAsia="es-CO"/>
              </w:rPr>
              <w:t>l = 3</w:t>
            </w:r>
          </w:p>
        </w:tc>
        <w:tc>
          <w:tcPr>
            <w:tcW w:w="829" w:type="pct"/>
            <w:tcBorders>
              <w:top w:val="nil"/>
              <w:left w:val="single" w:sz="4" w:space="0" w:color="auto"/>
              <w:bottom w:val="single" w:sz="4" w:space="0" w:color="auto"/>
              <w:right w:val="single" w:sz="4" w:space="0" w:color="auto"/>
            </w:tcBorders>
            <w:shd w:val="clear" w:color="auto" w:fill="auto"/>
            <w:noWrap/>
            <w:vAlign w:val="center"/>
            <w:hideMark/>
          </w:tcPr>
          <w:p w:rsidR="00DE481D" w:rsidRPr="00DE481D" w:rsidRDefault="00DE481D" w:rsidP="00DE481D">
            <w:pPr>
              <w:spacing w:before="0" w:after="0"/>
              <w:jc w:val="right"/>
              <w:rPr>
                <w:rFonts w:cs="Arial"/>
                <w:sz w:val="18"/>
                <w:szCs w:val="18"/>
                <w:lang w:val="es-CO" w:eastAsia="es-CO"/>
              </w:rPr>
            </w:pPr>
            <w:r w:rsidRPr="00DE481D">
              <w:rPr>
                <w:rFonts w:cs="Arial"/>
                <w:sz w:val="18"/>
                <w:szCs w:val="18"/>
                <w:lang w:val="es-CO" w:eastAsia="es-CO"/>
              </w:rPr>
              <w:t>201.198.000</w:t>
            </w:r>
          </w:p>
        </w:tc>
        <w:tc>
          <w:tcPr>
            <w:tcW w:w="829" w:type="pct"/>
            <w:tcBorders>
              <w:top w:val="nil"/>
              <w:left w:val="nil"/>
              <w:bottom w:val="single" w:sz="4" w:space="0" w:color="auto"/>
              <w:right w:val="single" w:sz="4" w:space="0" w:color="auto"/>
            </w:tcBorders>
            <w:shd w:val="clear" w:color="auto" w:fill="auto"/>
            <w:noWrap/>
            <w:vAlign w:val="center"/>
            <w:hideMark/>
          </w:tcPr>
          <w:p w:rsidR="00DE481D" w:rsidRPr="00DE481D" w:rsidRDefault="00DE481D" w:rsidP="00DE481D">
            <w:pPr>
              <w:spacing w:before="0" w:after="0"/>
              <w:jc w:val="right"/>
              <w:rPr>
                <w:rFonts w:cs="Arial"/>
                <w:sz w:val="18"/>
                <w:szCs w:val="18"/>
                <w:lang w:val="es-CO" w:eastAsia="es-CO"/>
              </w:rPr>
            </w:pPr>
            <w:r w:rsidRPr="00DE481D">
              <w:rPr>
                <w:rFonts w:cs="Arial"/>
                <w:sz w:val="18"/>
                <w:szCs w:val="18"/>
                <w:lang w:val="es-CO" w:eastAsia="es-CO"/>
              </w:rPr>
              <w:t>3.872.386.000</w:t>
            </w:r>
          </w:p>
        </w:tc>
        <w:tc>
          <w:tcPr>
            <w:tcW w:w="829" w:type="pct"/>
            <w:tcBorders>
              <w:top w:val="nil"/>
              <w:left w:val="nil"/>
              <w:bottom w:val="single" w:sz="4" w:space="0" w:color="auto"/>
              <w:right w:val="single" w:sz="4" w:space="0" w:color="auto"/>
            </w:tcBorders>
            <w:shd w:val="clear" w:color="auto" w:fill="auto"/>
            <w:noWrap/>
            <w:vAlign w:val="center"/>
            <w:hideMark/>
          </w:tcPr>
          <w:p w:rsidR="00DE481D" w:rsidRPr="00DE481D" w:rsidRDefault="00DE481D" w:rsidP="00DE481D">
            <w:pPr>
              <w:spacing w:before="0" w:after="0"/>
              <w:jc w:val="right"/>
              <w:rPr>
                <w:rFonts w:cs="Arial"/>
                <w:sz w:val="18"/>
                <w:szCs w:val="18"/>
                <w:lang w:val="es-CO" w:eastAsia="es-CO"/>
              </w:rPr>
            </w:pPr>
            <w:r w:rsidRPr="00DE481D">
              <w:rPr>
                <w:rFonts w:cs="Arial"/>
                <w:sz w:val="18"/>
                <w:szCs w:val="18"/>
                <w:lang w:val="es-CO" w:eastAsia="es-CO"/>
              </w:rPr>
              <w:t>4.103.592.000</w:t>
            </w:r>
          </w:p>
        </w:tc>
        <w:tc>
          <w:tcPr>
            <w:tcW w:w="829" w:type="pct"/>
            <w:tcBorders>
              <w:top w:val="nil"/>
              <w:left w:val="nil"/>
              <w:bottom w:val="single" w:sz="4" w:space="0" w:color="auto"/>
              <w:right w:val="single" w:sz="4" w:space="0" w:color="auto"/>
            </w:tcBorders>
            <w:shd w:val="clear" w:color="auto" w:fill="auto"/>
            <w:noWrap/>
            <w:vAlign w:val="center"/>
            <w:hideMark/>
          </w:tcPr>
          <w:p w:rsidR="00DE481D" w:rsidRPr="00DE481D" w:rsidRDefault="00DE481D" w:rsidP="00DE481D">
            <w:pPr>
              <w:spacing w:before="0" w:after="0"/>
              <w:jc w:val="right"/>
              <w:rPr>
                <w:rFonts w:cs="Arial"/>
                <w:sz w:val="18"/>
                <w:szCs w:val="18"/>
                <w:lang w:val="es-CO" w:eastAsia="es-CO"/>
              </w:rPr>
            </w:pPr>
            <w:r w:rsidRPr="00DE481D">
              <w:rPr>
                <w:rFonts w:cs="Arial"/>
                <w:sz w:val="18"/>
                <w:szCs w:val="18"/>
                <w:lang w:val="es-CO" w:eastAsia="es-CO"/>
              </w:rPr>
              <w:t>402.396.000</w:t>
            </w:r>
          </w:p>
        </w:tc>
        <w:tc>
          <w:tcPr>
            <w:tcW w:w="829" w:type="pct"/>
            <w:tcBorders>
              <w:top w:val="nil"/>
              <w:left w:val="nil"/>
              <w:bottom w:val="single" w:sz="4" w:space="0" w:color="auto"/>
              <w:right w:val="single" w:sz="4" w:space="0" w:color="auto"/>
            </w:tcBorders>
            <w:shd w:val="clear" w:color="auto" w:fill="auto"/>
            <w:noWrap/>
            <w:vAlign w:val="center"/>
            <w:hideMark/>
          </w:tcPr>
          <w:p w:rsidR="00DE481D" w:rsidRPr="00DE481D" w:rsidRDefault="00DE481D" w:rsidP="00DE481D">
            <w:pPr>
              <w:spacing w:before="0" w:after="0"/>
              <w:jc w:val="right"/>
              <w:rPr>
                <w:rFonts w:cs="Arial"/>
                <w:sz w:val="18"/>
                <w:szCs w:val="18"/>
                <w:lang w:val="es-CO" w:eastAsia="es-CO"/>
              </w:rPr>
            </w:pPr>
            <w:r w:rsidRPr="00DE481D">
              <w:rPr>
                <w:rFonts w:cs="Arial"/>
                <w:sz w:val="18"/>
                <w:szCs w:val="18"/>
                <w:lang w:val="es-CO" w:eastAsia="es-CO"/>
              </w:rPr>
              <w:t>3.825.139.000</w:t>
            </w:r>
          </w:p>
        </w:tc>
      </w:tr>
      <w:tr w:rsidR="00DE481D" w:rsidRPr="00DE481D" w:rsidTr="00DE481D">
        <w:trPr>
          <w:trHeight w:val="255"/>
        </w:trPr>
        <w:tc>
          <w:tcPr>
            <w:tcW w:w="854" w:type="pct"/>
            <w:tcBorders>
              <w:top w:val="nil"/>
              <w:left w:val="single" w:sz="4" w:space="0" w:color="auto"/>
              <w:bottom w:val="single" w:sz="4" w:space="0" w:color="auto"/>
              <w:right w:val="nil"/>
            </w:tcBorders>
            <w:shd w:val="clear" w:color="000000" w:fill="FFFFFF"/>
            <w:noWrap/>
            <w:vAlign w:val="center"/>
            <w:hideMark/>
          </w:tcPr>
          <w:p w:rsidR="00DE481D" w:rsidRPr="00DE481D" w:rsidRDefault="00DE481D" w:rsidP="00DE481D">
            <w:pPr>
              <w:spacing w:before="0" w:after="0"/>
              <w:jc w:val="center"/>
              <w:rPr>
                <w:rFonts w:cs="Arial"/>
                <w:i/>
                <w:iCs/>
                <w:color w:val="000000"/>
                <w:sz w:val="18"/>
                <w:szCs w:val="18"/>
                <w:lang w:val="es-CO" w:eastAsia="es-CO"/>
              </w:rPr>
            </w:pPr>
            <w:r w:rsidRPr="00DE481D">
              <w:rPr>
                <w:rFonts w:cs="Arial"/>
                <w:i/>
                <w:iCs/>
                <w:color w:val="000000"/>
                <w:sz w:val="18"/>
                <w:szCs w:val="18"/>
                <w:lang w:val="es-CO" w:eastAsia="es-CO"/>
              </w:rPr>
              <w:t>l = 4</w:t>
            </w:r>
          </w:p>
        </w:tc>
        <w:tc>
          <w:tcPr>
            <w:tcW w:w="829" w:type="pct"/>
            <w:tcBorders>
              <w:top w:val="nil"/>
              <w:left w:val="single" w:sz="4" w:space="0" w:color="auto"/>
              <w:bottom w:val="single" w:sz="4" w:space="0" w:color="auto"/>
              <w:right w:val="single" w:sz="4" w:space="0" w:color="auto"/>
            </w:tcBorders>
            <w:shd w:val="clear" w:color="auto" w:fill="auto"/>
            <w:noWrap/>
            <w:vAlign w:val="center"/>
            <w:hideMark/>
          </w:tcPr>
          <w:p w:rsidR="00DE481D" w:rsidRPr="00DE481D" w:rsidRDefault="00DE481D" w:rsidP="00DE481D">
            <w:pPr>
              <w:spacing w:before="0" w:after="0"/>
              <w:jc w:val="right"/>
              <w:rPr>
                <w:rFonts w:cs="Arial"/>
                <w:sz w:val="18"/>
                <w:szCs w:val="18"/>
                <w:lang w:val="es-CO" w:eastAsia="es-CO"/>
              </w:rPr>
            </w:pPr>
            <w:r w:rsidRPr="00DE481D">
              <w:rPr>
                <w:rFonts w:cs="Arial"/>
                <w:sz w:val="18"/>
                <w:szCs w:val="18"/>
                <w:lang w:val="es-CO" w:eastAsia="es-CO"/>
              </w:rPr>
              <w:t>4.857.204.000</w:t>
            </w:r>
          </w:p>
        </w:tc>
        <w:tc>
          <w:tcPr>
            <w:tcW w:w="829" w:type="pct"/>
            <w:tcBorders>
              <w:top w:val="nil"/>
              <w:left w:val="nil"/>
              <w:bottom w:val="single" w:sz="4" w:space="0" w:color="auto"/>
              <w:right w:val="single" w:sz="4" w:space="0" w:color="auto"/>
            </w:tcBorders>
            <w:shd w:val="clear" w:color="auto" w:fill="auto"/>
            <w:noWrap/>
            <w:vAlign w:val="center"/>
            <w:hideMark/>
          </w:tcPr>
          <w:p w:rsidR="00DE481D" w:rsidRPr="00DE481D" w:rsidRDefault="00DE481D" w:rsidP="00DE481D">
            <w:pPr>
              <w:spacing w:before="0" w:after="0"/>
              <w:jc w:val="right"/>
              <w:rPr>
                <w:rFonts w:cs="Arial"/>
                <w:sz w:val="18"/>
                <w:szCs w:val="18"/>
                <w:lang w:val="es-CO" w:eastAsia="es-CO"/>
              </w:rPr>
            </w:pPr>
            <w:r w:rsidRPr="00DE481D">
              <w:rPr>
                <w:rFonts w:cs="Arial"/>
                <w:sz w:val="18"/>
                <w:szCs w:val="18"/>
                <w:lang w:val="es-CO" w:eastAsia="es-CO"/>
              </w:rPr>
              <w:t>2.217.903.000</w:t>
            </w:r>
          </w:p>
        </w:tc>
        <w:tc>
          <w:tcPr>
            <w:tcW w:w="829" w:type="pct"/>
            <w:tcBorders>
              <w:top w:val="nil"/>
              <w:left w:val="nil"/>
              <w:bottom w:val="single" w:sz="4" w:space="0" w:color="auto"/>
              <w:right w:val="single" w:sz="4" w:space="0" w:color="auto"/>
            </w:tcBorders>
            <w:shd w:val="clear" w:color="auto" w:fill="auto"/>
            <w:noWrap/>
            <w:vAlign w:val="center"/>
            <w:hideMark/>
          </w:tcPr>
          <w:p w:rsidR="00DE481D" w:rsidRPr="00DE481D" w:rsidRDefault="00DE481D" w:rsidP="00DE481D">
            <w:pPr>
              <w:spacing w:before="0" w:after="0"/>
              <w:jc w:val="right"/>
              <w:rPr>
                <w:rFonts w:cs="Arial"/>
                <w:sz w:val="18"/>
                <w:szCs w:val="18"/>
                <w:lang w:val="es-CO" w:eastAsia="es-CO"/>
              </w:rPr>
            </w:pPr>
            <w:r w:rsidRPr="00DE481D">
              <w:rPr>
                <w:rFonts w:cs="Arial"/>
                <w:sz w:val="18"/>
                <w:szCs w:val="18"/>
                <w:lang w:val="es-CO" w:eastAsia="es-CO"/>
              </w:rPr>
              <w:t>1.368.001.000</w:t>
            </w:r>
          </w:p>
        </w:tc>
        <w:tc>
          <w:tcPr>
            <w:tcW w:w="829" w:type="pct"/>
            <w:tcBorders>
              <w:top w:val="nil"/>
              <w:left w:val="nil"/>
              <w:bottom w:val="single" w:sz="4" w:space="0" w:color="auto"/>
              <w:right w:val="single" w:sz="4" w:space="0" w:color="auto"/>
            </w:tcBorders>
            <w:shd w:val="clear" w:color="auto" w:fill="auto"/>
            <w:noWrap/>
            <w:vAlign w:val="center"/>
            <w:hideMark/>
          </w:tcPr>
          <w:p w:rsidR="00DE481D" w:rsidRPr="00DE481D" w:rsidRDefault="00DE481D" w:rsidP="00DE481D">
            <w:pPr>
              <w:spacing w:before="0" w:after="0"/>
              <w:jc w:val="right"/>
              <w:rPr>
                <w:rFonts w:cs="Arial"/>
                <w:sz w:val="18"/>
                <w:szCs w:val="18"/>
                <w:lang w:val="es-CO" w:eastAsia="es-CO"/>
              </w:rPr>
            </w:pPr>
            <w:r w:rsidRPr="00DE481D">
              <w:rPr>
                <w:rFonts w:cs="Arial"/>
                <w:sz w:val="18"/>
                <w:szCs w:val="18"/>
                <w:lang w:val="es-CO" w:eastAsia="es-CO"/>
              </w:rPr>
              <w:t>1.223.508.000</w:t>
            </w:r>
          </w:p>
        </w:tc>
        <w:tc>
          <w:tcPr>
            <w:tcW w:w="829" w:type="pct"/>
            <w:tcBorders>
              <w:top w:val="nil"/>
              <w:left w:val="nil"/>
              <w:bottom w:val="single" w:sz="4" w:space="0" w:color="auto"/>
              <w:right w:val="single" w:sz="4" w:space="0" w:color="auto"/>
            </w:tcBorders>
            <w:shd w:val="clear" w:color="auto" w:fill="auto"/>
            <w:noWrap/>
            <w:vAlign w:val="center"/>
            <w:hideMark/>
          </w:tcPr>
          <w:p w:rsidR="00DE481D" w:rsidRPr="00DE481D" w:rsidRDefault="00DE481D" w:rsidP="00DE481D">
            <w:pPr>
              <w:spacing w:before="0" w:after="0"/>
              <w:jc w:val="right"/>
              <w:rPr>
                <w:rFonts w:cs="Arial"/>
                <w:sz w:val="18"/>
                <w:szCs w:val="18"/>
                <w:lang w:val="es-CO" w:eastAsia="es-CO"/>
              </w:rPr>
            </w:pPr>
            <w:r w:rsidRPr="00DE481D">
              <w:rPr>
                <w:rFonts w:cs="Arial"/>
                <w:sz w:val="18"/>
                <w:szCs w:val="18"/>
                <w:lang w:val="es-CO" w:eastAsia="es-CO"/>
              </w:rPr>
              <w:t>1.370.517.000</w:t>
            </w:r>
          </w:p>
        </w:tc>
      </w:tr>
      <w:tr w:rsidR="00DE481D" w:rsidRPr="00DE481D" w:rsidTr="00DE481D">
        <w:trPr>
          <w:trHeight w:val="255"/>
        </w:trPr>
        <w:tc>
          <w:tcPr>
            <w:tcW w:w="854" w:type="pct"/>
            <w:tcBorders>
              <w:top w:val="nil"/>
              <w:left w:val="single" w:sz="4" w:space="0" w:color="auto"/>
              <w:bottom w:val="single" w:sz="4" w:space="0" w:color="auto"/>
              <w:right w:val="nil"/>
            </w:tcBorders>
            <w:shd w:val="clear" w:color="000000" w:fill="FFFFFF"/>
            <w:noWrap/>
            <w:vAlign w:val="center"/>
            <w:hideMark/>
          </w:tcPr>
          <w:p w:rsidR="00DE481D" w:rsidRPr="00DE481D" w:rsidRDefault="00DE481D" w:rsidP="00DE481D">
            <w:pPr>
              <w:spacing w:before="0" w:after="0"/>
              <w:jc w:val="center"/>
              <w:rPr>
                <w:rFonts w:cs="Arial"/>
                <w:i/>
                <w:iCs/>
                <w:color w:val="000000"/>
                <w:sz w:val="18"/>
                <w:szCs w:val="18"/>
                <w:lang w:val="es-CO" w:eastAsia="es-CO"/>
              </w:rPr>
            </w:pPr>
            <w:r w:rsidRPr="00DE481D">
              <w:rPr>
                <w:rFonts w:cs="Arial"/>
                <w:i/>
                <w:iCs/>
                <w:color w:val="000000"/>
                <w:sz w:val="18"/>
                <w:szCs w:val="18"/>
                <w:lang w:val="es-CO" w:eastAsia="es-CO"/>
              </w:rPr>
              <w:t>l = 5</w:t>
            </w:r>
          </w:p>
        </w:tc>
        <w:tc>
          <w:tcPr>
            <w:tcW w:w="829" w:type="pct"/>
            <w:tcBorders>
              <w:top w:val="nil"/>
              <w:left w:val="single" w:sz="4" w:space="0" w:color="auto"/>
              <w:bottom w:val="single" w:sz="4" w:space="0" w:color="auto"/>
              <w:right w:val="single" w:sz="4" w:space="0" w:color="auto"/>
            </w:tcBorders>
            <w:shd w:val="clear" w:color="auto" w:fill="auto"/>
            <w:noWrap/>
            <w:vAlign w:val="center"/>
            <w:hideMark/>
          </w:tcPr>
          <w:p w:rsidR="00DE481D" w:rsidRPr="00DE481D" w:rsidRDefault="00DE481D" w:rsidP="00DE481D">
            <w:pPr>
              <w:spacing w:before="0" w:after="0"/>
              <w:jc w:val="right"/>
              <w:rPr>
                <w:rFonts w:cs="Arial"/>
                <w:sz w:val="18"/>
                <w:szCs w:val="18"/>
                <w:lang w:val="es-CO" w:eastAsia="es-CO"/>
              </w:rPr>
            </w:pPr>
            <w:r w:rsidRPr="00DE481D">
              <w:rPr>
                <w:rFonts w:cs="Arial"/>
                <w:sz w:val="18"/>
                <w:szCs w:val="18"/>
                <w:lang w:val="es-CO" w:eastAsia="es-CO"/>
              </w:rPr>
              <w:t>1.781.289.000</w:t>
            </w:r>
          </w:p>
        </w:tc>
        <w:tc>
          <w:tcPr>
            <w:tcW w:w="829" w:type="pct"/>
            <w:tcBorders>
              <w:top w:val="nil"/>
              <w:left w:val="nil"/>
              <w:bottom w:val="single" w:sz="4" w:space="0" w:color="auto"/>
              <w:right w:val="single" w:sz="4" w:space="0" w:color="auto"/>
            </w:tcBorders>
            <w:shd w:val="clear" w:color="auto" w:fill="auto"/>
            <w:noWrap/>
            <w:vAlign w:val="center"/>
            <w:hideMark/>
          </w:tcPr>
          <w:p w:rsidR="00DE481D" w:rsidRPr="00DE481D" w:rsidRDefault="00DE481D" w:rsidP="00DE481D">
            <w:pPr>
              <w:spacing w:before="0" w:after="0"/>
              <w:jc w:val="right"/>
              <w:rPr>
                <w:rFonts w:cs="Arial"/>
                <w:sz w:val="18"/>
                <w:szCs w:val="18"/>
                <w:lang w:val="es-CO" w:eastAsia="es-CO"/>
              </w:rPr>
            </w:pPr>
            <w:r w:rsidRPr="00DE481D">
              <w:rPr>
                <w:rFonts w:cs="Arial"/>
                <w:sz w:val="18"/>
                <w:szCs w:val="18"/>
                <w:lang w:val="es-CO" w:eastAsia="es-CO"/>
              </w:rPr>
              <w:t>630.252.000</w:t>
            </w:r>
          </w:p>
        </w:tc>
        <w:tc>
          <w:tcPr>
            <w:tcW w:w="829" w:type="pct"/>
            <w:tcBorders>
              <w:top w:val="nil"/>
              <w:left w:val="nil"/>
              <w:bottom w:val="single" w:sz="4" w:space="0" w:color="auto"/>
              <w:right w:val="single" w:sz="4" w:space="0" w:color="auto"/>
            </w:tcBorders>
            <w:shd w:val="clear" w:color="auto" w:fill="auto"/>
            <w:noWrap/>
            <w:vAlign w:val="center"/>
            <w:hideMark/>
          </w:tcPr>
          <w:p w:rsidR="00DE481D" w:rsidRPr="00DE481D" w:rsidRDefault="00DE481D" w:rsidP="00DE481D">
            <w:pPr>
              <w:spacing w:before="0" w:after="0"/>
              <w:jc w:val="right"/>
              <w:rPr>
                <w:rFonts w:cs="Arial"/>
                <w:sz w:val="18"/>
                <w:szCs w:val="18"/>
                <w:lang w:val="es-CO" w:eastAsia="es-CO"/>
              </w:rPr>
            </w:pPr>
            <w:r w:rsidRPr="00DE481D">
              <w:rPr>
                <w:rFonts w:cs="Arial"/>
                <w:sz w:val="18"/>
                <w:szCs w:val="18"/>
                <w:lang w:val="es-CO" w:eastAsia="es-CO"/>
              </w:rPr>
              <w:t>129.604.000</w:t>
            </w:r>
          </w:p>
        </w:tc>
        <w:tc>
          <w:tcPr>
            <w:tcW w:w="829" w:type="pct"/>
            <w:tcBorders>
              <w:top w:val="nil"/>
              <w:left w:val="nil"/>
              <w:bottom w:val="single" w:sz="4" w:space="0" w:color="auto"/>
              <w:right w:val="single" w:sz="4" w:space="0" w:color="auto"/>
            </w:tcBorders>
            <w:shd w:val="clear" w:color="auto" w:fill="auto"/>
            <w:noWrap/>
            <w:vAlign w:val="center"/>
            <w:hideMark/>
          </w:tcPr>
          <w:p w:rsidR="00DE481D" w:rsidRPr="00DE481D" w:rsidRDefault="00DE481D" w:rsidP="00DE481D">
            <w:pPr>
              <w:spacing w:before="0" w:after="0"/>
              <w:jc w:val="right"/>
              <w:rPr>
                <w:rFonts w:cs="Arial"/>
                <w:sz w:val="18"/>
                <w:szCs w:val="18"/>
                <w:lang w:val="es-CO" w:eastAsia="es-CO"/>
              </w:rPr>
            </w:pPr>
            <w:r w:rsidRPr="00DE481D">
              <w:rPr>
                <w:rFonts w:cs="Arial"/>
                <w:sz w:val="18"/>
                <w:szCs w:val="18"/>
                <w:lang w:val="es-CO" w:eastAsia="es-CO"/>
              </w:rPr>
              <w:t>86.976.000</w:t>
            </w:r>
          </w:p>
        </w:tc>
        <w:tc>
          <w:tcPr>
            <w:tcW w:w="829" w:type="pct"/>
            <w:tcBorders>
              <w:top w:val="nil"/>
              <w:left w:val="nil"/>
              <w:bottom w:val="single" w:sz="4" w:space="0" w:color="auto"/>
              <w:right w:val="single" w:sz="4" w:space="0" w:color="auto"/>
            </w:tcBorders>
            <w:shd w:val="clear" w:color="auto" w:fill="auto"/>
            <w:noWrap/>
            <w:vAlign w:val="center"/>
            <w:hideMark/>
          </w:tcPr>
          <w:p w:rsidR="00DE481D" w:rsidRPr="00DE481D" w:rsidRDefault="00DE481D" w:rsidP="00DE481D">
            <w:pPr>
              <w:spacing w:before="0" w:after="0"/>
              <w:jc w:val="right"/>
              <w:rPr>
                <w:rFonts w:cs="Arial"/>
                <w:sz w:val="18"/>
                <w:szCs w:val="18"/>
                <w:lang w:val="es-CO" w:eastAsia="es-CO"/>
              </w:rPr>
            </w:pPr>
            <w:r w:rsidRPr="00DE481D">
              <w:rPr>
                <w:rFonts w:cs="Arial"/>
                <w:sz w:val="18"/>
                <w:szCs w:val="18"/>
                <w:lang w:val="es-CO" w:eastAsia="es-CO"/>
              </w:rPr>
              <w:t>133.704.000</w:t>
            </w:r>
          </w:p>
        </w:tc>
      </w:tr>
      <w:tr w:rsidR="00DE481D" w:rsidRPr="00DE481D" w:rsidTr="00DE481D">
        <w:trPr>
          <w:trHeight w:val="255"/>
        </w:trPr>
        <w:tc>
          <w:tcPr>
            <w:tcW w:w="854" w:type="pct"/>
            <w:tcBorders>
              <w:top w:val="nil"/>
              <w:left w:val="single" w:sz="4" w:space="0" w:color="auto"/>
              <w:bottom w:val="single" w:sz="4" w:space="0" w:color="auto"/>
              <w:right w:val="nil"/>
            </w:tcBorders>
            <w:shd w:val="clear" w:color="000000" w:fill="FFFFFF"/>
            <w:noWrap/>
            <w:vAlign w:val="center"/>
            <w:hideMark/>
          </w:tcPr>
          <w:p w:rsidR="00DE481D" w:rsidRPr="00DE481D" w:rsidRDefault="00DE481D" w:rsidP="00DE481D">
            <w:pPr>
              <w:spacing w:before="0" w:after="0"/>
              <w:jc w:val="center"/>
              <w:rPr>
                <w:rFonts w:cs="Arial"/>
                <w:i/>
                <w:iCs/>
                <w:color w:val="000000"/>
                <w:sz w:val="18"/>
                <w:szCs w:val="18"/>
                <w:lang w:val="es-CO" w:eastAsia="es-CO"/>
              </w:rPr>
            </w:pPr>
            <w:r w:rsidRPr="00DE481D">
              <w:rPr>
                <w:rFonts w:cs="Arial"/>
                <w:i/>
                <w:iCs/>
                <w:color w:val="000000"/>
                <w:sz w:val="18"/>
                <w:szCs w:val="18"/>
                <w:lang w:val="es-CO" w:eastAsia="es-CO"/>
              </w:rPr>
              <w:t>l = 6</w:t>
            </w:r>
          </w:p>
        </w:tc>
        <w:tc>
          <w:tcPr>
            <w:tcW w:w="829" w:type="pct"/>
            <w:tcBorders>
              <w:top w:val="nil"/>
              <w:left w:val="single" w:sz="4" w:space="0" w:color="auto"/>
              <w:bottom w:val="single" w:sz="4" w:space="0" w:color="auto"/>
              <w:right w:val="single" w:sz="4" w:space="0" w:color="auto"/>
            </w:tcBorders>
            <w:shd w:val="clear" w:color="auto" w:fill="auto"/>
            <w:noWrap/>
            <w:vAlign w:val="center"/>
            <w:hideMark/>
          </w:tcPr>
          <w:p w:rsidR="00DE481D" w:rsidRPr="00DE481D" w:rsidRDefault="00DE481D" w:rsidP="00DE481D">
            <w:pPr>
              <w:spacing w:before="0" w:after="0"/>
              <w:jc w:val="right"/>
              <w:rPr>
                <w:rFonts w:cs="Arial"/>
                <w:sz w:val="18"/>
                <w:szCs w:val="18"/>
                <w:lang w:val="es-CO" w:eastAsia="es-CO"/>
              </w:rPr>
            </w:pPr>
            <w:r w:rsidRPr="00DE481D">
              <w:rPr>
                <w:rFonts w:cs="Arial"/>
                <w:sz w:val="18"/>
                <w:szCs w:val="18"/>
                <w:lang w:val="es-CO" w:eastAsia="es-CO"/>
              </w:rPr>
              <w:t>0</w:t>
            </w:r>
          </w:p>
        </w:tc>
        <w:tc>
          <w:tcPr>
            <w:tcW w:w="829" w:type="pct"/>
            <w:tcBorders>
              <w:top w:val="nil"/>
              <w:left w:val="nil"/>
              <w:bottom w:val="single" w:sz="4" w:space="0" w:color="auto"/>
              <w:right w:val="single" w:sz="4" w:space="0" w:color="auto"/>
            </w:tcBorders>
            <w:shd w:val="clear" w:color="auto" w:fill="auto"/>
            <w:noWrap/>
            <w:vAlign w:val="center"/>
            <w:hideMark/>
          </w:tcPr>
          <w:p w:rsidR="00DE481D" w:rsidRPr="00DE481D" w:rsidRDefault="00DE481D" w:rsidP="00DE481D">
            <w:pPr>
              <w:spacing w:before="0" w:after="0"/>
              <w:jc w:val="right"/>
              <w:rPr>
                <w:rFonts w:cs="Arial"/>
                <w:sz w:val="18"/>
                <w:szCs w:val="18"/>
                <w:lang w:val="es-CO" w:eastAsia="es-CO"/>
              </w:rPr>
            </w:pPr>
            <w:r w:rsidRPr="00DE481D">
              <w:rPr>
                <w:rFonts w:cs="Arial"/>
                <w:sz w:val="18"/>
                <w:szCs w:val="18"/>
                <w:lang w:val="es-CO" w:eastAsia="es-CO"/>
              </w:rPr>
              <w:t>1.440.875.000</w:t>
            </w:r>
          </w:p>
        </w:tc>
        <w:tc>
          <w:tcPr>
            <w:tcW w:w="829" w:type="pct"/>
            <w:tcBorders>
              <w:top w:val="nil"/>
              <w:left w:val="nil"/>
              <w:bottom w:val="single" w:sz="4" w:space="0" w:color="auto"/>
              <w:right w:val="single" w:sz="4" w:space="0" w:color="auto"/>
            </w:tcBorders>
            <w:shd w:val="clear" w:color="auto" w:fill="auto"/>
            <w:noWrap/>
            <w:vAlign w:val="center"/>
            <w:hideMark/>
          </w:tcPr>
          <w:p w:rsidR="00DE481D" w:rsidRPr="00DE481D" w:rsidRDefault="00DE481D" w:rsidP="00DE481D">
            <w:pPr>
              <w:spacing w:before="0" w:after="0"/>
              <w:jc w:val="right"/>
              <w:rPr>
                <w:rFonts w:cs="Arial"/>
                <w:sz w:val="18"/>
                <w:szCs w:val="18"/>
                <w:lang w:val="es-CO" w:eastAsia="es-CO"/>
              </w:rPr>
            </w:pPr>
            <w:r w:rsidRPr="00DE481D">
              <w:rPr>
                <w:rFonts w:cs="Arial"/>
                <w:sz w:val="18"/>
                <w:szCs w:val="18"/>
                <w:lang w:val="es-CO" w:eastAsia="es-CO"/>
              </w:rPr>
              <w:t>2.216.327.070</w:t>
            </w:r>
          </w:p>
        </w:tc>
        <w:tc>
          <w:tcPr>
            <w:tcW w:w="829" w:type="pct"/>
            <w:tcBorders>
              <w:top w:val="nil"/>
              <w:left w:val="nil"/>
              <w:bottom w:val="single" w:sz="4" w:space="0" w:color="auto"/>
              <w:right w:val="single" w:sz="4" w:space="0" w:color="auto"/>
            </w:tcBorders>
            <w:shd w:val="clear" w:color="auto" w:fill="auto"/>
            <w:noWrap/>
            <w:vAlign w:val="center"/>
            <w:hideMark/>
          </w:tcPr>
          <w:p w:rsidR="00DE481D" w:rsidRPr="00DE481D" w:rsidRDefault="00DE481D" w:rsidP="00DE481D">
            <w:pPr>
              <w:spacing w:before="0" w:after="0"/>
              <w:jc w:val="right"/>
              <w:rPr>
                <w:rFonts w:cs="Arial"/>
                <w:sz w:val="18"/>
                <w:szCs w:val="18"/>
                <w:lang w:val="es-CO" w:eastAsia="es-CO"/>
              </w:rPr>
            </w:pPr>
            <w:r w:rsidRPr="00DE481D">
              <w:rPr>
                <w:rFonts w:cs="Arial"/>
                <w:sz w:val="18"/>
                <w:szCs w:val="18"/>
                <w:lang w:val="es-CO" w:eastAsia="es-CO"/>
              </w:rPr>
              <w:t>1.025.050.094</w:t>
            </w:r>
          </w:p>
        </w:tc>
        <w:tc>
          <w:tcPr>
            <w:tcW w:w="829" w:type="pct"/>
            <w:tcBorders>
              <w:top w:val="nil"/>
              <w:left w:val="nil"/>
              <w:bottom w:val="single" w:sz="4" w:space="0" w:color="auto"/>
              <w:right w:val="single" w:sz="4" w:space="0" w:color="auto"/>
            </w:tcBorders>
            <w:shd w:val="clear" w:color="auto" w:fill="auto"/>
            <w:noWrap/>
            <w:vAlign w:val="center"/>
            <w:hideMark/>
          </w:tcPr>
          <w:p w:rsidR="00DE481D" w:rsidRPr="00DE481D" w:rsidRDefault="00DE481D" w:rsidP="00DE481D">
            <w:pPr>
              <w:spacing w:before="0" w:after="0"/>
              <w:jc w:val="right"/>
              <w:rPr>
                <w:rFonts w:cs="Arial"/>
                <w:sz w:val="18"/>
                <w:szCs w:val="18"/>
                <w:lang w:val="es-CO" w:eastAsia="es-CO"/>
              </w:rPr>
            </w:pPr>
            <w:r w:rsidRPr="00DE481D">
              <w:rPr>
                <w:rFonts w:cs="Arial"/>
                <w:sz w:val="18"/>
                <w:szCs w:val="18"/>
                <w:lang w:val="es-CO" w:eastAsia="es-CO"/>
              </w:rPr>
              <w:t>960.153.773</w:t>
            </w:r>
          </w:p>
        </w:tc>
      </w:tr>
      <w:tr w:rsidR="00DE481D" w:rsidRPr="00DE481D" w:rsidTr="00DE481D">
        <w:trPr>
          <w:trHeight w:val="255"/>
        </w:trPr>
        <w:tc>
          <w:tcPr>
            <w:tcW w:w="854" w:type="pct"/>
            <w:tcBorders>
              <w:top w:val="nil"/>
              <w:left w:val="single" w:sz="4" w:space="0" w:color="auto"/>
              <w:bottom w:val="single" w:sz="4" w:space="0" w:color="auto"/>
              <w:right w:val="nil"/>
            </w:tcBorders>
            <w:shd w:val="clear" w:color="000000" w:fill="FFFFFF"/>
            <w:noWrap/>
            <w:vAlign w:val="center"/>
            <w:hideMark/>
          </w:tcPr>
          <w:p w:rsidR="00DE481D" w:rsidRPr="00DE481D" w:rsidRDefault="00DE481D" w:rsidP="00DE481D">
            <w:pPr>
              <w:spacing w:before="0" w:after="0"/>
              <w:jc w:val="center"/>
              <w:rPr>
                <w:rFonts w:cs="Arial"/>
                <w:i/>
                <w:iCs/>
                <w:color w:val="000000"/>
                <w:sz w:val="18"/>
                <w:szCs w:val="18"/>
                <w:lang w:val="es-CO" w:eastAsia="es-CO"/>
              </w:rPr>
            </w:pPr>
            <w:r w:rsidRPr="00DE481D">
              <w:rPr>
                <w:rFonts w:cs="Arial"/>
                <w:i/>
                <w:iCs/>
                <w:color w:val="000000"/>
                <w:sz w:val="18"/>
                <w:szCs w:val="18"/>
                <w:lang w:val="es-CO" w:eastAsia="es-CO"/>
              </w:rPr>
              <w:t>l = 7</w:t>
            </w:r>
          </w:p>
        </w:tc>
        <w:tc>
          <w:tcPr>
            <w:tcW w:w="829" w:type="pct"/>
            <w:tcBorders>
              <w:top w:val="nil"/>
              <w:left w:val="single" w:sz="4" w:space="0" w:color="auto"/>
              <w:bottom w:val="single" w:sz="4" w:space="0" w:color="auto"/>
              <w:right w:val="single" w:sz="4" w:space="0" w:color="auto"/>
            </w:tcBorders>
            <w:shd w:val="clear" w:color="auto" w:fill="auto"/>
            <w:noWrap/>
            <w:vAlign w:val="center"/>
            <w:hideMark/>
          </w:tcPr>
          <w:p w:rsidR="00DE481D" w:rsidRPr="00DE481D" w:rsidRDefault="00DE481D" w:rsidP="00DE481D">
            <w:pPr>
              <w:spacing w:before="0" w:after="0"/>
              <w:jc w:val="right"/>
              <w:rPr>
                <w:rFonts w:cs="Arial"/>
                <w:sz w:val="18"/>
                <w:szCs w:val="18"/>
                <w:lang w:val="es-CO" w:eastAsia="es-CO"/>
              </w:rPr>
            </w:pPr>
            <w:r w:rsidRPr="00DE481D">
              <w:rPr>
                <w:rFonts w:cs="Arial"/>
                <w:sz w:val="18"/>
                <w:szCs w:val="18"/>
                <w:lang w:val="es-CO" w:eastAsia="es-CO"/>
              </w:rPr>
              <w:t>31.750.440.060</w:t>
            </w:r>
          </w:p>
        </w:tc>
        <w:tc>
          <w:tcPr>
            <w:tcW w:w="829" w:type="pct"/>
            <w:tcBorders>
              <w:top w:val="nil"/>
              <w:left w:val="nil"/>
              <w:bottom w:val="single" w:sz="4" w:space="0" w:color="auto"/>
              <w:right w:val="single" w:sz="4" w:space="0" w:color="auto"/>
            </w:tcBorders>
            <w:shd w:val="clear" w:color="auto" w:fill="auto"/>
            <w:noWrap/>
            <w:vAlign w:val="center"/>
            <w:hideMark/>
          </w:tcPr>
          <w:p w:rsidR="00DE481D" w:rsidRPr="00DE481D" w:rsidRDefault="00DE481D" w:rsidP="00DE481D">
            <w:pPr>
              <w:spacing w:before="0" w:after="0"/>
              <w:jc w:val="right"/>
              <w:rPr>
                <w:rFonts w:cs="Arial"/>
                <w:sz w:val="18"/>
                <w:szCs w:val="18"/>
                <w:lang w:val="es-CO" w:eastAsia="es-CO"/>
              </w:rPr>
            </w:pPr>
            <w:r w:rsidRPr="00DE481D">
              <w:rPr>
                <w:rFonts w:cs="Arial"/>
                <w:sz w:val="18"/>
                <w:szCs w:val="18"/>
                <w:lang w:val="es-CO" w:eastAsia="es-CO"/>
              </w:rPr>
              <w:t>30.059.183.448</w:t>
            </w:r>
          </w:p>
        </w:tc>
        <w:tc>
          <w:tcPr>
            <w:tcW w:w="829" w:type="pct"/>
            <w:tcBorders>
              <w:top w:val="nil"/>
              <w:left w:val="nil"/>
              <w:bottom w:val="single" w:sz="4" w:space="0" w:color="auto"/>
              <w:right w:val="single" w:sz="4" w:space="0" w:color="auto"/>
            </w:tcBorders>
            <w:shd w:val="clear" w:color="auto" w:fill="auto"/>
            <w:noWrap/>
            <w:vAlign w:val="center"/>
            <w:hideMark/>
          </w:tcPr>
          <w:p w:rsidR="00DE481D" w:rsidRPr="00DE481D" w:rsidRDefault="00DE481D" w:rsidP="00DE481D">
            <w:pPr>
              <w:spacing w:before="0" w:after="0"/>
              <w:jc w:val="right"/>
              <w:rPr>
                <w:rFonts w:cs="Arial"/>
                <w:sz w:val="18"/>
                <w:szCs w:val="18"/>
                <w:lang w:val="es-CO" w:eastAsia="es-CO"/>
              </w:rPr>
            </w:pPr>
            <w:r w:rsidRPr="00DE481D">
              <w:rPr>
                <w:rFonts w:cs="Arial"/>
                <w:sz w:val="18"/>
                <w:szCs w:val="18"/>
                <w:lang w:val="es-CO" w:eastAsia="es-CO"/>
              </w:rPr>
              <w:t>21.659.766.180</w:t>
            </w:r>
          </w:p>
        </w:tc>
        <w:tc>
          <w:tcPr>
            <w:tcW w:w="829" w:type="pct"/>
            <w:tcBorders>
              <w:top w:val="nil"/>
              <w:left w:val="nil"/>
              <w:bottom w:val="single" w:sz="4" w:space="0" w:color="auto"/>
              <w:right w:val="single" w:sz="4" w:space="0" w:color="auto"/>
            </w:tcBorders>
            <w:shd w:val="clear" w:color="auto" w:fill="auto"/>
            <w:noWrap/>
            <w:vAlign w:val="center"/>
            <w:hideMark/>
          </w:tcPr>
          <w:p w:rsidR="00DE481D" w:rsidRPr="00DE481D" w:rsidRDefault="00DE481D" w:rsidP="00DE481D">
            <w:pPr>
              <w:spacing w:before="0" w:after="0"/>
              <w:jc w:val="right"/>
              <w:rPr>
                <w:rFonts w:cs="Arial"/>
                <w:sz w:val="18"/>
                <w:szCs w:val="18"/>
                <w:lang w:val="es-CO" w:eastAsia="es-CO"/>
              </w:rPr>
            </w:pPr>
            <w:r w:rsidRPr="00DE481D">
              <w:rPr>
                <w:rFonts w:cs="Arial"/>
                <w:sz w:val="18"/>
                <w:szCs w:val="18"/>
                <w:lang w:val="es-CO" w:eastAsia="es-CO"/>
              </w:rPr>
              <w:t>21.784.100.347</w:t>
            </w:r>
          </w:p>
        </w:tc>
        <w:tc>
          <w:tcPr>
            <w:tcW w:w="829" w:type="pct"/>
            <w:tcBorders>
              <w:top w:val="nil"/>
              <w:left w:val="nil"/>
              <w:bottom w:val="single" w:sz="4" w:space="0" w:color="auto"/>
              <w:right w:val="single" w:sz="4" w:space="0" w:color="auto"/>
            </w:tcBorders>
            <w:shd w:val="clear" w:color="auto" w:fill="auto"/>
            <w:noWrap/>
            <w:vAlign w:val="center"/>
            <w:hideMark/>
          </w:tcPr>
          <w:p w:rsidR="00DE481D" w:rsidRPr="00DE481D" w:rsidRDefault="00DE481D" w:rsidP="00DE481D">
            <w:pPr>
              <w:spacing w:before="0" w:after="0"/>
              <w:jc w:val="right"/>
              <w:rPr>
                <w:rFonts w:cs="Arial"/>
                <w:sz w:val="18"/>
                <w:szCs w:val="18"/>
                <w:lang w:val="es-CO" w:eastAsia="es-CO"/>
              </w:rPr>
            </w:pPr>
            <w:r w:rsidRPr="00DE481D">
              <w:rPr>
                <w:rFonts w:cs="Arial"/>
                <w:sz w:val="18"/>
                <w:szCs w:val="18"/>
                <w:lang w:val="es-CO" w:eastAsia="es-CO"/>
              </w:rPr>
              <w:t>21.359.211.123</w:t>
            </w:r>
          </w:p>
        </w:tc>
      </w:tr>
      <w:tr w:rsidR="00DE481D" w:rsidRPr="00DE481D" w:rsidTr="00DE481D">
        <w:trPr>
          <w:trHeight w:val="255"/>
        </w:trPr>
        <w:tc>
          <w:tcPr>
            <w:tcW w:w="854" w:type="pct"/>
            <w:tcBorders>
              <w:top w:val="nil"/>
              <w:left w:val="single" w:sz="4" w:space="0" w:color="auto"/>
              <w:bottom w:val="single" w:sz="4" w:space="0" w:color="auto"/>
              <w:right w:val="nil"/>
            </w:tcBorders>
            <w:shd w:val="clear" w:color="000000" w:fill="FFFFFF"/>
            <w:noWrap/>
            <w:vAlign w:val="center"/>
            <w:hideMark/>
          </w:tcPr>
          <w:p w:rsidR="00DE481D" w:rsidRPr="00DE481D" w:rsidRDefault="00DE481D" w:rsidP="00DE481D">
            <w:pPr>
              <w:spacing w:before="0" w:after="0"/>
              <w:jc w:val="center"/>
              <w:rPr>
                <w:rFonts w:cs="Arial"/>
                <w:i/>
                <w:iCs/>
                <w:color w:val="000000"/>
                <w:sz w:val="18"/>
                <w:szCs w:val="18"/>
                <w:lang w:val="es-CO" w:eastAsia="es-CO"/>
              </w:rPr>
            </w:pPr>
            <w:r w:rsidRPr="00DE481D">
              <w:rPr>
                <w:rFonts w:cs="Arial"/>
                <w:i/>
                <w:iCs/>
                <w:color w:val="000000"/>
                <w:sz w:val="18"/>
                <w:szCs w:val="18"/>
                <w:lang w:val="es-CO" w:eastAsia="es-CO"/>
              </w:rPr>
              <w:t>l = 8</w:t>
            </w:r>
          </w:p>
        </w:tc>
        <w:tc>
          <w:tcPr>
            <w:tcW w:w="829" w:type="pct"/>
            <w:tcBorders>
              <w:top w:val="nil"/>
              <w:left w:val="single" w:sz="4" w:space="0" w:color="auto"/>
              <w:bottom w:val="single" w:sz="4" w:space="0" w:color="auto"/>
              <w:right w:val="single" w:sz="4" w:space="0" w:color="auto"/>
            </w:tcBorders>
            <w:shd w:val="clear" w:color="auto" w:fill="auto"/>
            <w:noWrap/>
            <w:vAlign w:val="center"/>
            <w:hideMark/>
          </w:tcPr>
          <w:p w:rsidR="00DE481D" w:rsidRPr="00DE481D" w:rsidRDefault="00DE481D" w:rsidP="00DE481D">
            <w:pPr>
              <w:spacing w:before="0" w:after="0"/>
              <w:jc w:val="right"/>
              <w:rPr>
                <w:rFonts w:cs="Arial"/>
                <w:sz w:val="18"/>
                <w:szCs w:val="18"/>
                <w:lang w:val="es-CO" w:eastAsia="es-CO"/>
              </w:rPr>
            </w:pPr>
            <w:r w:rsidRPr="00DE481D">
              <w:rPr>
                <w:rFonts w:cs="Arial"/>
                <w:sz w:val="18"/>
                <w:szCs w:val="18"/>
                <w:lang w:val="es-CO" w:eastAsia="es-CO"/>
              </w:rPr>
              <w:t>1.535.849.747</w:t>
            </w:r>
          </w:p>
        </w:tc>
        <w:tc>
          <w:tcPr>
            <w:tcW w:w="829" w:type="pct"/>
            <w:tcBorders>
              <w:top w:val="nil"/>
              <w:left w:val="nil"/>
              <w:bottom w:val="single" w:sz="4" w:space="0" w:color="auto"/>
              <w:right w:val="single" w:sz="4" w:space="0" w:color="auto"/>
            </w:tcBorders>
            <w:shd w:val="clear" w:color="auto" w:fill="auto"/>
            <w:noWrap/>
            <w:vAlign w:val="center"/>
            <w:hideMark/>
          </w:tcPr>
          <w:p w:rsidR="00DE481D" w:rsidRPr="00DE481D" w:rsidRDefault="00DE481D" w:rsidP="00DE481D">
            <w:pPr>
              <w:spacing w:before="0" w:after="0"/>
              <w:jc w:val="right"/>
              <w:rPr>
                <w:rFonts w:cs="Arial"/>
                <w:sz w:val="18"/>
                <w:szCs w:val="18"/>
                <w:lang w:val="es-CO" w:eastAsia="es-CO"/>
              </w:rPr>
            </w:pPr>
            <w:r w:rsidRPr="00DE481D">
              <w:rPr>
                <w:rFonts w:cs="Arial"/>
                <w:sz w:val="18"/>
                <w:szCs w:val="18"/>
                <w:lang w:val="es-CO" w:eastAsia="es-CO"/>
              </w:rPr>
              <w:t>6.102.891.718</w:t>
            </w:r>
          </w:p>
        </w:tc>
        <w:tc>
          <w:tcPr>
            <w:tcW w:w="829" w:type="pct"/>
            <w:tcBorders>
              <w:top w:val="nil"/>
              <w:left w:val="nil"/>
              <w:bottom w:val="single" w:sz="4" w:space="0" w:color="auto"/>
              <w:right w:val="single" w:sz="4" w:space="0" w:color="auto"/>
            </w:tcBorders>
            <w:shd w:val="clear" w:color="auto" w:fill="auto"/>
            <w:noWrap/>
            <w:vAlign w:val="center"/>
            <w:hideMark/>
          </w:tcPr>
          <w:p w:rsidR="00DE481D" w:rsidRPr="00DE481D" w:rsidRDefault="00DE481D" w:rsidP="00DE481D">
            <w:pPr>
              <w:spacing w:before="0" w:after="0"/>
              <w:jc w:val="right"/>
              <w:rPr>
                <w:rFonts w:cs="Arial"/>
                <w:sz w:val="18"/>
                <w:szCs w:val="18"/>
                <w:lang w:val="es-CO" w:eastAsia="es-CO"/>
              </w:rPr>
            </w:pPr>
            <w:r w:rsidRPr="00DE481D">
              <w:rPr>
                <w:rFonts w:cs="Arial"/>
                <w:sz w:val="18"/>
                <w:szCs w:val="18"/>
                <w:lang w:val="es-CO" w:eastAsia="es-CO"/>
              </w:rPr>
              <w:t>1.797.515.373</w:t>
            </w:r>
          </w:p>
        </w:tc>
        <w:tc>
          <w:tcPr>
            <w:tcW w:w="829" w:type="pct"/>
            <w:tcBorders>
              <w:top w:val="nil"/>
              <w:left w:val="nil"/>
              <w:bottom w:val="single" w:sz="4" w:space="0" w:color="auto"/>
              <w:right w:val="single" w:sz="4" w:space="0" w:color="auto"/>
            </w:tcBorders>
            <w:shd w:val="clear" w:color="auto" w:fill="auto"/>
            <w:noWrap/>
            <w:vAlign w:val="center"/>
            <w:hideMark/>
          </w:tcPr>
          <w:p w:rsidR="00DE481D" w:rsidRPr="00DE481D" w:rsidRDefault="00DE481D" w:rsidP="00DE481D">
            <w:pPr>
              <w:spacing w:before="0" w:after="0"/>
              <w:jc w:val="right"/>
              <w:rPr>
                <w:rFonts w:cs="Arial"/>
                <w:sz w:val="18"/>
                <w:szCs w:val="18"/>
                <w:lang w:val="es-CO" w:eastAsia="es-CO"/>
              </w:rPr>
            </w:pPr>
            <w:r w:rsidRPr="00DE481D">
              <w:rPr>
                <w:rFonts w:cs="Arial"/>
                <w:sz w:val="18"/>
                <w:szCs w:val="18"/>
                <w:lang w:val="es-CO" w:eastAsia="es-CO"/>
              </w:rPr>
              <w:t>2.074.084.699</w:t>
            </w:r>
          </w:p>
        </w:tc>
        <w:tc>
          <w:tcPr>
            <w:tcW w:w="829" w:type="pct"/>
            <w:tcBorders>
              <w:top w:val="nil"/>
              <w:left w:val="nil"/>
              <w:bottom w:val="single" w:sz="4" w:space="0" w:color="auto"/>
              <w:right w:val="single" w:sz="4" w:space="0" w:color="auto"/>
            </w:tcBorders>
            <w:shd w:val="clear" w:color="auto" w:fill="auto"/>
            <w:noWrap/>
            <w:vAlign w:val="center"/>
            <w:hideMark/>
          </w:tcPr>
          <w:p w:rsidR="00DE481D" w:rsidRPr="00DE481D" w:rsidRDefault="00DE481D" w:rsidP="00DE481D">
            <w:pPr>
              <w:spacing w:before="0" w:after="0"/>
              <w:jc w:val="right"/>
              <w:rPr>
                <w:rFonts w:cs="Arial"/>
                <w:sz w:val="18"/>
                <w:szCs w:val="18"/>
                <w:lang w:val="es-CO" w:eastAsia="es-CO"/>
              </w:rPr>
            </w:pPr>
            <w:r w:rsidRPr="00DE481D">
              <w:rPr>
                <w:rFonts w:cs="Arial"/>
                <w:sz w:val="18"/>
                <w:szCs w:val="18"/>
                <w:lang w:val="es-CO" w:eastAsia="es-CO"/>
              </w:rPr>
              <w:t>2.562.046.652</w:t>
            </w:r>
          </w:p>
        </w:tc>
      </w:tr>
      <w:tr w:rsidR="00DE481D" w:rsidRPr="00DE481D" w:rsidTr="00DE481D">
        <w:trPr>
          <w:trHeight w:val="255"/>
        </w:trPr>
        <w:tc>
          <w:tcPr>
            <w:tcW w:w="854" w:type="pct"/>
            <w:tcBorders>
              <w:top w:val="nil"/>
              <w:left w:val="single" w:sz="4" w:space="0" w:color="auto"/>
              <w:bottom w:val="single" w:sz="4" w:space="0" w:color="auto"/>
              <w:right w:val="nil"/>
            </w:tcBorders>
            <w:shd w:val="clear" w:color="000000" w:fill="FFFFFF"/>
            <w:noWrap/>
            <w:vAlign w:val="center"/>
            <w:hideMark/>
          </w:tcPr>
          <w:p w:rsidR="00DE481D" w:rsidRPr="00DE481D" w:rsidRDefault="00DE481D" w:rsidP="00DE481D">
            <w:pPr>
              <w:spacing w:before="0" w:after="0"/>
              <w:jc w:val="center"/>
              <w:rPr>
                <w:rFonts w:cs="Arial"/>
                <w:i/>
                <w:iCs/>
                <w:color w:val="000000"/>
                <w:sz w:val="18"/>
                <w:szCs w:val="18"/>
                <w:lang w:val="es-CO" w:eastAsia="es-CO"/>
              </w:rPr>
            </w:pPr>
            <w:r w:rsidRPr="00DE481D">
              <w:rPr>
                <w:rFonts w:cs="Arial"/>
                <w:i/>
                <w:iCs/>
                <w:color w:val="000000"/>
                <w:sz w:val="18"/>
                <w:szCs w:val="18"/>
                <w:lang w:val="es-CO" w:eastAsia="es-CO"/>
              </w:rPr>
              <w:t>l = 9</w:t>
            </w:r>
          </w:p>
        </w:tc>
        <w:tc>
          <w:tcPr>
            <w:tcW w:w="829" w:type="pct"/>
            <w:tcBorders>
              <w:top w:val="nil"/>
              <w:left w:val="single" w:sz="4" w:space="0" w:color="auto"/>
              <w:bottom w:val="single" w:sz="4" w:space="0" w:color="auto"/>
              <w:right w:val="single" w:sz="4" w:space="0" w:color="auto"/>
            </w:tcBorders>
            <w:shd w:val="clear" w:color="auto" w:fill="auto"/>
            <w:noWrap/>
            <w:vAlign w:val="center"/>
            <w:hideMark/>
          </w:tcPr>
          <w:p w:rsidR="00DE481D" w:rsidRPr="00DE481D" w:rsidRDefault="00DE481D" w:rsidP="00DE481D">
            <w:pPr>
              <w:spacing w:before="0" w:after="0"/>
              <w:jc w:val="right"/>
              <w:rPr>
                <w:rFonts w:cs="Arial"/>
                <w:sz w:val="18"/>
                <w:szCs w:val="18"/>
                <w:lang w:val="es-CO" w:eastAsia="es-CO"/>
              </w:rPr>
            </w:pPr>
            <w:r w:rsidRPr="00DE481D">
              <w:rPr>
                <w:rFonts w:cs="Arial"/>
                <w:sz w:val="18"/>
                <w:szCs w:val="18"/>
                <w:lang w:val="es-CO" w:eastAsia="es-CO"/>
              </w:rPr>
              <w:t>13.330.161.000</w:t>
            </w:r>
          </w:p>
        </w:tc>
        <w:tc>
          <w:tcPr>
            <w:tcW w:w="829" w:type="pct"/>
            <w:tcBorders>
              <w:top w:val="nil"/>
              <w:left w:val="nil"/>
              <w:bottom w:val="single" w:sz="4" w:space="0" w:color="auto"/>
              <w:right w:val="single" w:sz="4" w:space="0" w:color="auto"/>
            </w:tcBorders>
            <w:shd w:val="clear" w:color="auto" w:fill="auto"/>
            <w:noWrap/>
            <w:vAlign w:val="center"/>
            <w:hideMark/>
          </w:tcPr>
          <w:p w:rsidR="00DE481D" w:rsidRPr="00DE481D" w:rsidRDefault="00DE481D" w:rsidP="00DE481D">
            <w:pPr>
              <w:spacing w:before="0" w:after="0"/>
              <w:jc w:val="right"/>
              <w:rPr>
                <w:rFonts w:cs="Arial"/>
                <w:sz w:val="18"/>
                <w:szCs w:val="18"/>
                <w:lang w:val="es-CO" w:eastAsia="es-CO"/>
              </w:rPr>
            </w:pPr>
            <w:r w:rsidRPr="00DE481D">
              <w:rPr>
                <w:rFonts w:cs="Arial"/>
                <w:sz w:val="18"/>
                <w:szCs w:val="18"/>
                <w:lang w:val="es-CO" w:eastAsia="es-CO"/>
              </w:rPr>
              <w:t>9.713.986.000</w:t>
            </w:r>
          </w:p>
        </w:tc>
        <w:tc>
          <w:tcPr>
            <w:tcW w:w="829" w:type="pct"/>
            <w:tcBorders>
              <w:top w:val="nil"/>
              <w:left w:val="nil"/>
              <w:bottom w:val="single" w:sz="4" w:space="0" w:color="auto"/>
              <w:right w:val="single" w:sz="4" w:space="0" w:color="auto"/>
            </w:tcBorders>
            <w:shd w:val="clear" w:color="auto" w:fill="auto"/>
            <w:noWrap/>
            <w:vAlign w:val="center"/>
            <w:hideMark/>
          </w:tcPr>
          <w:p w:rsidR="00DE481D" w:rsidRPr="00DE481D" w:rsidRDefault="00DE481D" w:rsidP="00DE481D">
            <w:pPr>
              <w:spacing w:before="0" w:after="0"/>
              <w:jc w:val="right"/>
              <w:rPr>
                <w:rFonts w:cs="Arial"/>
                <w:sz w:val="18"/>
                <w:szCs w:val="18"/>
                <w:lang w:val="es-CO" w:eastAsia="es-CO"/>
              </w:rPr>
            </w:pPr>
            <w:r w:rsidRPr="00DE481D">
              <w:rPr>
                <w:rFonts w:cs="Arial"/>
                <w:sz w:val="18"/>
                <w:szCs w:val="18"/>
                <w:lang w:val="es-CO" w:eastAsia="es-CO"/>
              </w:rPr>
              <w:t>7.195.652.000</w:t>
            </w:r>
          </w:p>
        </w:tc>
        <w:tc>
          <w:tcPr>
            <w:tcW w:w="829" w:type="pct"/>
            <w:tcBorders>
              <w:top w:val="nil"/>
              <w:left w:val="nil"/>
              <w:bottom w:val="single" w:sz="4" w:space="0" w:color="auto"/>
              <w:right w:val="single" w:sz="4" w:space="0" w:color="auto"/>
            </w:tcBorders>
            <w:shd w:val="clear" w:color="auto" w:fill="auto"/>
            <w:noWrap/>
            <w:vAlign w:val="center"/>
            <w:hideMark/>
          </w:tcPr>
          <w:p w:rsidR="00DE481D" w:rsidRPr="00DE481D" w:rsidRDefault="00DE481D" w:rsidP="00DE481D">
            <w:pPr>
              <w:spacing w:before="0" w:after="0"/>
              <w:jc w:val="right"/>
              <w:rPr>
                <w:rFonts w:cs="Arial"/>
                <w:sz w:val="18"/>
                <w:szCs w:val="18"/>
                <w:lang w:val="es-CO" w:eastAsia="es-CO"/>
              </w:rPr>
            </w:pPr>
            <w:r w:rsidRPr="00DE481D">
              <w:rPr>
                <w:rFonts w:cs="Arial"/>
                <w:sz w:val="18"/>
                <w:szCs w:val="18"/>
                <w:lang w:val="es-CO" w:eastAsia="es-CO"/>
              </w:rPr>
              <w:t>7.313.241.000</w:t>
            </w:r>
          </w:p>
        </w:tc>
        <w:tc>
          <w:tcPr>
            <w:tcW w:w="829" w:type="pct"/>
            <w:tcBorders>
              <w:top w:val="nil"/>
              <w:left w:val="nil"/>
              <w:bottom w:val="single" w:sz="4" w:space="0" w:color="auto"/>
              <w:right w:val="single" w:sz="4" w:space="0" w:color="auto"/>
            </w:tcBorders>
            <w:shd w:val="clear" w:color="auto" w:fill="auto"/>
            <w:noWrap/>
            <w:vAlign w:val="center"/>
            <w:hideMark/>
          </w:tcPr>
          <w:p w:rsidR="00DE481D" w:rsidRPr="00DE481D" w:rsidRDefault="00DE481D" w:rsidP="00DE481D">
            <w:pPr>
              <w:spacing w:before="0" w:after="0"/>
              <w:jc w:val="right"/>
              <w:rPr>
                <w:rFonts w:cs="Arial"/>
                <w:sz w:val="18"/>
                <w:szCs w:val="18"/>
                <w:lang w:val="es-CO" w:eastAsia="es-CO"/>
              </w:rPr>
            </w:pPr>
            <w:r w:rsidRPr="00DE481D">
              <w:rPr>
                <w:rFonts w:cs="Arial"/>
                <w:sz w:val="18"/>
                <w:szCs w:val="18"/>
                <w:lang w:val="es-CO" w:eastAsia="es-CO"/>
              </w:rPr>
              <w:t>7.277.652.000</w:t>
            </w:r>
          </w:p>
        </w:tc>
      </w:tr>
      <w:tr w:rsidR="00DE481D" w:rsidRPr="00DE481D" w:rsidTr="00DE481D">
        <w:trPr>
          <w:trHeight w:val="255"/>
        </w:trPr>
        <w:tc>
          <w:tcPr>
            <w:tcW w:w="854" w:type="pct"/>
            <w:tcBorders>
              <w:top w:val="nil"/>
              <w:left w:val="single" w:sz="4" w:space="0" w:color="auto"/>
              <w:bottom w:val="single" w:sz="4" w:space="0" w:color="auto"/>
              <w:right w:val="nil"/>
            </w:tcBorders>
            <w:shd w:val="clear" w:color="000000" w:fill="FFFFFF"/>
            <w:noWrap/>
            <w:vAlign w:val="center"/>
            <w:hideMark/>
          </w:tcPr>
          <w:p w:rsidR="00DE481D" w:rsidRPr="00DE481D" w:rsidRDefault="00DE481D" w:rsidP="00DE481D">
            <w:pPr>
              <w:spacing w:before="0" w:after="0"/>
              <w:jc w:val="center"/>
              <w:rPr>
                <w:rFonts w:cs="Arial"/>
                <w:i/>
                <w:iCs/>
                <w:color w:val="000000"/>
                <w:sz w:val="18"/>
                <w:szCs w:val="18"/>
                <w:lang w:val="es-CO" w:eastAsia="es-CO"/>
              </w:rPr>
            </w:pPr>
            <w:r w:rsidRPr="00DE481D">
              <w:rPr>
                <w:rFonts w:cs="Arial"/>
                <w:i/>
                <w:iCs/>
                <w:color w:val="000000"/>
                <w:sz w:val="18"/>
                <w:szCs w:val="18"/>
                <w:lang w:val="es-CO" w:eastAsia="es-CO"/>
              </w:rPr>
              <w:t>l = 10</w:t>
            </w:r>
          </w:p>
        </w:tc>
        <w:tc>
          <w:tcPr>
            <w:tcW w:w="829" w:type="pct"/>
            <w:tcBorders>
              <w:top w:val="nil"/>
              <w:left w:val="single" w:sz="4" w:space="0" w:color="auto"/>
              <w:bottom w:val="single" w:sz="4" w:space="0" w:color="auto"/>
              <w:right w:val="single" w:sz="4" w:space="0" w:color="auto"/>
            </w:tcBorders>
            <w:shd w:val="clear" w:color="auto" w:fill="auto"/>
            <w:noWrap/>
            <w:vAlign w:val="center"/>
            <w:hideMark/>
          </w:tcPr>
          <w:p w:rsidR="00DE481D" w:rsidRPr="00DE481D" w:rsidRDefault="00DE481D" w:rsidP="00DE481D">
            <w:pPr>
              <w:spacing w:before="0" w:after="0"/>
              <w:jc w:val="right"/>
              <w:rPr>
                <w:rFonts w:cs="Arial"/>
                <w:sz w:val="18"/>
                <w:szCs w:val="18"/>
                <w:lang w:val="es-CO" w:eastAsia="es-CO"/>
              </w:rPr>
            </w:pPr>
            <w:r w:rsidRPr="00DE481D">
              <w:rPr>
                <w:rFonts w:cs="Arial"/>
                <w:sz w:val="18"/>
                <w:szCs w:val="18"/>
                <w:lang w:val="es-CO" w:eastAsia="es-CO"/>
              </w:rPr>
              <w:t>253.934.170</w:t>
            </w:r>
          </w:p>
        </w:tc>
        <w:tc>
          <w:tcPr>
            <w:tcW w:w="829" w:type="pct"/>
            <w:tcBorders>
              <w:top w:val="nil"/>
              <w:left w:val="nil"/>
              <w:bottom w:val="single" w:sz="4" w:space="0" w:color="auto"/>
              <w:right w:val="single" w:sz="4" w:space="0" w:color="auto"/>
            </w:tcBorders>
            <w:shd w:val="clear" w:color="auto" w:fill="auto"/>
            <w:noWrap/>
            <w:vAlign w:val="center"/>
            <w:hideMark/>
          </w:tcPr>
          <w:p w:rsidR="00DE481D" w:rsidRPr="00DE481D" w:rsidRDefault="00DE481D" w:rsidP="00DE481D">
            <w:pPr>
              <w:spacing w:before="0" w:after="0"/>
              <w:jc w:val="right"/>
              <w:rPr>
                <w:rFonts w:cs="Arial"/>
                <w:sz w:val="18"/>
                <w:szCs w:val="18"/>
                <w:lang w:val="es-CO" w:eastAsia="es-CO"/>
              </w:rPr>
            </w:pPr>
            <w:r w:rsidRPr="00DE481D">
              <w:rPr>
                <w:rFonts w:cs="Arial"/>
                <w:sz w:val="18"/>
                <w:szCs w:val="18"/>
                <w:lang w:val="es-CO" w:eastAsia="es-CO"/>
              </w:rPr>
              <w:t>945.204.372</w:t>
            </w:r>
          </w:p>
        </w:tc>
        <w:tc>
          <w:tcPr>
            <w:tcW w:w="829" w:type="pct"/>
            <w:tcBorders>
              <w:top w:val="nil"/>
              <w:left w:val="nil"/>
              <w:bottom w:val="single" w:sz="4" w:space="0" w:color="auto"/>
              <w:right w:val="single" w:sz="4" w:space="0" w:color="auto"/>
            </w:tcBorders>
            <w:shd w:val="clear" w:color="auto" w:fill="auto"/>
            <w:noWrap/>
            <w:vAlign w:val="center"/>
            <w:hideMark/>
          </w:tcPr>
          <w:p w:rsidR="00DE481D" w:rsidRPr="00DE481D" w:rsidRDefault="00DE481D" w:rsidP="00DE481D">
            <w:pPr>
              <w:spacing w:before="0" w:after="0"/>
              <w:jc w:val="right"/>
              <w:rPr>
                <w:rFonts w:cs="Arial"/>
                <w:sz w:val="18"/>
                <w:szCs w:val="18"/>
                <w:lang w:val="es-CO" w:eastAsia="es-CO"/>
              </w:rPr>
            </w:pPr>
            <w:r w:rsidRPr="00DE481D">
              <w:rPr>
                <w:rFonts w:cs="Arial"/>
                <w:sz w:val="18"/>
                <w:szCs w:val="18"/>
                <w:lang w:val="es-CO" w:eastAsia="es-CO"/>
              </w:rPr>
              <w:t>1.827.645.502</w:t>
            </w:r>
          </w:p>
        </w:tc>
        <w:tc>
          <w:tcPr>
            <w:tcW w:w="829" w:type="pct"/>
            <w:tcBorders>
              <w:top w:val="nil"/>
              <w:left w:val="nil"/>
              <w:bottom w:val="single" w:sz="4" w:space="0" w:color="auto"/>
              <w:right w:val="single" w:sz="4" w:space="0" w:color="auto"/>
            </w:tcBorders>
            <w:shd w:val="clear" w:color="auto" w:fill="auto"/>
            <w:noWrap/>
            <w:vAlign w:val="center"/>
            <w:hideMark/>
          </w:tcPr>
          <w:p w:rsidR="00DE481D" w:rsidRPr="00DE481D" w:rsidRDefault="00DE481D" w:rsidP="00DE481D">
            <w:pPr>
              <w:spacing w:before="0" w:after="0"/>
              <w:jc w:val="right"/>
              <w:rPr>
                <w:rFonts w:cs="Arial"/>
                <w:sz w:val="18"/>
                <w:szCs w:val="18"/>
                <w:lang w:val="es-CO" w:eastAsia="es-CO"/>
              </w:rPr>
            </w:pPr>
            <w:r w:rsidRPr="00DE481D">
              <w:rPr>
                <w:rFonts w:cs="Arial"/>
                <w:sz w:val="18"/>
                <w:szCs w:val="18"/>
                <w:lang w:val="es-CO" w:eastAsia="es-CO"/>
              </w:rPr>
              <w:t>604.169.115</w:t>
            </w:r>
          </w:p>
        </w:tc>
        <w:tc>
          <w:tcPr>
            <w:tcW w:w="829" w:type="pct"/>
            <w:tcBorders>
              <w:top w:val="nil"/>
              <w:left w:val="nil"/>
              <w:bottom w:val="single" w:sz="4" w:space="0" w:color="auto"/>
              <w:right w:val="single" w:sz="4" w:space="0" w:color="auto"/>
            </w:tcBorders>
            <w:shd w:val="clear" w:color="auto" w:fill="auto"/>
            <w:noWrap/>
            <w:vAlign w:val="center"/>
            <w:hideMark/>
          </w:tcPr>
          <w:p w:rsidR="00DE481D" w:rsidRPr="00DE481D" w:rsidRDefault="00DE481D" w:rsidP="00DE481D">
            <w:pPr>
              <w:spacing w:before="0" w:after="0"/>
              <w:jc w:val="right"/>
              <w:rPr>
                <w:rFonts w:cs="Arial"/>
                <w:sz w:val="18"/>
                <w:szCs w:val="18"/>
                <w:lang w:val="es-CO" w:eastAsia="es-CO"/>
              </w:rPr>
            </w:pPr>
            <w:r w:rsidRPr="00DE481D">
              <w:rPr>
                <w:rFonts w:cs="Arial"/>
                <w:sz w:val="18"/>
                <w:szCs w:val="18"/>
                <w:lang w:val="es-CO" w:eastAsia="es-CO"/>
              </w:rPr>
              <w:t>516.826.199</w:t>
            </w:r>
          </w:p>
        </w:tc>
      </w:tr>
    </w:tbl>
    <w:p w:rsidR="00585EEC" w:rsidRDefault="00585EEC" w:rsidP="00585EEC">
      <w:pPr>
        <w:pStyle w:val="Descripcin"/>
      </w:pPr>
      <w:r>
        <w:t xml:space="preserve">Tabla </w:t>
      </w:r>
      <w:r w:rsidR="00DE0DD9">
        <w:t>5</w:t>
      </w:r>
      <w:r>
        <w:t xml:space="preserve"> Plan de inversiones del nivel de tensión 1, pesos de diciembre de 2017 </w:t>
      </w:r>
    </w:p>
    <w:tbl>
      <w:tblPr>
        <w:tblW w:w="5000" w:type="pct"/>
        <w:tblCellMar>
          <w:left w:w="70" w:type="dxa"/>
          <w:right w:w="70" w:type="dxa"/>
        </w:tblCellMar>
        <w:tblLook w:val="04A0" w:firstRow="1" w:lastRow="0" w:firstColumn="1" w:lastColumn="0" w:noHBand="0" w:noVBand="1"/>
      </w:tblPr>
      <w:tblGrid>
        <w:gridCol w:w="1596"/>
        <w:gridCol w:w="1550"/>
        <w:gridCol w:w="1550"/>
        <w:gridCol w:w="1550"/>
        <w:gridCol w:w="1550"/>
        <w:gridCol w:w="1550"/>
      </w:tblGrid>
      <w:tr w:rsidR="00DE481D" w:rsidRPr="00DE481D" w:rsidTr="00E95049">
        <w:trPr>
          <w:trHeight w:val="480"/>
          <w:tblHeader/>
        </w:trPr>
        <w:tc>
          <w:tcPr>
            <w:tcW w:w="85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DE481D" w:rsidRPr="00DE481D" w:rsidRDefault="00DE481D" w:rsidP="00DE481D">
            <w:pPr>
              <w:spacing w:before="0" w:after="0"/>
              <w:jc w:val="center"/>
              <w:rPr>
                <w:rFonts w:cs="Arial"/>
                <w:b/>
                <w:bCs/>
                <w:color w:val="000000"/>
                <w:sz w:val="18"/>
                <w:szCs w:val="18"/>
                <w:lang w:val="es-CO" w:eastAsia="es-CO"/>
              </w:rPr>
            </w:pPr>
            <w:r w:rsidRPr="00DE481D">
              <w:rPr>
                <w:rFonts w:cs="Arial"/>
                <w:b/>
                <w:bCs/>
                <w:color w:val="000000"/>
                <w:sz w:val="18"/>
                <w:szCs w:val="18"/>
                <w:lang w:val="es-CO" w:eastAsia="es-CO"/>
              </w:rPr>
              <w:t xml:space="preserve">Categoría de activos </w:t>
            </w:r>
            <w:r w:rsidRPr="00DE481D">
              <w:rPr>
                <w:rFonts w:cs="Arial"/>
                <w:b/>
                <w:bCs/>
                <w:i/>
                <w:iCs/>
                <w:color w:val="000000"/>
                <w:sz w:val="18"/>
                <w:szCs w:val="18"/>
                <w:lang w:val="es-CO" w:eastAsia="es-CO"/>
              </w:rPr>
              <w:t>l</w:t>
            </w:r>
          </w:p>
        </w:tc>
        <w:tc>
          <w:tcPr>
            <w:tcW w:w="829" w:type="pct"/>
            <w:tcBorders>
              <w:top w:val="single" w:sz="4" w:space="0" w:color="auto"/>
              <w:left w:val="nil"/>
              <w:bottom w:val="single" w:sz="4" w:space="0" w:color="auto"/>
              <w:right w:val="single" w:sz="4" w:space="0" w:color="auto"/>
            </w:tcBorders>
            <w:shd w:val="clear" w:color="000000" w:fill="FFFFFF"/>
            <w:noWrap/>
            <w:vAlign w:val="center"/>
            <w:hideMark/>
          </w:tcPr>
          <w:p w:rsidR="00DE481D" w:rsidRPr="00DE481D" w:rsidRDefault="00DE481D" w:rsidP="00DE481D">
            <w:pPr>
              <w:spacing w:before="0" w:after="0"/>
              <w:jc w:val="center"/>
              <w:rPr>
                <w:rFonts w:cs="Arial"/>
                <w:b/>
                <w:bCs/>
                <w:i/>
                <w:iCs/>
                <w:sz w:val="18"/>
                <w:szCs w:val="18"/>
                <w:lang w:val="es-CO" w:eastAsia="es-CO"/>
              </w:rPr>
            </w:pPr>
            <w:r w:rsidRPr="00DE481D">
              <w:rPr>
                <w:rFonts w:cs="Arial"/>
                <w:b/>
                <w:bCs/>
                <w:i/>
                <w:iCs/>
                <w:sz w:val="18"/>
                <w:szCs w:val="18"/>
                <w:lang w:val="es-CO" w:eastAsia="es-CO"/>
              </w:rPr>
              <w:t>INVA</w:t>
            </w:r>
            <w:r w:rsidRPr="00DE481D">
              <w:rPr>
                <w:rFonts w:cs="Arial"/>
                <w:b/>
                <w:bCs/>
                <w:i/>
                <w:iCs/>
                <w:sz w:val="18"/>
                <w:szCs w:val="18"/>
                <w:vertAlign w:val="subscript"/>
                <w:lang w:val="es-CO" w:eastAsia="es-CO"/>
              </w:rPr>
              <w:t>j,1,l,1</w:t>
            </w:r>
          </w:p>
        </w:tc>
        <w:tc>
          <w:tcPr>
            <w:tcW w:w="829" w:type="pct"/>
            <w:tcBorders>
              <w:top w:val="single" w:sz="4" w:space="0" w:color="auto"/>
              <w:left w:val="nil"/>
              <w:bottom w:val="single" w:sz="4" w:space="0" w:color="auto"/>
              <w:right w:val="single" w:sz="4" w:space="0" w:color="auto"/>
            </w:tcBorders>
            <w:shd w:val="clear" w:color="000000" w:fill="FFFFFF"/>
            <w:noWrap/>
            <w:vAlign w:val="center"/>
            <w:hideMark/>
          </w:tcPr>
          <w:p w:rsidR="00DE481D" w:rsidRPr="00DE481D" w:rsidRDefault="00DE481D" w:rsidP="00DE481D">
            <w:pPr>
              <w:spacing w:before="0" w:after="0"/>
              <w:jc w:val="center"/>
              <w:rPr>
                <w:rFonts w:cs="Arial"/>
                <w:b/>
                <w:bCs/>
                <w:i/>
                <w:iCs/>
                <w:sz w:val="18"/>
                <w:szCs w:val="18"/>
                <w:lang w:val="es-CO" w:eastAsia="es-CO"/>
              </w:rPr>
            </w:pPr>
            <w:r w:rsidRPr="00DE481D">
              <w:rPr>
                <w:rFonts w:cs="Arial"/>
                <w:b/>
                <w:bCs/>
                <w:i/>
                <w:iCs/>
                <w:sz w:val="18"/>
                <w:szCs w:val="18"/>
                <w:lang w:val="es-CO" w:eastAsia="es-CO"/>
              </w:rPr>
              <w:t>INVA</w:t>
            </w:r>
            <w:r w:rsidRPr="00DE481D">
              <w:rPr>
                <w:rFonts w:cs="Arial"/>
                <w:b/>
                <w:bCs/>
                <w:i/>
                <w:iCs/>
                <w:sz w:val="18"/>
                <w:szCs w:val="18"/>
                <w:vertAlign w:val="subscript"/>
                <w:lang w:val="es-CO" w:eastAsia="es-CO"/>
              </w:rPr>
              <w:t>j,1,l,2</w:t>
            </w:r>
          </w:p>
        </w:tc>
        <w:tc>
          <w:tcPr>
            <w:tcW w:w="829" w:type="pct"/>
            <w:tcBorders>
              <w:top w:val="single" w:sz="4" w:space="0" w:color="auto"/>
              <w:left w:val="nil"/>
              <w:bottom w:val="single" w:sz="4" w:space="0" w:color="auto"/>
              <w:right w:val="single" w:sz="4" w:space="0" w:color="auto"/>
            </w:tcBorders>
            <w:shd w:val="clear" w:color="000000" w:fill="FFFFFF"/>
            <w:noWrap/>
            <w:vAlign w:val="center"/>
            <w:hideMark/>
          </w:tcPr>
          <w:p w:rsidR="00DE481D" w:rsidRPr="00DE481D" w:rsidRDefault="00DE481D" w:rsidP="00DE481D">
            <w:pPr>
              <w:spacing w:before="0" w:after="0"/>
              <w:jc w:val="center"/>
              <w:rPr>
                <w:rFonts w:cs="Arial"/>
                <w:b/>
                <w:bCs/>
                <w:i/>
                <w:iCs/>
                <w:sz w:val="18"/>
                <w:szCs w:val="18"/>
                <w:lang w:val="es-CO" w:eastAsia="es-CO"/>
              </w:rPr>
            </w:pPr>
            <w:r w:rsidRPr="00DE481D">
              <w:rPr>
                <w:rFonts w:cs="Arial"/>
                <w:b/>
                <w:bCs/>
                <w:i/>
                <w:iCs/>
                <w:sz w:val="18"/>
                <w:szCs w:val="18"/>
                <w:lang w:val="es-CO" w:eastAsia="es-CO"/>
              </w:rPr>
              <w:t>INVA</w:t>
            </w:r>
            <w:r w:rsidRPr="00DE481D">
              <w:rPr>
                <w:rFonts w:cs="Arial"/>
                <w:b/>
                <w:bCs/>
                <w:i/>
                <w:iCs/>
                <w:sz w:val="18"/>
                <w:szCs w:val="18"/>
                <w:vertAlign w:val="subscript"/>
                <w:lang w:val="es-CO" w:eastAsia="es-CO"/>
              </w:rPr>
              <w:t>j,1,l,3</w:t>
            </w:r>
          </w:p>
        </w:tc>
        <w:tc>
          <w:tcPr>
            <w:tcW w:w="829" w:type="pct"/>
            <w:tcBorders>
              <w:top w:val="single" w:sz="4" w:space="0" w:color="auto"/>
              <w:left w:val="nil"/>
              <w:bottom w:val="single" w:sz="4" w:space="0" w:color="auto"/>
              <w:right w:val="single" w:sz="4" w:space="0" w:color="auto"/>
            </w:tcBorders>
            <w:shd w:val="clear" w:color="000000" w:fill="FFFFFF"/>
            <w:noWrap/>
            <w:vAlign w:val="center"/>
            <w:hideMark/>
          </w:tcPr>
          <w:p w:rsidR="00DE481D" w:rsidRPr="00DE481D" w:rsidRDefault="00DE481D" w:rsidP="00DE481D">
            <w:pPr>
              <w:spacing w:before="0" w:after="0"/>
              <w:jc w:val="center"/>
              <w:rPr>
                <w:rFonts w:cs="Arial"/>
                <w:b/>
                <w:bCs/>
                <w:i/>
                <w:iCs/>
                <w:sz w:val="18"/>
                <w:szCs w:val="18"/>
                <w:lang w:val="es-CO" w:eastAsia="es-CO"/>
              </w:rPr>
            </w:pPr>
            <w:r w:rsidRPr="00DE481D">
              <w:rPr>
                <w:rFonts w:cs="Arial"/>
                <w:b/>
                <w:bCs/>
                <w:i/>
                <w:iCs/>
                <w:sz w:val="18"/>
                <w:szCs w:val="18"/>
                <w:lang w:val="es-CO" w:eastAsia="es-CO"/>
              </w:rPr>
              <w:t>INVA</w:t>
            </w:r>
            <w:r w:rsidRPr="00DE481D">
              <w:rPr>
                <w:rFonts w:cs="Arial"/>
                <w:b/>
                <w:bCs/>
                <w:i/>
                <w:iCs/>
                <w:sz w:val="18"/>
                <w:szCs w:val="18"/>
                <w:vertAlign w:val="subscript"/>
                <w:lang w:val="es-CO" w:eastAsia="es-CO"/>
              </w:rPr>
              <w:t>j,1,l,4</w:t>
            </w:r>
          </w:p>
        </w:tc>
        <w:tc>
          <w:tcPr>
            <w:tcW w:w="829" w:type="pct"/>
            <w:tcBorders>
              <w:top w:val="single" w:sz="4" w:space="0" w:color="auto"/>
              <w:left w:val="nil"/>
              <w:bottom w:val="single" w:sz="4" w:space="0" w:color="auto"/>
              <w:right w:val="single" w:sz="4" w:space="0" w:color="auto"/>
            </w:tcBorders>
            <w:shd w:val="clear" w:color="000000" w:fill="FFFFFF"/>
            <w:noWrap/>
            <w:vAlign w:val="center"/>
            <w:hideMark/>
          </w:tcPr>
          <w:p w:rsidR="00DE481D" w:rsidRPr="00DE481D" w:rsidRDefault="00DE481D" w:rsidP="00DE481D">
            <w:pPr>
              <w:spacing w:before="0" w:after="0"/>
              <w:jc w:val="center"/>
              <w:rPr>
                <w:rFonts w:cs="Arial"/>
                <w:b/>
                <w:bCs/>
                <w:i/>
                <w:iCs/>
                <w:sz w:val="18"/>
                <w:szCs w:val="18"/>
                <w:lang w:val="es-CO" w:eastAsia="es-CO"/>
              </w:rPr>
            </w:pPr>
            <w:r w:rsidRPr="00DE481D">
              <w:rPr>
                <w:rFonts w:cs="Arial"/>
                <w:b/>
                <w:bCs/>
                <w:i/>
                <w:iCs/>
                <w:sz w:val="18"/>
                <w:szCs w:val="18"/>
                <w:lang w:val="es-CO" w:eastAsia="es-CO"/>
              </w:rPr>
              <w:t>INVA</w:t>
            </w:r>
            <w:r w:rsidRPr="00DE481D">
              <w:rPr>
                <w:rFonts w:cs="Arial"/>
                <w:b/>
                <w:bCs/>
                <w:i/>
                <w:iCs/>
                <w:sz w:val="18"/>
                <w:szCs w:val="18"/>
                <w:vertAlign w:val="subscript"/>
                <w:lang w:val="es-CO" w:eastAsia="es-CO"/>
              </w:rPr>
              <w:t>j,1,l,5</w:t>
            </w:r>
          </w:p>
        </w:tc>
      </w:tr>
      <w:tr w:rsidR="00DE481D" w:rsidRPr="00DE481D" w:rsidTr="00DE481D">
        <w:trPr>
          <w:trHeight w:val="255"/>
        </w:trPr>
        <w:tc>
          <w:tcPr>
            <w:tcW w:w="854" w:type="pct"/>
            <w:tcBorders>
              <w:top w:val="nil"/>
              <w:left w:val="single" w:sz="4" w:space="0" w:color="auto"/>
              <w:bottom w:val="single" w:sz="4" w:space="0" w:color="auto"/>
              <w:right w:val="nil"/>
            </w:tcBorders>
            <w:shd w:val="clear" w:color="000000" w:fill="FFFFFF"/>
            <w:noWrap/>
            <w:vAlign w:val="center"/>
            <w:hideMark/>
          </w:tcPr>
          <w:p w:rsidR="00DE481D" w:rsidRPr="00DE481D" w:rsidRDefault="00DE481D" w:rsidP="00DE481D">
            <w:pPr>
              <w:spacing w:before="0" w:after="0"/>
              <w:jc w:val="center"/>
              <w:rPr>
                <w:rFonts w:cs="Arial"/>
                <w:i/>
                <w:iCs/>
                <w:color w:val="000000"/>
                <w:sz w:val="18"/>
                <w:szCs w:val="18"/>
                <w:lang w:val="es-CO" w:eastAsia="es-CO"/>
              </w:rPr>
            </w:pPr>
            <w:r w:rsidRPr="00DE481D">
              <w:rPr>
                <w:rFonts w:cs="Arial"/>
                <w:i/>
                <w:iCs/>
                <w:color w:val="000000"/>
                <w:sz w:val="18"/>
                <w:szCs w:val="18"/>
                <w:lang w:val="es-CO" w:eastAsia="es-CO"/>
              </w:rPr>
              <w:t>l = 11</w:t>
            </w:r>
          </w:p>
        </w:tc>
        <w:tc>
          <w:tcPr>
            <w:tcW w:w="829" w:type="pct"/>
            <w:tcBorders>
              <w:top w:val="nil"/>
              <w:left w:val="single" w:sz="4" w:space="0" w:color="auto"/>
              <w:bottom w:val="single" w:sz="4" w:space="0" w:color="auto"/>
              <w:right w:val="single" w:sz="4" w:space="0" w:color="auto"/>
            </w:tcBorders>
            <w:shd w:val="clear" w:color="auto" w:fill="auto"/>
            <w:noWrap/>
            <w:vAlign w:val="center"/>
            <w:hideMark/>
          </w:tcPr>
          <w:p w:rsidR="00DE481D" w:rsidRPr="00DE481D" w:rsidRDefault="00DE481D" w:rsidP="00DE481D">
            <w:pPr>
              <w:spacing w:before="0" w:after="0"/>
              <w:jc w:val="right"/>
              <w:rPr>
                <w:rFonts w:cs="Arial"/>
                <w:sz w:val="18"/>
                <w:szCs w:val="18"/>
                <w:lang w:val="es-CO" w:eastAsia="es-CO"/>
              </w:rPr>
            </w:pPr>
            <w:r w:rsidRPr="00DE481D">
              <w:rPr>
                <w:rFonts w:cs="Arial"/>
                <w:sz w:val="18"/>
                <w:szCs w:val="18"/>
                <w:lang w:val="es-CO" w:eastAsia="es-CO"/>
              </w:rPr>
              <w:t>12.891.104.000</w:t>
            </w:r>
          </w:p>
        </w:tc>
        <w:tc>
          <w:tcPr>
            <w:tcW w:w="829" w:type="pct"/>
            <w:tcBorders>
              <w:top w:val="nil"/>
              <w:left w:val="nil"/>
              <w:bottom w:val="single" w:sz="4" w:space="0" w:color="auto"/>
              <w:right w:val="single" w:sz="4" w:space="0" w:color="auto"/>
            </w:tcBorders>
            <w:shd w:val="clear" w:color="auto" w:fill="auto"/>
            <w:noWrap/>
            <w:vAlign w:val="center"/>
            <w:hideMark/>
          </w:tcPr>
          <w:p w:rsidR="00DE481D" w:rsidRPr="00DE481D" w:rsidRDefault="00DE481D" w:rsidP="00DE481D">
            <w:pPr>
              <w:spacing w:before="0" w:after="0"/>
              <w:jc w:val="right"/>
              <w:rPr>
                <w:rFonts w:cs="Arial"/>
                <w:sz w:val="18"/>
                <w:szCs w:val="18"/>
                <w:lang w:val="es-CO" w:eastAsia="es-CO"/>
              </w:rPr>
            </w:pPr>
            <w:r w:rsidRPr="00DE481D">
              <w:rPr>
                <w:rFonts w:cs="Arial"/>
                <w:sz w:val="18"/>
                <w:szCs w:val="18"/>
                <w:lang w:val="es-CO" w:eastAsia="es-CO"/>
              </w:rPr>
              <w:t>13.187.183.000</w:t>
            </w:r>
          </w:p>
        </w:tc>
        <w:tc>
          <w:tcPr>
            <w:tcW w:w="829" w:type="pct"/>
            <w:tcBorders>
              <w:top w:val="nil"/>
              <w:left w:val="nil"/>
              <w:bottom w:val="single" w:sz="4" w:space="0" w:color="auto"/>
              <w:right w:val="single" w:sz="4" w:space="0" w:color="auto"/>
            </w:tcBorders>
            <w:shd w:val="clear" w:color="auto" w:fill="auto"/>
            <w:noWrap/>
            <w:vAlign w:val="center"/>
            <w:hideMark/>
          </w:tcPr>
          <w:p w:rsidR="00DE481D" w:rsidRPr="00DE481D" w:rsidRDefault="00DE481D" w:rsidP="00DE481D">
            <w:pPr>
              <w:spacing w:before="0" w:after="0"/>
              <w:jc w:val="right"/>
              <w:rPr>
                <w:rFonts w:cs="Arial"/>
                <w:sz w:val="18"/>
                <w:szCs w:val="18"/>
                <w:lang w:val="es-CO" w:eastAsia="es-CO"/>
              </w:rPr>
            </w:pPr>
            <w:r w:rsidRPr="00DE481D">
              <w:rPr>
                <w:rFonts w:cs="Arial"/>
                <w:sz w:val="18"/>
                <w:szCs w:val="18"/>
                <w:lang w:val="es-CO" w:eastAsia="es-CO"/>
              </w:rPr>
              <w:t>11.601.432.000</w:t>
            </w:r>
          </w:p>
        </w:tc>
        <w:tc>
          <w:tcPr>
            <w:tcW w:w="829" w:type="pct"/>
            <w:tcBorders>
              <w:top w:val="nil"/>
              <w:left w:val="nil"/>
              <w:bottom w:val="single" w:sz="4" w:space="0" w:color="auto"/>
              <w:right w:val="single" w:sz="4" w:space="0" w:color="auto"/>
            </w:tcBorders>
            <w:shd w:val="clear" w:color="auto" w:fill="auto"/>
            <w:noWrap/>
            <w:vAlign w:val="center"/>
            <w:hideMark/>
          </w:tcPr>
          <w:p w:rsidR="00DE481D" w:rsidRPr="00DE481D" w:rsidRDefault="00DE481D" w:rsidP="00DE481D">
            <w:pPr>
              <w:spacing w:before="0" w:after="0"/>
              <w:jc w:val="right"/>
              <w:rPr>
                <w:rFonts w:cs="Arial"/>
                <w:sz w:val="18"/>
                <w:szCs w:val="18"/>
                <w:lang w:val="es-CO" w:eastAsia="es-CO"/>
              </w:rPr>
            </w:pPr>
            <w:r w:rsidRPr="00DE481D">
              <w:rPr>
                <w:rFonts w:cs="Arial"/>
                <w:sz w:val="18"/>
                <w:szCs w:val="18"/>
                <w:lang w:val="es-CO" w:eastAsia="es-CO"/>
              </w:rPr>
              <w:t>11.570.837.000</w:t>
            </w:r>
          </w:p>
        </w:tc>
        <w:tc>
          <w:tcPr>
            <w:tcW w:w="829" w:type="pct"/>
            <w:tcBorders>
              <w:top w:val="nil"/>
              <w:left w:val="nil"/>
              <w:bottom w:val="single" w:sz="4" w:space="0" w:color="auto"/>
              <w:right w:val="single" w:sz="4" w:space="0" w:color="auto"/>
            </w:tcBorders>
            <w:shd w:val="clear" w:color="auto" w:fill="auto"/>
            <w:noWrap/>
            <w:vAlign w:val="center"/>
            <w:hideMark/>
          </w:tcPr>
          <w:p w:rsidR="00DE481D" w:rsidRPr="00DE481D" w:rsidRDefault="00DE481D" w:rsidP="00DE481D">
            <w:pPr>
              <w:spacing w:before="0" w:after="0"/>
              <w:jc w:val="right"/>
              <w:rPr>
                <w:rFonts w:cs="Arial"/>
                <w:sz w:val="18"/>
                <w:szCs w:val="18"/>
                <w:lang w:val="es-CO" w:eastAsia="es-CO"/>
              </w:rPr>
            </w:pPr>
            <w:r w:rsidRPr="00DE481D">
              <w:rPr>
                <w:rFonts w:cs="Arial"/>
                <w:sz w:val="18"/>
                <w:szCs w:val="18"/>
                <w:lang w:val="es-CO" w:eastAsia="es-CO"/>
              </w:rPr>
              <w:t>11.981.370.000</w:t>
            </w:r>
          </w:p>
        </w:tc>
      </w:tr>
      <w:tr w:rsidR="00DE481D" w:rsidRPr="00DE481D" w:rsidTr="00DE481D">
        <w:trPr>
          <w:trHeight w:val="255"/>
        </w:trPr>
        <w:tc>
          <w:tcPr>
            <w:tcW w:w="854" w:type="pct"/>
            <w:tcBorders>
              <w:top w:val="nil"/>
              <w:left w:val="single" w:sz="4" w:space="0" w:color="auto"/>
              <w:bottom w:val="single" w:sz="4" w:space="0" w:color="auto"/>
              <w:right w:val="nil"/>
            </w:tcBorders>
            <w:shd w:val="clear" w:color="000000" w:fill="FFFFFF"/>
            <w:noWrap/>
            <w:vAlign w:val="center"/>
            <w:hideMark/>
          </w:tcPr>
          <w:p w:rsidR="00DE481D" w:rsidRPr="00DE481D" w:rsidRDefault="00DE481D" w:rsidP="00DE481D">
            <w:pPr>
              <w:spacing w:before="0" w:after="0"/>
              <w:jc w:val="center"/>
              <w:rPr>
                <w:rFonts w:cs="Arial"/>
                <w:i/>
                <w:iCs/>
                <w:color w:val="000000"/>
                <w:sz w:val="18"/>
                <w:szCs w:val="18"/>
                <w:lang w:val="es-CO" w:eastAsia="es-CO"/>
              </w:rPr>
            </w:pPr>
            <w:r w:rsidRPr="00DE481D">
              <w:rPr>
                <w:rFonts w:cs="Arial"/>
                <w:i/>
                <w:iCs/>
                <w:color w:val="000000"/>
                <w:sz w:val="18"/>
                <w:szCs w:val="18"/>
                <w:lang w:val="es-CO" w:eastAsia="es-CO"/>
              </w:rPr>
              <w:t>l = 12</w:t>
            </w:r>
          </w:p>
        </w:tc>
        <w:tc>
          <w:tcPr>
            <w:tcW w:w="829" w:type="pct"/>
            <w:tcBorders>
              <w:top w:val="nil"/>
              <w:left w:val="single" w:sz="4" w:space="0" w:color="auto"/>
              <w:bottom w:val="single" w:sz="4" w:space="0" w:color="auto"/>
              <w:right w:val="single" w:sz="4" w:space="0" w:color="auto"/>
            </w:tcBorders>
            <w:shd w:val="clear" w:color="auto" w:fill="auto"/>
            <w:noWrap/>
            <w:vAlign w:val="center"/>
            <w:hideMark/>
          </w:tcPr>
          <w:p w:rsidR="00DE481D" w:rsidRPr="00DE481D" w:rsidRDefault="00DE481D" w:rsidP="00DE481D">
            <w:pPr>
              <w:spacing w:before="0" w:after="0"/>
              <w:jc w:val="right"/>
              <w:rPr>
                <w:rFonts w:cs="Arial"/>
                <w:sz w:val="18"/>
                <w:szCs w:val="18"/>
                <w:lang w:val="es-CO" w:eastAsia="es-CO"/>
              </w:rPr>
            </w:pPr>
            <w:r w:rsidRPr="00DE481D">
              <w:rPr>
                <w:rFonts w:cs="Arial"/>
                <w:sz w:val="18"/>
                <w:szCs w:val="18"/>
                <w:lang w:val="es-CO" w:eastAsia="es-CO"/>
              </w:rPr>
              <w:t>5.107.776.954</w:t>
            </w:r>
          </w:p>
        </w:tc>
        <w:tc>
          <w:tcPr>
            <w:tcW w:w="829" w:type="pct"/>
            <w:tcBorders>
              <w:top w:val="nil"/>
              <w:left w:val="nil"/>
              <w:bottom w:val="single" w:sz="4" w:space="0" w:color="auto"/>
              <w:right w:val="single" w:sz="4" w:space="0" w:color="auto"/>
            </w:tcBorders>
            <w:shd w:val="clear" w:color="auto" w:fill="auto"/>
            <w:noWrap/>
            <w:vAlign w:val="center"/>
            <w:hideMark/>
          </w:tcPr>
          <w:p w:rsidR="00DE481D" w:rsidRPr="00DE481D" w:rsidRDefault="00DE481D" w:rsidP="00DE481D">
            <w:pPr>
              <w:spacing w:before="0" w:after="0"/>
              <w:jc w:val="right"/>
              <w:rPr>
                <w:rFonts w:cs="Arial"/>
                <w:sz w:val="18"/>
                <w:szCs w:val="18"/>
                <w:lang w:val="es-CO" w:eastAsia="es-CO"/>
              </w:rPr>
            </w:pPr>
            <w:r w:rsidRPr="00DE481D">
              <w:rPr>
                <w:rFonts w:cs="Arial"/>
                <w:sz w:val="18"/>
                <w:szCs w:val="18"/>
                <w:lang w:val="es-CO" w:eastAsia="es-CO"/>
              </w:rPr>
              <w:t>4.499.374.382</w:t>
            </w:r>
          </w:p>
        </w:tc>
        <w:tc>
          <w:tcPr>
            <w:tcW w:w="829" w:type="pct"/>
            <w:tcBorders>
              <w:top w:val="nil"/>
              <w:left w:val="nil"/>
              <w:bottom w:val="single" w:sz="4" w:space="0" w:color="auto"/>
              <w:right w:val="single" w:sz="4" w:space="0" w:color="auto"/>
            </w:tcBorders>
            <w:shd w:val="clear" w:color="auto" w:fill="auto"/>
            <w:noWrap/>
            <w:vAlign w:val="center"/>
            <w:hideMark/>
          </w:tcPr>
          <w:p w:rsidR="00DE481D" w:rsidRPr="00DE481D" w:rsidRDefault="00DE481D" w:rsidP="00DE481D">
            <w:pPr>
              <w:spacing w:before="0" w:after="0"/>
              <w:jc w:val="right"/>
              <w:rPr>
                <w:rFonts w:cs="Arial"/>
                <w:sz w:val="18"/>
                <w:szCs w:val="18"/>
                <w:lang w:val="es-CO" w:eastAsia="es-CO"/>
              </w:rPr>
            </w:pPr>
            <w:r w:rsidRPr="00DE481D">
              <w:rPr>
                <w:rFonts w:cs="Arial"/>
                <w:sz w:val="18"/>
                <w:szCs w:val="18"/>
                <w:lang w:val="es-CO" w:eastAsia="es-CO"/>
              </w:rPr>
              <w:t>4.694.113.852</w:t>
            </w:r>
          </w:p>
        </w:tc>
        <w:tc>
          <w:tcPr>
            <w:tcW w:w="829" w:type="pct"/>
            <w:tcBorders>
              <w:top w:val="nil"/>
              <w:left w:val="nil"/>
              <w:bottom w:val="single" w:sz="4" w:space="0" w:color="auto"/>
              <w:right w:val="single" w:sz="4" w:space="0" w:color="auto"/>
            </w:tcBorders>
            <w:shd w:val="clear" w:color="auto" w:fill="auto"/>
            <w:noWrap/>
            <w:vAlign w:val="center"/>
            <w:hideMark/>
          </w:tcPr>
          <w:p w:rsidR="00DE481D" w:rsidRPr="00DE481D" w:rsidRDefault="00DE481D" w:rsidP="00DE481D">
            <w:pPr>
              <w:spacing w:before="0" w:after="0"/>
              <w:jc w:val="right"/>
              <w:rPr>
                <w:rFonts w:cs="Arial"/>
                <w:sz w:val="18"/>
                <w:szCs w:val="18"/>
                <w:lang w:val="es-CO" w:eastAsia="es-CO"/>
              </w:rPr>
            </w:pPr>
            <w:r w:rsidRPr="00DE481D">
              <w:rPr>
                <w:rFonts w:cs="Arial"/>
                <w:sz w:val="18"/>
                <w:szCs w:val="18"/>
                <w:lang w:val="es-CO" w:eastAsia="es-CO"/>
              </w:rPr>
              <w:t>4.141.671.548</w:t>
            </w:r>
          </w:p>
        </w:tc>
        <w:tc>
          <w:tcPr>
            <w:tcW w:w="829" w:type="pct"/>
            <w:tcBorders>
              <w:top w:val="nil"/>
              <w:left w:val="nil"/>
              <w:bottom w:val="single" w:sz="4" w:space="0" w:color="auto"/>
              <w:right w:val="single" w:sz="4" w:space="0" w:color="auto"/>
            </w:tcBorders>
            <w:shd w:val="clear" w:color="auto" w:fill="auto"/>
            <w:noWrap/>
            <w:vAlign w:val="center"/>
            <w:hideMark/>
          </w:tcPr>
          <w:p w:rsidR="00DE481D" w:rsidRPr="00DE481D" w:rsidRDefault="00DE481D" w:rsidP="00DE481D">
            <w:pPr>
              <w:spacing w:before="0" w:after="0"/>
              <w:jc w:val="right"/>
              <w:rPr>
                <w:rFonts w:cs="Arial"/>
                <w:sz w:val="18"/>
                <w:szCs w:val="18"/>
                <w:lang w:val="es-CO" w:eastAsia="es-CO"/>
              </w:rPr>
            </w:pPr>
            <w:r w:rsidRPr="00DE481D">
              <w:rPr>
                <w:rFonts w:cs="Arial"/>
                <w:sz w:val="18"/>
                <w:szCs w:val="18"/>
                <w:lang w:val="es-CO" w:eastAsia="es-CO"/>
              </w:rPr>
              <w:t>4.097.127.335</w:t>
            </w:r>
          </w:p>
        </w:tc>
      </w:tr>
    </w:tbl>
    <w:p w:rsidR="00EB6E9E" w:rsidRDefault="00EB6E9E" w:rsidP="006747D5">
      <w:pPr>
        <w:pStyle w:val="Artculo"/>
        <w:ind w:left="0"/>
        <w:outlineLvl w:val="2"/>
        <w:rPr>
          <w:b w:val="0"/>
        </w:rPr>
      </w:pPr>
      <w:bookmarkStart w:id="1" w:name="_Ref195412735"/>
      <w:bookmarkStart w:id="2" w:name="_Ref209833384"/>
      <w:bookmarkStart w:id="3" w:name="_Ref476757639"/>
      <w:r>
        <w:t xml:space="preserve">Modificar el artículo 5 de la Resolución CREG </w:t>
      </w:r>
      <w:r w:rsidR="00021AB8">
        <w:t>103</w:t>
      </w:r>
      <w:r>
        <w:t xml:space="preserve"> de 2019. </w:t>
      </w:r>
      <w:r w:rsidRPr="00A71EA8">
        <w:rPr>
          <w:b w:val="0"/>
        </w:rPr>
        <w:t xml:space="preserve">El artículo </w:t>
      </w:r>
      <w:r>
        <w:rPr>
          <w:b w:val="0"/>
        </w:rPr>
        <w:t>5</w:t>
      </w:r>
      <w:r w:rsidRPr="00A71EA8">
        <w:rPr>
          <w:b w:val="0"/>
        </w:rPr>
        <w:t xml:space="preserve"> de la Resolución CREG </w:t>
      </w:r>
      <w:r w:rsidR="00021AB8">
        <w:rPr>
          <w:b w:val="0"/>
        </w:rPr>
        <w:t>103</w:t>
      </w:r>
      <w:r w:rsidRPr="00A71EA8">
        <w:rPr>
          <w:b w:val="0"/>
        </w:rPr>
        <w:t xml:space="preserve"> de 2019 quedará así:</w:t>
      </w:r>
    </w:p>
    <w:p w:rsidR="00EB6E9E" w:rsidRPr="0056668A" w:rsidRDefault="00EB6E9E" w:rsidP="00EB6E9E">
      <w:pPr>
        <w:ind w:left="426" w:right="425"/>
        <w:rPr>
          <w:b/>
          <w:i/>
          <w:sz w:val="22"/>
        </w:rPr>
      </w:pPr>
      <w:r w:rsidRPr="0056668A">
        <w:rPr>
          <w:b/>
          <w:i/>
          <w:sz w:val="22"/>
        </w:rPr>
        <w:t>Artículo 5</w:t>
      </w:r>
      <w:r w:rsidR="00DE0DD9" w:rsidRPr="0056668A">
        <w:rPr>
          <w:b/>
          <w:i/>
          <w:sz w:val="22"/>
        </w:rPr>
        <w:t>.</w:t>
      </w:r>
      <w:r w:rsidRPr="0056668A">
        <w:rPr>
          <w:b/>
          <w:i/>
          <w:sz w:val="22"/>
        </w:rPr>
        <w:t xml:space="preserve"> Recuperación de capital de activos nuevos. </w:t>
      </w:r>
      <w:r w:rsidRPr="0056668A">
        <w:rPr>
          <w:i/>
          <w:sz w:val="22"/>
        </w:rPr>
        <w:t xml:space="preserve">El valor de la recuperación de capital reconocida para los activos que entraron en operación en el primer año, </w:t>
      </w:r>
      <w:proofErr w:type="gramStart"/>
      <w:r w:rsidRPr="0056668A">
        <w:rPr>
          <w:i/>
          <w:sz w:val="22"/>
        </w:rPr>
        <w:t>RCNA</w:t>
      </w:r>
      <w:r w:rsidRPr="0056668A">
        <w:rPr>
          <w:i/>
          <w:sz w:val="22"/>
          <w:vertAlign w:val="subscript"/>
        </w:rPr>
        <w:t>j,n</w:t>
      </w:r>
      <w:proofErr w:type="gramEnd"/>
      <w:r w:rsidRPr="0056668A">
        <w:rPr>
          <w:i/>
          <w:sz w:val="22"/>
          <w:vertAlign w:val="subscript"/>
        </w:rPr>
        <w:t>,1</w:t>
      </w:r>
      <w:r w:rsidRPr="0056668A">
        <w:rPr>
          <w:i/>
          <w:sz w:val="22"/>
        </w:rPr>
        <w:t>, es el siguiente:</w:t>
      </w:r>
    </w:p>
    <w:p w:rsidR="006747D5" w:rsidRDefault="006747D5" w:rsidP="006747D5">
      <w:pPr>
        <w:pStyle w:val="Descripcin"/>
      </w:pPr>
      <w:r>
        <w:lastRenderedPageBreak/>
        <w:t xml:space="preserve">Tabla </w:t>
      </w:r>
      <w:r w:rsidR="00DE0DD9">
        <w:t>7</w:t>
      </w:r>
      <w:r>
        <w:t xml:space="preserve"> Recuperación de capital de activos nuevos</w:t>
      </w:r>
    </w:p>
    <w:tbl>
      <w:tblPr>
        <w:tblW w:w="3980" w:type="dxa"/>
        <w:jc w:val="center"/>
        <w:tblCellMar>
          <w:left w:w="70" w:type="dxa"/>
          <w:right w:w="70" w:type="dxa"/>
        </w:tblCellMar>
        <w:tblLook w:val="04A0" w:firstRow="1" w:lastRow="0" w:firstColumn="1" w:lastColumn="0" w:noHBand="0" w:noVBand="1"/>
      </w:tblPr>
      <w:tblGrid>
        <w:gridCol w:w="2020"/>
        <w:gridCol w:w="1960"/>
      </w:tblGrid>
      <w:tr w:rsidR="00E95049" w:rsidRPr="00E95049" w:rsidTr="00E95049">
        <w:trPr>
          <w:trHeight w:val="480"/>
          <w:jc w:val="center"/>
        </w:trPr>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5049" w:rsidRPr="00E95049" w:rsidRDefault="00E95049" w:rsidP="00E95049">
            <w:pPr>
              <w:spacing w:before="0" w:after="0"/>
              <w:jc w:val="center"/>
              <w:rPr>
                <w:rFonts w:cs="Arial"/>
                <w:b/>
                <w:bCs/>
                <w:sz w:val="18"/>
                <w:szCs w:val="18"/>
                <w:lang w:val="es-CO" w:eastAsia="es-CO"/>
              </w:rPr>
            </w:pPr>
            <w:r w:rsidRPr="00E95049">
              <w:rPr>
                <w:rFonts w:cs="Arial"/>
                <w:b/>
                <w:bCs/>
                <w:sz w:val="18"/>
                <w:szCs w:val="18"/>
                <w:lang w:val="es-CO" w:eastAsia="es-CO"/>
              </w:rPr>
              <w:t>Variable</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rsidR="00E95049" w:rsidRPr="00E95049" w:rsidRDefault="00E95049" w:rsidP="00E95049">
            <w:pPr>
              <w:spacing w:before="0" w:after="0"/>
              <w:jc w:val="center"/>
              <w:rPr>
                <w:rFonts w:cs="Arial"/>
                <w:b/>
                <w:bCs/>
                <w:sz w:val="18"/>
                <w:szCs w:val="18"/>
                <w:lang w:val="es-CO" w:eastAsia="es-CO"/>
              </w:rPr>
            </w:pPr>
            <w:r w:rsidRPr="00E95049">
              <w:rPr>
                <w:rFonts w:cs="Arial"/>
                <w:b/>
                <w:bCs/>
                <w:sz w:val="18"/>
                <w:szCs w:val="18"/>
                <w:lang w:val="es-CO" w:eastAsia="es-CO"/>
              </w:rPr>
              <w:t>Pesos de diciembre de 2017</w:t>
            </w:r>
          </w:p>
        </w:tc>
      </w:tr>
      <w:tr w:rsidR="00E95049" w:rsidRPr="00E95049" w:rsidTr="00E95049">
        <w:trPr>
          <w:trHeight w:val="315"/>
          <w:jc w:val="center"/>
        </w:trPr>
        <w:tc>
          <w:tcPr>
            <w:tcW w:w="2020" w:type="dxa"/>
            <w:tcBorders>
              <w:top w:val="nil"/>
              <w:left w:val="single" w:sz="4" w:space="0" w:color="auto"/>
              <w:bottom w:val="single" w:sz="4" w:space="0" w:color="auto"/>
              <w:right w:val="single" w:sz="4" w:space="0" w:color="auto"/>
            </w:tcBorders>
            <w:shd w:val="clear" w:color="000000" w:fill="FFFFFF"/>
            <w:noWrap/>
            <w:vAlign w:val="center"/>
            <w:hideMark/>
          </w:tcPr>
          <w:p w:rsidR="00E95049" w:rsidRPr="00E95049" w:rsidRDefault="00E95049" w:rsidP="00E95049">
            <w:pPr>
              <w:spacing w:before="0" w:after="0"/>
              <w:jc w:val="center"/>
              <w:rPr>
                <w:rFonts w:cs="Arial"/>
                <w:i/>
                <w:iCs/>
                <w:sz w:val="18"/>
                <w:szCs w:val="18"/>
                <w:lang w:val="es-CO" w:eastAsia="es-CO"/>
              </w:rPr>
            </w:pPr>
            <w:r w:rsidRPr="00E95049">
              <w:rPr>
                <w:rFonts w:cs="Arial"/>
                <w:i/>
                <w:iCs/>
                <w:sz w:val="18"/>
                <w:szCs w:val="18"/>
                <w:lang w:val="es-CO" w:eastAsia="es-CO"/>
              </w:rPr>
              <w:t>RCNA</w:t>
            </w:r>
            <w:r w:rsidRPr="00E95049">
              <w:rPr>
                <w:rFonts w:cs="Arial"/>
                <w:i/>
                <w:iCs/>
                <w:sz w:val="18"/>
                <w:szCs w:val="18"/>
                <w:vertAlign w:val="subscript"/>
                <w:lang w:val="es-CO" w:eastAsia="es-CO"/>
              </w:rPr>
              <w:t>j,4,1</w:t>
            </w:r>
          </w:p>
        </w:tc>
        <w:tc>
          <w:tcPr>
            <w:tcW w:w="1960" w:type="dxa"/>
            <w:tcBorders>
              <w:top w:val="nil"/>
              <w:left w:val="nil"/>
              <w:bottom w:val="single" w:sz="4" w:space="0" w:color="auto"/>
              <w:right w:val="single" w:sz="4" w:space="0" w:color="auto"/>
            </w:tcBorders>
            <w:shd w:val="clear" w:color="auto" w:fill="auto"/>
            <w:noWrap/>
            <w:vAlign w:val="center"/>
            <w:hideMark/>
          </w:tcPr>
          <w:p w:rsidR="00E95049" w:rsidRPr="00E95049" w:rsidRDefault="00E95049" w:rsidP="00E95049">
            <w:pPr>
              <w:spacing w:before="0" w:after="0"/>
              <w:jc w:val="right"/>
              <w:rPr>
                <w:rFonts w:cs="Arial"/>
                <w:sz w:val="18"/>
                <w:szCs w:val="18"/>
                <w:lang w:val="es-CO" w:eastAsia="es-CO"/>
              </w:rPr>
            </w:pPr>
            <w:r w:rsidRPr="00E95049">
              <w:rPr>
                <w:rFonts w:cs="Arial"/>
                <w:sz w:val="18"/>
                <w:szCs w:val="18"/>
                <w:lang w:val="es-CO" w:eastAsia="es-CO"/>
              </w:rPr>
              <w:t>2.250.256.156</w:t>
            </w:r>
          </w:p>
        </w:tc>
      </w:tr>
      <w:tr w:rsidR="00E95049" w:rsidRPr="00E95049" w:rsidTr="00E95049">
        <w:trPr>
          <w:trHeight w:val="315"/>
          <w:jc w:val="center"/>
        </w:trPr>
        <w:tc>
          <w:tcPr>
            <w:tcW w:w="2020" w:type="dxa"/>
            <w:tcBorders>
              <w:top w:val="nil"/>
              <w:left w:val="single" w:sz="4" w:space="0" w:color="auto"/>
              <w:bottom w:val="single" w:sz="4" w:space="0" w:color="auto"/>
              <w:right w:val="single" w:sz="4" w:space="0" w:color="auto"/>
            </w:tcBorders>
            <w:shd w:val="clear" w:color="000000" w:fill="FFFFFF"/>
            <w:noWrap/>
            <w:vAlign w:val="center"/>
            <w:hideMark/>
          </w:tcPr>
          <w:p w:rsidR="00E95049" w:rsidRPr="00E95049" w:rsidRDefault="00E95049" w:rsidP="00E95049">
            <w:pPr>
              <w:spacing w:before="0" w:after="0"/>
              <w:jc w:val="center"/>
              <w:rPr>
                <w:rFonts w:cs="Arial"/>
                <w:i/>
                <w:iCs/>
                <w:sz w:val="18"/>
                <w:szCs w:val="18"/>
                <w:lang w:val="es-CO" w:eastAsia="es-CO"/>
              </w:rPr>
            </w:pPr>
            <w:r w:rsidRPr="00E95049">
              <w:rPr>
                <w:rFonts w:cs="Arial"/>
                <w:i/>
                <w:iCs/>
                <w:sz w:val="18"/>
                <w:szCs w:val="18"/>
                <w:lang w:val="es-CO" w:eastAsia="es-CO"/>
              </w:rPr>
              <w:t>RCNA</w:t>
            </w:r>
            <w:r w:rsidRPr="00E95049">
              <w:rPr>
                <w:rFonts w:cs="Arial"/>
                <w:i/>
                <w:iCs/>
                <w:sz w:val="18"/>
                <w:szCs w:val="18"/>
                <w:vertAlign w:val="subscript"/>
                <w:lang w:val="es-CO" w:eastAsia="es-CO"/>
              </w:rPr>
              <w:t>j,3,1</w:t>
            </w:r>
          </w:p>
        </w:tc>
        <w:tc>
          <w:tcPr>
            <w:tcW w:w="1960" w:type="dxa"/>
            <w:tcBorders>
              <w:top w:val="nil"/>
              <w:left w:val="nil"/>
              <w:bottom w:val="single" w:sz="4" w:space="0" w:color="auto"/>
              <w:right w:val="single" w:sz="4" w:space="0" w:color="auto"/>
            </w:tcBorders>
            <w:shd w:val="clear" w:color="auto" w:fill="auto"/>
            <w:noWrap/>
            <w:vAlign w:val="center"/>
            <w:hideMark/>
          </w:tcPr>
          <w:p w:rsidR="00E95049" w:rsidRPr="00E95049" w:rsidRDefault="00E95049" w:rsidP="00E95049">
            <w:pPr>
              <w:spacing w:before="0" w:after="0"/>
              <w:jc w:val="right"/>
              <w:rPr>
                <w:rFonts w:cs="Arial"/>
                <w:sz w:val="18"/>
                <w:szCs w:val="18"/>
                <w:lang w:val="es-CO" w:eastAsia="es-CO"/>
              </w:rPr>
            </w:pPr>
            <w:r w:rsidRPr="00E95049">
              <w:rPr>
                <w:rFonts w:cs="Arial"/>
                <w:sz w:val="18"/>
                <w:szCs w:val="18"/>
                <w:lang w:val="es-CO" w:eastAsia="es-CO"/>
              </w:rPr>
              <w:t>352.333.102</w:t>
            </w:r>
          </w:p>
        </w:tc>
      </w:tr>
      <w:tr w:rsidR="00E95049" w:rsidRPr="00E95049" w:rsidTr="00E95049">
        <w:trPr>
          <w:trHeight w:val="315"/>
          <w:jc w:val="center"/>
        </w:trPr>
        <w:tc>
          <w:tcPr>
            <w:tcW w:w="2020" w:type="dxa"/>
            <w:tcBorders>
              <w:top w:val="nil"/>
              <w:left w:val="single" w:sz="4" w:space="0" w:color="auto"/>
              <w:bottom w:val="single" w:sz="4" w:space="0" w:color="auto"/>
              <w:right w:val="single" w:sz="4" w:space="0" w:color="auto"/>
            </w:tcBorders>
            <w:shd w:val="clear" w:color="000000" w:fill="FFFFFF"/>
            <w:noWrap/>
            <w:vAlign w:val="center"/>
            <w:hideMark/>
          </w:tcPr>
          <w:p w:rsidR="00E95049" w:rsidRPr="00E95049" w:rsidRDefault="00E95049" w:rsidP="00E95049">
            <w:pPr>
              <w:spacing w:before="0" w:after="0"/>
              <w:jc w:val="center"/>
              <w:rPr>
                <w:rFonts w:cs="Arial"/>
                <w:i/>
                <w:iCs/>
                <w:sz w:val="18"/>
                <w:szCs w:val="18"/>
                <w:lang w:val="es-CO" w:eastAsia="es-CO"/>
              </w:rPr>
            </w:pPr>
            <w:r w:rsidRPr="00E95049">
              <w:rPr>
                <w:rFonts w:cs="Arial"/>
                <w:i/>
                <w:iCs/>
                <w:sz w:val="18"/>
                <w:szCs w:val="18"/>
                <w:lang w:val="es-CO" w:eastAsia="es-CO"/>
              </w:rPr>
              <w:t>RCNA</w:t>
            </w:r>
            <w:r w:rsidRPr="00E95049">
              <w:rPr>
                <w:rFonts w:cs="Arial"/>
                <w:i/>
                <w:iCs/>
                <w:sz w:val="18"/>
                <w:szCs w:val="18"/>
                <w:vertAlign w:val="subscript"/>
                <w:lang w:val="es-CO" w:eastAsia="es-CO"/>
              </w:rPr>
              <w:t>j,2,1</w:t>
            </w:r>
          </w:p>
        </w:tc>
        <w:tc>
          <w:tcPr>
            <w:tcW w:w="1960" w:type="dxa"/>
            <w:tcBorders>
              <w:top w:val="nil"/>
              <w:left w:val="nil"/>
              <w:bottom w:val="single" w:sz="4" w:space="0" w:color="auto"/>
              <w:right w:val="single" w:sz="4" w:space="0" w:color="auto"/>
            </w:tcBorders>
            <w:shd w:val="clear" w:color="auto" w:fill="auto"/>
            <w:noWrap/>
            <w:vAlign w:val="center"/>
            <w:hideMark/>
          </w:tcPr>
          <w:p w:rsidR="00E95049" w:rsidRPr="00E95049" w:rsidRDefault="00E95049" w:rsidP="00E95049">
            <w:pPr>
              <w:spacing w:before="0" w:after="0"/>
              <w:jc w:val="right"/>
              <w:rPr>
                <w:rFonts w:cs="Arial"/>
                <w:sz w:val="18"/>
                <w:szCs w:val="18"/>
                <w:lang w:val="es-CO" w:eastAsia="es-CO"/>
              </w:rPr>
            </w:pPr>
            <w:r w:rsidRPr="00E95049">
              <w:rPr>
                <w:rFonts w:cs="Arial"/>
                <w:sz w:val="18"/>
                <w:szCs w:val="18"/>
                <w:lang w:val="es-CO" w:eastAsia="es-CO"/>
              </w:rPr>
              <w:t>1.766.047.811</w:t>
            </w:r>
          </w:p>
        </w:tc>
      </w:tr>
      <w:tr w:rsidR="00E95049" w:rsidRPr="00E95049" w:rsidTr="00E95049">
        <w:trPr>
          <w:trHeight w:val="315"/>
          <w:jc w:val="center"/>
        </w:trPr>
        <w:tc>
          <w:tcPr>
            <w:tcW w:w="2020" w:type="dxa"/>
            <w:tcBorders>
              <w:top w:val="nil"/>
              <w:left w:val="single" w:sz="4" w:space="0" w:color="auto"/>
              <w:bottom w:val="single" w:sz="4" w:space="0" w:color="auto"/>
              <w:right w:val="single" w:sz="4" w:space="0" w:color="auto"/>
            </w:tcBorders>
            <w:shd w:val="clear" w:color="000000" w:fill="FFFFFF"/>
            <w:noWrap/>
            <w:vAlign w:val="center"/>
            <w:hideMark/>
          </w:tcPr>
          <w:p w:rsidR="00E95049" w:rsidRPr="00E95049" w:rsidRDefault="00E95049" w:rsidP="00E95049">
            <w:pPr>
              <w:spacing w:before="0" w:after="0"/>
              <w:jc w:val="center"/>
              <w:rPr>
                <w:rFonts w:cs="Arial"/>
                <w:i/>
                <w:iCs/>
                <w:sz w:val="18"/>
                <w:szCs w:val="18"/>
                <w:lang w:val="es-CO" w:eastAsia="es-CO"/>
              </w:rPr>
            </w:pPr>
            <w:r w:rsidRPr="00E95049">
              <w:rPr>
                <w:rFonts w:cs="Arial"/>
                <w:i/>
                <w:iCs/>
                <w:sz w:val="18"/>
                <w:szCs w:val="18"/>
                <w:lang w:val="es-CO" w:eastAsia="es-CO"/>
              </w:rPr>
              <w:t>RCNA</w:t>
            </w:r>
            <w:r w:rsidRPr="00E95049">
              <w:rPr>
                <w:rFonts w:cs="Arial"/>
                <w:i/>
                <w:iCs/>
                <w:sz w:val="18"/>
                <w:szCs w:val="18"/>
                <w:vertAlign w:val="subscript"/>
                <w:lang w:val="es-CO" w:eastAsia="es-CO"/>
              </w:rPr>
              <w:t>j,1,1</w:t>
            </w:r>
          </w:p>
        </w:tc>
        <w:tc>
          <w:tcPr>
            <w:tcW w:w="1960" w:type="dxa"/>
            <w:tcBorders>
              <w:top w:val="nil"/>
              <w:left w:val="nil"/>
              <w:bottom w:val="single" w:sz="4" w:space="0" w:color="auto"/>
              <w:right w:val="single" w:sz="4" w:space="0" w:color="auto"/>
            </w:tcBorders>
            <w:shd w:val="clear" w:color="auto" w:fill="auto"/>
            <w:noWrap/>
            <w:vAlign w:val="center"/>
            <w:hideMark/>
          </w:tcPr>
          <w:p w:rsidR="00E95049" w:rsidRPr="00E95049" w:rsidRDefault="00E95049" w:rsidP="00E95049">
            <w:pPr>
              <w:spacing w:before="0" w:after="0"/>
              <w:jc w:val="right"/>
              <w:rPr>
                <w:rFonts w:cs="Arial"/>
                <w:sz w:val="18"/>
                <w:szCs w:val="18"/>
                <w:lang w:val="es-CO" w:eastAsia="es-CO"/>
              </w:rPr>
            </w:pPr>
            <w:r w:rsidRPr="00E95049">
              <w:rPr>
                <w:rFonts w:cs="Arial"/>
                <w:sz w:val="18"/>
                <w:szCs w:val="18"/>
                <w:lang w:val="es-CO" w:eastAsia="es-CO"/>
              </w:rPr>
              <w:t>674.812.257</w:t>
            </w:r>
          </w:p>
        </w:tc>
      </w:tr>
    </w:tbl>
    <w:bookmarkEnd w:id="1"/>
    <w:bookmarkEnd w:id="2"/>
    <w:bookmarkEnd w:id="3"/>
    <w:p w:rsidR="00793FA6" w:rsidRDefault="00F91043" w:rsidP="00C86023">
      <w:pPr>
        <w:pStyle w:val="Artculo"/>
        <w:ind w:left="0"/>
        <w:rPr>
          <w:b w:val="0"/>
        </w:rPr>
      </w:pPr>
      <w:r w:rsidRPr="00C86023">
        <w:rPr>
          <w:b w:val="0"/>
        </w:rPr>
        <w:t xml:space="preserve">La presente Resolución deberá notificarse </w:t>
      </w:r>
      <w:r w:rsidRPr="00DF781C">
        <w:rPr>
          <w:b w:val="0"/>
        </w:rPr>
        <w:t xml:space="preserve">a </w:t>
      </w:r>
      <w:r w:rsidR="00DB77DF" w:rsidRPr="00DF781C">
        <w:rPr>
          <w:b w:val="0"/>
        </w:rPr>
        <w:t>la Electrificadora de Santander S.A. E.S.P.</w:t>
      </w:r>
      <w:r w:rsidRPr="00DB77DF">
        <w:rPr>
          <w:b w:val="0"/>
        </w:rPr>
        <w:t xml:space="preserve"> y publicarse en el </w:t>
      </w:r>
      <w:r w:rsidRPr="00DB77DF">
        <w:rPr>
          <w:b w:val="0"/>
          <w:i/>
        </w:rPr>
        <w:t>Diario Oficial</w:t>
      </w:r>
      <w:r w:rsidRPr="00DB77DF">
        <w:rPr>
          <w:b w:val="0"/>
        </w:rPr>
        <w:t>.</w:t>
      </w:r>
      <w:r w:rsidRPr="00C86023">
        <w:rPr>
          <w:b w:val="0"/>
        </w:rPr>
        <w:t xml:space="preserve"> </w:t>
      </w:r>
      <w:r w:rsidR="00DB77DF" w:rsidRPr="00D524D5">
        <w:rPr>
          <w:b w:val="0"/>
        </w:rPr>
        <w:t xml:space="preserve">Contra lo dispuesto en este acto no procede </w:t>
      </w:r>
      <w:r w:rsidR="00DB77DF" w:rsidRPr="00D524D5">
        <w:rPr>
          <w:b w:val="0"/>
          <w:bCs/>
          <w:lang w:val="es-CO"/>
        </w:rPr>
        <w:t>recurso alguno, toda vez que se entienden agotados todos los recursos que por ley son obligatorios.</w:t>
      </w:r>
    </w:p>
    <w:p w:rsidR="001067D3" w:rsidRPr="00BF69C9" w:rsidRDefault="00585CF8" w:rsidP="001167F7">
      <w:pPr>
        <w:pStyle w:val="Artculo"/>
        <w:numPr>
          <w:ilvl w:val="0"/>
          <w:numId w:val="0"/>
        </w:numPr>
        <w:spacing w:before="480" w:after="480"/>
        <w:jc w:val="center"/>
        <w:rPr>
          <w:b w:val="0"/>
        </w:rPr>
      </w:pPr>
      <w:r>
        <w:t>NOTIF</w:t>
      </w:r>
      <w:r w:rsidR="00157B49">
        <w:t>Í</w:t>
      </w:r>
      <w:r>
        <w:t xml:space="preserve">QUESE, </w:t>
      </w:r>
      <w:r w:rsidR="001067D3" w:rsidRPr="00BF69C9">
        <w:t>PUBLÍQUESE Y CÚMPLASE</w:t>
      </w:r>
    </w:p>
    <w:p w:rsidR="007C127E" w:rsidRPr="00BF69C9" w:rsidRDefault="003343FE" w:rsidP="007C127E">
      <w:r w:rsidRPr="00BF69C9">
        <w:t xml:space="preserve">Dado en Bogotá D.C., </w:t>
      </w:r>
    </w:p>
    <w:p w:rsidR="003343FE" w:rsidRPr="00BF69C9" w:rsidRDefault="003343FE" w:rsidP="007C127E"/>
    <w:p w:rsidR="003343FE" w:rsidRPr="00BF69C9" w:rsidRDefault="003343FE" w:rsidP="007C127E"/>
    <w:p w:rsidR="00950BFC" w:rsidRPr="00BF69C9" w:rsidRDefault="00950BFC" w:rsidP="00950BFC"/>
    <w:tbl>
      <w:tblPr>
        <w:tblW w:w="9498" w:type="dxa"/>
        <w:jc w:val="center"/>
        <w:tblCellSpacing w:w="0" w:type="dxa"/>
        <w:tblCellMar>
          <w:left w:w="0" w:type="dxa"/>
          <w:right w:w="0" w:type="dxa"/>
        </w:tblCellMar>
        <w:tblLook w:val="04A0" w:firstRow="1" w:lastRow="0" w:firstColumn="1" w:lastColumn="0" w:noHBand="0" w:noVBand="1"/>
      </w:tblPr>
      <w:tblGrid>
        <w:gridCol w:w="5033"/>
        <w:gridCol w:w="4465"/>
      </w:tblGrid>
      <w:tr w:rsidR="00950BFC" w:rsidRPr="00BF69C9" w:rsidTr="00894B89">
        <w:trPr>
          <w:tblCellSpacing w:w="0" w:type="dxa"/>
          <w:jc w:val="center"/>
        </w:trPr>
        <w:tc>
          <w:tcPr>
            <w:tcW w:w="5033" w:type="dxa"/>
          </w:tcPr>
          <w:p w:rsidR="00950BFC" w:rsidRPr="00BF69C9" w:rsidRDefault="00950BFC" w:rsidP="00894B89">
            <w:pPr>
              <w:spacing w:before="0" w:after="0"/>
              <w:ind w:left="66"/>
              <w:jc w:val="center"/>
              <w:rPr>
                <w:rFonts w:cs="Arial"/>
                <w:b/>
              </w:rPr>
            </w:pPr>
            <w:r w:rsidRPr="00BF69C9">
              <w:rPr>
                <w:rFonts w:cs="Arial"/>
                <w:b/>
              </w:rPr>
              <w:t>DIEGO MESA PUYO</w:t>
            </w:r>
          </w:p>
        </w:tc>
        <w:tc>
          <w:tcPr>
            <w:tcW w:w="4465" w:type="dxa"/>
          </w:tcPr>
          <w:p w:rsidR="00950BFC" w:rsidRPr="00BF69C9" w:rsidRDefault="007C79E3" w:rsidP="00DE7B7E">
            <w:pPr>
              <w:spacing w:before="0" w:after="0"/>
              <w:ind w:left="69"/>
              <w:jc w:val="center"/>
              <w:rPr>
                <w:rFonts w:cs="Arial"/>
                <w:b/>
              </w:rPr>
            </w:pPr>
            <w:r w:rsidRPr="00BF69C9">
              <w:rPr>
                <w:rFonts w:cs="Arial"/>
                <w:b/>
              </w:rPr>
              <w:t xml:space="preserve">CHRISTIAN JARAMILLO </w:t>
            </w:r>
            <w:r w:rsidR="00DE7B7E" w:rsidRPr="00BF69C9">
              <w:rPr>
                <w:rFonts w:cs="Arial"/>
                <w:b/>
              </w:rPr>
              <w:t>H</w:t>
            </w:r>
            <w:r w:rsidRPr="00BF69C9">
              <w:rPr>
                <w:rFonts w:cs="Arial"/>
                <w:b/>
              </w:rPr>
              <w:t xml:space="preserve">ERRERA </w:t>
            </w:r>
          </w:p>
        </w:tc>
      </w:tr>
      <w:tr w:rsidR="00950BFC" w:rsidRPr="00BF69C9" w:rsidTr="00894B89">
        <w:trPr>
          <w:tblCellSpacing w:w="0" w:type="dxa"/>
          <w:jc w:val="center"/>
        </w:trPr>
        <w:tc>
          <w:tcPr>
            <w:tcW w:w="5033" w:type="dxa"/>
            <w:hideMark/>
          </w:tcPr>
          <w:p w:rsidR="00950BFC" w:rsidRPr="00BF69C9" w:rsidRDefault="00950BFC" w:rsidP="00894B89">
            <w:pPr>
              <w:spacing w:before="0" w:after="0"/>
              <w:ind w:left="66"/>
              <w:jc w:val="center"/>
              <w:rPr>
                <w:rFonts w:eastAsia="Arial Unicode MS" w:cs="Arial"/>
                <w:color w:val="000000"/>
              </w:rPr>
            </w:pPr>
            <w:r w:rsidRPr="00BF69C9">
              <w:rPr>
                <w:rFonts w:cs="Arial"/>
              </w:rPr>
              <w:t>Viceministro de Energía, delegado de la Ministra de Minas y Energía</w:t>
            </w:r>
          </w:p>
        </w:tc>
        <w:tc>
          <w:tcPr>
            <w:tcW w:w="4465" w:type="dxa"/>
            <w:hideMark/>
          </w:tcPr>
          <w:p w:rsidR="00950BFC" w:rsidRPr="00BF69C9" w:rsidRDefault="00950BFC" w:rsidP="004237FF">
            <w:pPr>
              <w:spacing w:before="0" w:after="0"/>
              <w:jc w:val="center"/>
              <w:rPr>
                <w:rFonts w:eastAsia="Arial Unicode MS" w:cs="Arial"/>
                <w:color w:val="000000"/>
              </w:rPr>
            </w:pPr>
            <w:r w:rsidRPr="00BF69C9">
              <w:rPr>
                <w:rFonts w:cs="Arial"/>
              </w:rPr>
              <w:t xml:space="preserve">Director </w:t>
            </w:r>
            <w:r w:rsidR="004237FF" w:rsidRPr="00BF69C9">
              <w:rPr>
                <w:rFonts w:cs="Arial"/>
              </w:rPr>
              <w:t xml:space="preserve">Ejecutivo </w:t>
            </w:r>
          </w:p>
        </w:tc>
      </w:tr>
      <w:tr w:rsidR="00950BFC" w:rsidRPr="00CF2A2D" w:rsidTr="00894B89">
        <w:trPr>
          <w:tblCellSpacing w:w="0" w:type="dxa"/>
          <w:jc w:val="center"/>
        </w:trPr>
        <w:tc>
          <w:tcPr>
            <w:tcW w:w="5033" w:type="dxa"/>
            <w:hideMark/>
          </w:tcPr>
          <w:p w:rsidR="00950BFC" w:rsidRPr="00CF2A2D" w:rsidRDefault="00950BFC" w:rsidP="00894B89">
            <w:pPr>
              <w:spacing w:before="0" w:after="0"/>
              <w:ind w:left="66"/>
              <w:jc w:val="center"/>
              <w:rPr>
                <w:rFonts w:eastAsia="Arial Unicode MS" w:cs="Arial"/>
                <w:color w:val="000000"/>
              </w:rPr>
            </w:pPr>
            <w:r w:rsidRPr="00BF69C9">
              <w:rPr>
                <w:rFonts w:cs="Arial"/>
              </w:rPr>
              <w:t>Presidente</w:t>
            </w:r>
          </w:p>
        </w:tc>
        <w:tc>
          <w:tcPr>
            <w:tcW w:w="4465" w:type="dxa"/>
          </w:tcPr>
          <w:p w:rsidR="00950BFC" w:rsidRPr="00CF2A2D" w:rsidRDefault="00950BFC" w:rsidP="00894B89">
            <w:pPr>
              <w:spacing w:before="0" w:after="0"/>
              <w:jc w:val="center"/>
              <w:rPr>
                <w:rFonts w:eastAsia="Arial Unicode MS" w:cs="Arial"/>
                <w:color w:val="000000"/>
              </w:rPr>
            </w:pPr>
          </w:p>
        </w:tc>
      </w:tr>
    </w:tbl>
    <w:p w:rsidR="00950BFC" w:rsidRPr="00CF2A2D" w:rsidRDefault="00950BFC" w:rsidP="00950BFC">
      <w:pPr>
        <w:spacing w:before="0" w:after="0"/>
        <w:jc w:val="center"/>
        <w:rPr>
          <w:b/>
        </w:rPr>
      </w:pPr>
    </w:p>
    <w:p w:rsidR="007C127E" w:rsidRDefault="007C127E" w:rsidP="00B43325">
      <w:pPr>
        <w:ind w:left="2127" w:right="425" w:hanging="1418"/>
        <w:rPr>
          <w:i/>
        </w:rPr>
      </w:pPr>
    </w:p>
    <w:p w:rsidR="00DB77DF" w:rsidRDefault="00DB77DF" w:rsidP="00B43325">
      <w:pPr>
        <w:ind w:left="2127" w:right="425" w:hanging="1418"/>
        <w:rPr>
          <w:i/>
        </w:rPr>
      </w:pPr>
    </w:p>
    <w:sectPr w:rsidR="00DB77DF" w:rsidSect="000B7990">
      <w:headerReference w:type="default" r:id="rId10"/>
      <w:headerReference w:type="first" r:id="rId11"/>
      <w:type w:val="continuous"/>
      <w:pgSz w:w="12242" w:h="18722" w:code="123"/>
      <w:pgMar w:top="2268"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50C2" w:rsidRDefault="009C50C2">
      <w:r>
        <w:separator/>
      </w:r>
    </w:p>
    <w:p w:rsidR="009C50C2" w:rsidRDefault="009C50C2"/>
    <w:p w:rsidR="009C50C2" w:rsidRDefault="009C50C2" w:rsidP="00C851C0"/>
  </w:endnote>
  <w:endnote w:type="continuationSeparator" w:id="0">
    <w:p w:rsidR="009C50C2" w:rsidRDefault="009C50C2">
      <w:r>
        <w:continuationSeparator/>
      </w:r>
    </w:p>
    <w:p w:rsidR="009C50C2" w:rsidRDefault="009C50C2"/>
    <w:p w:rsidR="009C50C2" w:rsidRDefault="009C50C2" w:rsidP="00C851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DejaVu Sans">
    <w:altName w:val="Times New Roman"/>
    <w:charset w:val="00"/>
    <w:family w:val="auto"/>
    <w:pitch w:val="variable"/>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50C2" w:rsidRDefault="009C50C2">
      <w:r>
        <w:separator/>
      </w:r>
    </w:p>
    <w:p w:rsidR="009C50C2" w:rsidRDefault="009C50C2"/>
    <w:p w:rsidR="009C50C2" w:rsidRDefault="009C50C2" w:rsidP="00C851C0"/>
  </w:footnote>
  <w:footnote w:type="continuationSeparator" w:id="0">
    <w:p w:rsidR="009C50C2" w:rsidRDefault="009C50C2">
      <w:r>
        <w:continuationSeparator/>
      </w:r>
    </w:p>
    <w:p w:rsidR="009C50C2" w:rsidRDefault="009C50C2"/>
    <w:p w:rsidR="009C50C2" w:rsidRDefault="009C50C2" w:rsidP="00C851C0"/>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25D" w:rsidRPr="002560C5" w:rsidRDefault="0076625D" w:rsidP="002560C5">
    <w:pPr>
      <w:pStyle w:val="Ttulo1"/>
      <w:numPr>
        <w:ilvl w:val="0"/>
        <w:numId w:val="0"/>
      </w:numPr>
      <w:ind w:right="6"/>
      <w:jc w:val="left"/>
      <w:rPr>
        <w:rFonts w:cs="Arial"/>
        <w:b w:val="0"/>
        <w:sz w:val="22"/>
        <w:szCs w:val="22"/>
      </w:rPr>
    </w:pPr>
    <w:r w:rsidRPr="002560C5">
      <w:rPr>
        <w:rFonts w:cs="Arial"/>
        <w:b w:val="0"/>
        <w:sz w:val="22"/>
        <w:szCs w:val="22"/>
      </w:rPr>
      <w:t>RESOLUCIÓN No.  ________________</w:t>
    </w:r>
    <w:r w:rsidRPr="002560C5">
      <w:rPr>
        <w:rFonts w:cs="Arial"/>
        <w:b w:val="0"/>
        <w:sz w:val="22"/>
        <w:szCs w:val="22"/>
      </w:rPr>
      <w:tab/>
      <w:t>DE ________________</w:t>
    </w:r>
    <w:r w:rsidRPr="002560C5">
      <w:rPr>
        <w:rFonts w:cs="Arial"/>
        <w:b w:val="0"/>
        <w:sz w:val="22"/>
        <w:szCs w:val="22"/>
      </w:rPr>
      <w:tab/>
      <w:t xml:space="preserve">HOJA No. </w:t>
    </w:r>
    <w:r w:rsidRPr="002560C5">
      <w:rPr>
        <w:rFonts w:cs="Arial"/>
        <w:b w:val="0"/>
        <w:sz w:val="22"/>
        <w:szCs w:val="22"/>
      </w:rPr>
      <w:fldChar w:fldCharType="begin"/>
    </w:r>
    <w:r w:rsidRPr="002560C5">
      <w:rPr>
        <w:rFonts w:cs="Arial"/>
        <w:b w:val="0"/>
        <w:sz w:val="22"/>
        <w:szCs w:val="22"/>
      </w:rPr>
      <w:instrText xml:space="preserve"> PAGE   \* MERGEFORMAT </w:instrText>
    </w:r>
    <w:r w:rsidRPr="002560C5">
      <w:rPr>
        <w:rFonts w:cs="Arial"/>
        <w:b w:val="0"/>
        <w:sz w:val="22"/>
        <w:szCs w:val="22"/>
      </w:rPr>
      <w:fldChar w:fldCharType="separate"/>
    </w:r>
    <w:r w:rsidR="00607CBF">
      <w:rPr>
        <w:rFonts w:cs="Arial"/>
        <w:b w:val="0"/>
        <w:noProof/>
        <w:sz w:val="22"/>
        <w:szCs w:val="22"/>
      </w:rPr>
      <w:t>9</w:t>
    </w:r>
    <w:r w:rsidRPr="002560C5">
      <w:rPr>
        <w:rFonts w:cs="Arial"/>
        <w:b w:val="0"/>
        <w:sz w:val="22"/>
        <w:szCs w:val="22"/>
      </w:rPr>
      <w:fldChar w:fldCharType="end"/>
    </w:r>
    <w:r w:rsidRPr="002560C5">
      <w:rPr>
        <w:rFonts w:cs="Arial"/>
        <w:b w:val="0"/>
        <w:sz w:val="22"/>
        <w:szCs w:val="22"/>
      </w:rPr>
      <w:t>/</w:t>
    </w:r>
    <w:r w:rsidR="00607CBF">
      <w:fldChar w:fldCharType="begin"/>
    </w:r>
    <w:r w:rsidR="00607CBF">
      <w:instrText xml:space="preserve"> NUMPAGES  \* MERGEFORMAT </w:instrText>
    </w:r>
    <w:r w:rsidR="00607CBF">
      <w:fldChar w:fldCharType="separate"/>
    </w:r>
    <w:r w:rsidR="00607CBF" w:rsidRPr="00607CBF">
      <w:rPr>
        <w:rFonts w:cs="Arial"/>
        <w:b w:val="0"/>
        <w:noProof/>
        <w:sz w:val="22"/>
        <w:szCs w:val="22"/>
      </w:rPr>
      <w:t>9</w:t>
    </w:r>
    <w:r w:rsidR="00607CBF">
      <w:rPr>
        <w:rFonts w:cs="Arial"/>
        <w:b w:val="0"/>
        <w:noProof/>
        <w:sz w:val="22"/>
        <w:szCs w:val="22"/>
      </w:rPr>
      <w:fldChar w:fldCharType="end"/>
    </w:r>
  </w:p>
  <w:p w:rsidR="0076625D" w:rsidRDefault="0076625D" w:rsidP="00AD01E4">
    <w:pPr>
      <w:ind w:left="142" w:right="148"/>
      <w:rPr>
        <w:rFonts w:cs="Arial"/>
      </w:rPr>
    </w:pPr>
    <w:r w:rsidRPr="0042068C">
      <w:rPr>
        <w:noProof/>
        <w:lang w:val="es-CO" w:eastAsia="es-CO"/>
      </w:rPr>
      <mc:AlternateContent>
        <mc:Choice Requires="wps">
          <w:drawing>
            <wp:anchor distT="0" distB="0" distL="114300" distR="114300" simplePos="0" relativeHeight="251657216" behindDoc="0" locked="0" layoutInCell="1" allowOverlap="1" wp14:anchorId="00F492FC" wp14:editId="41B78FEF">
              <wp:simplePos x="0" y="0"/>
              <wp:positionH relativeFrom="column">
                <wp:posOffset>-121285</wp:posOffset>
              </wp:positionH>
              <wp:positionV relativeFrom="paragraph">
                <wp:posOffset>141605</wp:posOffset>
              </wp:positionV>
              <wp:extent cx="6267450" cy="9944100"/>
              <wp:effectExtent l="0" t="0" r="19050" b="1905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441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753384" id="Rectangle 1" o:spid="_x0000_s1026" style="position:absolute;margin-left:-9.55pt;margin-top:11.15pt;width:493.5pt;height:78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" filled="f" strokeweight="1.5pt"/>
          </w:pict>
        </mc:Fallback>
      </mc:AlternateContent>
    </w:r>
  </w:p>
  <w:p w:rsidR="0076625D" w:rsidRPr="00F30572" w:rsidRDefault="0076625D" w:rsidP="00C202E9">
    <w:pPr>
      <w:pBdr>
        <w:bottom w:val="single" w:sz="4" w:space="1" w:color="auto"/>
      </w:pBdr>
      <w:rPr>
        <w:sz w:val="22"/>
        <w:szCs w:val="22"/>
      </w:rPr>
    </w:pPr>
    <w:r w:rsidRPr="006C7F6B">
      <w:rPr>
        <w:sz w:val="22"/>
        <w:szCs w:val="22"/>
      </w:rPr>
      <w:t>Por la cual se resuelve el recurso de reposición interpuesto por la Electrificadora de Santander S.A. E.S.P. contra la Resolución CREG 103 de 2019</w:t>
    </w:r>
    <w:r w:rsidRPr="00C202E9">
      <w:rPr>
        <w:sz w:val="22"/>
        <w:szCs w:val="22"/>
      </w:rPr>
      <w:t>.</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25D" w:rsidRDefault="0076625D" w:rsidP="000B7990">
    <w:pPr>
      <w:pStyle w:val="Encabezado"/>
      <w:jc w:val="center"/>
      <w:rPr>
        <w:rFonts w:ascii="Arial" w:hAnsi="Arial" w:cs="Arial"/>
        <w:spacing w:val="20"/>
        <w:sz w:val="20"/>
      </w:rPr>
    </w:pPr>
    <w:r>
      <w:rPr>
        <w:rFonts w:ascii="Arial" w:hAnsi="Arial" w:cs="Arial"/>
        <w:spacing w:val="20"/>
        <w:sz w:val="20"/>
      </w:rPr>
      <w:t>República de Colombia</w:t>
    </w:r>
  </w:p>
  <w:p w:rsidR="0076625D" w:rsidRDefault="0076625D">
    <w:pPr>
      <w:pStyle w:val="Encabezado"/>
      <w:jc w:val="center"/>
      <w:rPr>
        <w:rFonts w:ascii="Arial" w:hAnsi="Arial" w:cs="Arial"/>
        <w:spacing w:val="20"/>
        <w:sz w:val="20"/>
      </w:rPr>
    </w:pPr>
  </w:p>
  <w:p w:rsidR="0076625D" w:rsidRDefault="0076625D"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3A199B1E" wp14:editId="0360A44B">
              <wp:simplePos x="0" y="0"/>
              <wp:positionH relativeFrom="column">
                <wp:posOffset>-213360</wp:posOffset>
              </wp:positionH>
              <wp:positionV relativeFrom="paragraph">
                <wp:posOffset>265223</wp:posOffset>
              </wp:positionV>
              <wp:extent cx="6343650" cy="9839325"/>
              <wp:effectExtent l="9525" t="12065" r="9525" b="1651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836B4E" id="Rectangle 2" o:spid="_x0000_s1026" style="position:absolute;margin-left:-16.8pt;margin-top:20.9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32D742C"/>
    <w:multiLevelType w:val="hybridMultilevel"/>
    <w:tmpl w:val="26C82D44"/>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3" w15:restartNumberingAfterBreak="0">
    <w:nsid w:val="048E5D3D"/>
    <w:multiLevelType w:val="hybridMultilevel"/>
    <w:tmpl w:val="8A289554"/>
    <w:name w:val="Nueva lista 42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0373D9B"/>
    <w:multiLevelType w:val="hybridMultilevel"/>
    <w:tmpl w:val="46F234C8"/>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12A909E6"/>
    <w:multiLevelType w:val="multilevel"/>
    <w:tmpl w:val="5AB06492"/>
    <w:lvl w:ilvl="0">
      <w:start w:val="1"/>
      <w:numFmt w:val="decimal"/>
      <w:lvlText w:val="CAPÍTULO %1."/>
      <w:lvlJc w:val="center"/>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524" w:hanging="720"/>
      </w:pPr>
      <w:rPr>
        <w:rFonts w:hint="default"/>
      </w:rPr>
    </w:lvl>
    <w:lvl w:ilvl="3">
      <w:start w:val="1"/>
      <w:numFmt w:val="decimal"/>
      <w:lvlText w:val="%1.%2.%3.%4"/>
      <w:lvlJc w:val="left"/>
      <w:pPr>
        <w:ind w:left="864" w:hanging="864"/>
      </w:pPr>
      <w:rPr>
        <w:rFonts w:hint="default"/>
        <w:lang w:val="es-ES"/>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6033740"/>
    <w:multiLevelType w:val="hybridMultilevel"/>
    <w:tmpl w:val="744C1474"/>
    <w:lvl w:ilvl="0" w:tplc="B76C1F0E">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1CB62BAB"/>
    <w:multiLevelType w:val="hybridMultilevel"/>
    <w:tmpl w:val="076AB0DA"/>
    <w:name w:val="Nueva lista 4"/>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8" w15:restartNumberingAfterBreak="0">
    <w:nsid w:val="1EB95D5A"/>
    <w:multiLevelType w:val="hybridMultilevel"/>
    <w:tmpl w:val="93DE11D2"/>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9" w15:restartNumberingAfterBreak="0">
    <w:nsid w:val="1FC86E0E"/>
    <w:multiLevelType w:val="hybridMultilevel"/>
    <w:tmpl w:val="1C2E5B40"/>
    <w:lvl w:ilvl="0" w:tplc="16DA279E">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1D1030A"/>
    <w:multiLevelType w:val="hybridMultilevel"/>
    <w:tmpl w:val="A9941938"/>
    <w:lvl w:ilvl="0" w:tplc="65EEBC32">
      <w:start w:val="5"/>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40F798C"/>
    <w:multiLevelType w:val="hybridMultilevel"/>
    <w:tmpl w:val="65DE879A"/>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15:restartNumberingAfterBreak="0">
    <w:nsid w:val="2A960261"/>
    <w:multiLevelType w:val="hybridMultilevel"/>
    <w:tmpl w:val="A6106332"/>
    <w:lvl w:ilvl="0" w:tplc="1188CB1A">
      <w:start w:val="1"/>
      <w:numFmt w:val="lowerLetter"/>
      <w:lvlText w:val="%1."/>
      <w:lvlJc w:val="left"/>
      <w:pPr>
        <w:ind w:left="360" w:hanging="360"/>
      </w:pPr>
      <w:rPr>
        <w:rFonts w:ascii="Bookman Old Style" w:eastAsia="Times New Roman" w:hAnsi="Bookman Old Style" w:cs="Times New Roman"/>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2C7A7C88"/>
    <w:multiLevelType w:val="multilevel"/>
    <w:tmpl w:val="3C96A534"/>
    <w:name w:val="Artículo"/>
    <w:lvl w:ilvl="0">
      <w:start w:val="1"/>
      <w:numFmt w:val="decimal"/>
      <w:pStyle w:val="Ttulo1"/>
      <w:suff w:val="space"/>
      <w:lvlText w:val="Capítulo %1"/>
      <w:lvlJc w:val="left"/>
      <w:pPr>
        <w:ind w:left="0" w:firstLine="0"/>
      </w:pPr>
    </w:lvl>
    <w:lvl w:ilvl="1">
      <w:start w:val="1"/>
      <w:numFmt w:val="none"/>
      <w:pStyle w:val="Ttulo2"/>
      <w:suff w:val="nothing"/>
      <w:lvlText w:val=""/>
      <w:lvlJc w:val="left"/>
      <w:pPr>
        <w:ind w:left="0" w:firstLine="0"/>
      </w:pPr>
    </w:lvl>
    <w:lvl w:ilvl="2">
      <w:start w:val="1"/>
      <w:numFmt w:val="none"/>
      <w:pStyle w:val="Ttulo3"/>
      <w:suff w:val="nothing"/>
      <w:lvlText w:val=""/>
      <w:lvlJc w:val="left"/>
      <w:pPr>
        <w:ind w:left="0" w:firstLine="0"/>
      </w:pPr>
    </w:lvl>
    <w:lvl w:ilvl="3">
      <w:start w:val="1"/>
      <w:numFmt w:val="none"/>
      <w:pStyle w:val="Ttulo4"/>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pStyle w:val="Ttulo7"/>
      <w:suff w:val="nothing"/>
      <w:lvlText w:val=""/>
      <w:lvlJc w:val="left"/>
      <w:pPr>
        <w:ind w:left="0" w:firstLine="0"/>
      </w:pPr>
    </w:lvl>
    <w:lvl w:ilvl="7">
      <w:start w:val="1"/>
      <w:numFmt w:val="none"/>
      <w:pStyle w:val="Ttulo8"/>
      <w:suff w:val="nothing"/>
      <w:lvlText w:val=""/>
      <w:lvlJc w:val="left"/>
      <w:pPr>
        <w:ind w:left="0" w:firstLine="0"/>
      </w:pPr>
    </w:lvl>
    <w:lvl w:ilvl="8">
      <w:start w:val="1"/>
      <w:numFmt w:val="none"/>
      <w:pStyle w:val="Ttulo9"/>
      <w:suff w:val="nothing"/>
      <w:lvlText w:val=""/>
      <w:lvlJc w:val="left"/>
      <w:pPr>
        <w:ind w:left="0" w:firstLine="0"/>
      </w:pPr>
    </w:lvl>
  </w:abstractNum>
  <w:abstractNum w:abstractNumId="14" w15:restartNumberingAfterBreak="0">
    <w:nsid w:val="2E390A46"/>
    <w:multiLevelType w:val="hybridMultilevel"/>
    <w:tmpl w:val="E32C9934"/>
    <w:lvl w:ilvl="0" w:tplc="240A0019">
      <w:start w:val="1"/>
      <w:numFmt w:val="lowerLetter"/>
      <w:lvlText w:val="%1."/>
      <w:lvlJc w:val="left"/>
      <w:pPr>
        <w:ind w:left="360" w:hanging="360"/>
      </w:pPr>
      <w:rPr>
        <w:rFonts w:hint="default"/>
      </w:rPr>
    </w:lvl>
    <w:lvl w:ilvl="1" w:tplc="E4C2637E">
      <w:numFmt w:val="bullet"/>
      <w:lvlText w:val="-"/>
      <w:lvlJc w:val="left"/>
      <w:pPr>
        <w:ind w:left="1080" w:hanging="360"/>
      </w:pPr>
      <w:rPr>
        <w:rFonts w:ascii="Bookman Old Style" w:eastAsia="Times New Roman" w:hAnsi="Bookman Old Style" w:cs="Times New Roman"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15:restartNumberingAfterBreak="0">
    <w:nsid w:val="2FEE05E1"/>
    <w:multiLevelType w:val="hybridMultilevel"/>
    <w:tmpl w:val="94ACFD7C"/>
    <w:lvl w:ilvl="0" w:tplc="778469C6">
      <w:start w:val="1"/>
      <w:numFmt w:val="decimal"/>
      <w:pStyle w:val="Ttulo"/>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0AB588B"/>
    <w:multiLevelType w:val="hybridMultilevel"/>
    <w:tmpl w:val="37FADD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19E3B80"/>
    <w:multiLevelType w:val="hybridMultilevel"/>
    <w:tmpl w:val="7376F74A"/>
    <w:lvl w:ilvl="0" w:tplc="779AC7FA">
      <w:start w:val="1"/>
      <w:numFmt w:val="lowerLetter"/>
      <w:lvlText w:val="%1)"/>
      <w:lvlJc w:val="left"/>
      <w:pPr>
        <w:ind w:left="2484" w:hanging="360"/>
      </w:pPr>
      <w:rPr>
        <w:rFonts w:hint="default"/>
      </w:rPr>
    </w:lvl>
    <w:lvl w:ilvl="1" w:tplc="240A0019" w:tentative="1">
      <w:start w:val="1"/>
      <w:numFmt w:val="lowerLetter"/>
      <w:lvlText w:val="%2."/>
      <w:lvlJc w:val="left"/>
      <w:pPr>
        <w:ind w:left="3204" w:hanging="360"/>
      </w:pPr>
    </w:lvl>
    <w:lvl w:ilvl="2" w:tplc="240A001B" w:tentative="1">
      <w:start w:val="1"/>
      <w:numFmt w:val="lowerRoman"/>
      <w:lvlText w:val="%3."/>
      <w:lvlJc w:val="right"/>
      <w:pPr>
        <w:ind w:left="3924" w:hanging="180"/>
      </w:pPr>
    </w:lvl>
    <w:lvl w:ilvl="3" w:tplc="240A000F" w:tentative="1">
      <w:start w:val="1"/>
      <w:numFmt w:val="decimal"/>
      <w:lvlText w:val="%4."/>
      <w:lvlJc w:val="left"/>
      <w:pPr>
        <w:ind w:left="4644" w:hanging="360"/>
      </w:pPr>
    </w:lvl>
    <w:lvl w:ilvl="4" w:tplc="240A0019" w:tentative="1">
      <w:start w:val="1"/>
      <w:numFmt w:val="lowerLetter"/>
      <w:lvlText w:val="%5."/>
      <w:lvlJc w:val="left"/>
      <w:pPr>
        <w:ind w:left="5364" w:hanging="360"/>
      </w:pPr>
    </w:lvl>
    <w:lvl w:ilvl="5" w:tplc="240A001B" w:tentative="1">
      <w:start w:val="1"/>
      <w:numFmt w:val="lowerRoman"/>
      <w:lvlText w:val="%6."/>
      <w:lvlJc w:val="right"/>
      <w:pPr>
        <w:ind w:left="6084" w:hanging="180"/>
      </w:pPr>
    </w:lvl>
    <w:lvl w:ilvl="6" w:tplc="240A000F" w:tentative="1">
      <w:start w:val="1"/>
      <w:numFmt w:val="decimal"/>
      <w:lvlText w:val="%7."/>
      <w:lvlJc w:val="left"/>
      <w:pPr>
        <w:ind w:left="6804" w:hanging="360"/>
      </w:pPr>
    </w:lvl>
    <w:lvl w:ilvl="7" w:tplc="240A0019" w:tentative="1">
      <w:start w:val="1"/>
      <w:numFmt w:val="lowerLetter"/>
      <w:lvlText w:val="%8."/>
      <w:lvlJc w:val="left"/>
      <w:pPr>
        <w:ind w:left="7524" w:hanging="360"/>
      </w:pPr>
    </w:lvl>
    <w:lvl w:ilvl="8" w:tplc="240A001B" w:tentative="1">
      <w:start w:val="1"/>
      <w:numFmt w:val="lowerRoman"/>
      <w:lvlText w:val="%9."/>
      <w:lvlJc w:val="right"/>
      <w:pPr>
        <w:ind w:left="8244" w:hanging="180"/>
      </w:pPr>
    </w:lvl>
  </w:abstractNum>
  <w:abstractNum w:abstractNumId="18" w15:restartNumberingAfterBreak="0">
    <w:nsid w:val="38FD1199"/>
    <w:multiLevelType w:val="hybridMultilevel"/>
    <w:tmpl w:val="AD98330E"/>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 w15:restartNumberingAfterBreak="0">
    <w:nsid w:val="3CBF1CCF"/>
    <w:multiLevelType w:val="hybridMultilevel"/>
    <w:tmpl w:val="CC5A456A"/>
    <w:name w:val="Nueva lista 42"/>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20" w15:restartNumberingAfterBreak="0">
    <w:nsid w:val="3F6A7D44"/>
    <w:multiLevelType w:val="hybridMultilevel"/>
    <w:tmpl w:val="BEB23418"/>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 w15:restartNumberingAfterBreak="0">
    <w:nsid w:val="470E3619"/>
    <w:multiLevelType w:val="hybridMultilevel"/>
    <w:tmpl w:val="2722D02A"/>
    <w:lvl w:ilvl="0" w:tplc="863AE4B4">
      <w:start w:val="1"/>
      <w:numFmt w:val="lowerLetter"/>
      <w:lvlText w:val="%1."/>
      <w:lvlJc w:val="left"/>
      <w:pPr>
        <w:ind w:left="1428" w:hanging="360"/>
      </w:pPr>
      <w:rPr>
        <w:lang w:val="es-ES"/>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22" w15:restartNumberingAfterBreak="0">
    <w:nsid w:val="4C84179C"/>
    <w:multiLevelType w:val="hybridMultilevel"/>
    <w:tmpl w:val="26C82D44"/>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23" w15:restartNumberingAfterBreak="0">
    <w:nsid w:val="4F471EEB"/>
    <w:multiLevelType w:val="multilevel"/>
    <w:tmpl w:val="7F48610C"/>
    <w:name w:val="Nueva lista 3"/>
    <w:lvl w:ilvl="0">
      <w:start w:val="1"/>
      <w:numFmt w:val="decimal"/>
      <w:pStyle w:val="Artculo"/>
      <w:suff w:val="space"/>
      <w:lvlText w:val="Artículo %1."/>
      <w:lvlJc w:val="left"/>
      <w:pPr>
        <w:ind w:left="426" w:firstLine="0"/>
      </w:pPr>
      <w:rPr>
        <w:rFonts w:hint="default"/>
        <w:b/>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5C573649"/>
    <w:multiLevelType w:val="hybridMultilevel"/>
    <w:tmpl w:val="A6106332"/>
    <w:lvl w:ilvl="0" w:tplc="1188CB1A">
      <w:start w:val="1"/>
      <w:numFmt w:val="lowerLetter"/>
      <w:lvlText w:val="%1."/>
      <w:lvlJc w:val="left"/>
      <w:pPr>
        <w:ind w:left="360" w:hanging="360"/>
      </w:pPr>
      <w:rPr>
        <w:rFonts w:ascii="Bookman Old Style" w:eastAsia="Times New Roman" w:hAnsi="Bookman Old Style" w:cs="Times New Roman"/>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15:restartNumberingAfterBreak="0">
    <w:nsid w:val="5D3A550D"/>
    <w:multiLevelType w:val="multilevel"/>
    <w:tmpl w:val="894C9FD2"/>
    <w:name w:val="Nueva lista 2"/>
    <w:lvl w:ilvl="0">
      <w:start w:val="1"/>
      <w:numFmt w:val="upperRoman"/>
      <w:pStyle w:val="Subttulo"/>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68704D47"/>
    <w:multiLevelType w:val="hybridMultilevel"/>
    <w:tmpl w:val="26C82D44"/>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27" w15:restartNumberingAfterBreak="0">
    <w:nsid w:val="68AF4FAF"/>
    <w:multiLevelType w:val="multilevel"/>
    <w:tmpl w:val="4F2264AA"/>
    <w:name w:val="Nueva lista"/>
    <w:lvl w:ilvl="0">
      <w:start w:val="1"/>
      <w:numFmt w:val="upperRoman"/>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15:restartNumberingAfterBreak="0">
    <w:nsid w:val="6D1C18BE"/>
    <w:multiLevelType w:val="hybridMultilevel"/>
    <w:tmpl w:val="DB34F446"/>
    <w:lvl w:ilvl="0" w:tplc="F7B44D04">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9" w15:restartNumberingAfterBreak="0">
    <w:nsid w:val="6D5C36D8"/>
    <w:multiLevelType w:val="hybridMultilevel"/>
    <w:tmpl w:val="29BA0DB8"/>
    <w:lvl w:ilvl="0" w:tplc="68B442E6">
      <w:start w:val="1"/>
      <w:numFmt w:val="lowerLetter"/>
      <w:pStyle w:val="Prrafodelista"/>
      <w:lvlText w:val="%1)"/>
      <w:lvlJc w:val="left"/>
      <w:pPr>
        <w:ind w:left="360" w:hanging="360"/>
      </w:pPr>
    </w:lvl>
    <w:lvl w:ilvl="1" w:tplc="B7FA99B4">
      <w:start w:val="1"/>
      <w:numFmt w:val="decimal"/>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0" w15:restartNumberingAfterBreak="0">
    <w:nsid w:val="715F1B30"/>
    <w:multiLevelType w:val="hybridMultilevel"/>
    <w:tmpl w:val="4C9C4A66"/>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1" w15:restartNumberingAfterBreak="0">
    <w:nsid w:val="73432BD8"/>
    <w:multiLevelType w:val="hybridMultilevel"/>
    <w:tmpl w:val="5614A73C"/>
    <w:lvl w:ilvl="0" w:tplc="4C2498CA">
      <w:start w:val="1"/>
      <w:numFmt w:val="decimal"/>
      <w:pStyle w:val="ARTICULOS"/>
      <w:lvlText w:val="Artículo %1."/>
      <w:lvlJc w:val="left"/>
      <w:pPr>
        <w:ind w:left="360" w:hanging="360"/>
      </w:pPr>
      <w:rPr>
        <w:rFonts w:ascii="Bookman Old Style" w:hAnsi="Bookman Old Style" w:hint="default"/>
        <w:b/>
        <w:i w:val="0"/>
        <w:caps w:val="0"/>
        <w:strike w:val="0"/>
        <w:dstrike w:val="0"/>
        <w:vanish w:val="0"/>
        <w:sz w:val="24"/>
        <w:vertAlign w:val="baseline"/>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DFAE9A9E">
      <w:start w:val="1"/>
      <w:numFmt w:val="decimal"/>
      <w:lvlText w:val="%4."/>
      <w:lvlJc w:val="left"/>
      <w:pPr>
        <w:ind w:left="3285" w:hanging="765"/>
      </w:pPr>
      <w:rPr>
        <w:rFont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735604EA"/>
    <w:multiLevelType w:val="hybridMultilevel"/>
    <w:tmpl w:val="7C9ABCF4"/>
    <w:lvl w:ilvl="0" w:tplc="F7B44D04">
      <w:start w:val="1"/>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39D24A0"/>
    <w:multiLevelType w:val="hybridMultilevel"/>
    <w:tmpl w:val="8FE61266"/>
    <w:lvl w:ilvl="0" w:tplc="240A0019">
      <w:start w:val="1"/>
      <w:numFmt w:val="lowerLetter"/>
      <w:lvlText w:val="%1."/>
      <w:lvlJc w:val="left"/>
      <w:pPr>
        <w:ind w:left="2484" w:hanging="360"/>
      </w:pPr>
      <w:rPr>
        <w:rFonts w:hint="default"/>
      </w:rPr>
    </w:lvl>
    <w:lvl w:ilvl="1" w:tplc="240A0019" w:tentative="1">
      <w:start w:val="1"/>
      <w:numFmt w:val="lowerLetter"/>
      <w:lvlText w:val="%2."/>
      <w:lvlJc w:val="left"/>
      <w:pPr>
        <w:ind w:left="3204" w:hanging="360"/>
      </w:pPr>
    </w:lvl>
    <w:lvl w:ilvl="2" w:tplc="240A001B" w:tentative="1">
      <w:start w:val="1"/>
      <w:numFmt w:val="lowerRoman"/>
      <w:lvlText w:val="%3."/>
      <w:lvlJc w:val="right"/>
      <w:pPr>
        <w:ind w:left="3924" w:hanging="180"/>
      </w:pPr>
    </w:lvl>
    <w:lvl w:ilvl="3" w:tplc="240A000F" w:tentative="1">
      <w:start w:val="1"/>
      <w:numFmt w:val="decimal"/>
      <w:lvlText w:val="%4."/>
      <w:lvlJc w:val="left"/>
      <w:pPr>
        <w:ind w:left="4644" w:hanging="360"/>
      </w:pPr>
    </w:lvl>
    <w:lvl w:ilvl="4" w:tplc="240A0019" w:tentative="1">
      <w:start w:val="1"/>
      <w:numFmt w:val="lowerLetter"/>
      <w:lvlText w:val="%5."/>
      <w:lvlJc w:val="left"/>
      <w:pPr>
        <w:ind w:left="5364" w:hanging="360"/>
      </w:pPr>
    </w:lvl>
    <w:lvl w:ilvl="5" w:tplc="240A001B" w:tentative="1">
      <w:start w:val="1"/>
      <w:numFmt w:val="lowerRoman"/>
      <w:lvlText w:val="%6."/>
      <w:lvlJc w:val="right"/>
      <w:pPr>
        <w:ind w:left="6084" w:hanging="180"/>
      </w:pPr>
    </w:lvl>
    <w:lvl w:ilvl="6" w:tplc="240A000F" w:tentative="1">
      <w:start w:val="1"/>
      <w:numFmt w:val="decimal"/>
      <w:lvlText w:val="%7."/>
      <w:lvlJc w:val="left"/>
      <w:pPr>
        <w:ind w:left="6804" w:hanging="360"/>
      </w:pPr>
    </w:lvl>
    <w:lvl w:ilvl="7" w:tplc="240A0019" w:tentative="1">
      <w:start w:val="1"/>
      <w:numFmt w:val="lowerLetter"/>
      <w:lvlText w:val="%8."/>
      <w:lvlJc w:val="left"/>
      <w:pPr>
        <w:ind w:left="7524" w:hanging="360"/>
      </w:pPr>
    </w:lvl>
    <w:lvl w:ilvl="8" w:tplc="240A001B" w:tentative="1">
      <w:start w:val="1"/>
      <w:numFmt w:val="lowerRoman"/>
      <w:lvlText w:val="%9."/>
      <w:lvlJc w:val="right"/>
      <w:pPr>
        <w:ind w:left="8244" w:hanging="180"/>
      </w:pPr>
    </w:lvl>
  </w:abstractNum>
  <w:abstractNum w:abstractNumId="34" w15:restartNumberingAfterBreak="0">
    <w:nsid w:val="73AA1721"/>
    <w:multiLevelType w:val="hybridMultilevel"/>
    <w:tmpl w:val="F54CFF46"/>
    <w:lvl w:ilvl="0" w:tplc="3A3211AA">
      <w:start w:val="5"/>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4F41206"/>
    <w:multiLevelType w:val="hybridMultilevel"/>
    <w:tmpl w:val="4D02AC7C"/>
    <w:lvl w:ilvl="0" w:tplc="240A0019">
      <w:start w:val="1"/>
      <w:numFmt w:val="lowerLetter"/>
      <w:lvlText w:val="%1."/>
      <w:lvlJc w:val="left"/>
      <w:pPr>
        <w:ind w:left="360" w:hanging="360"/>
      </w:pPr>
      <w:rPr>
        <w:rFont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6" w15:restartNumberingAfterBreak="0">
    <w:nsid w:val="77636AC8"/>
    <w:multiLevelType w:val="hybridMultilevel"/>
    <w:tmpl w:val="7AA2F9BE"/>
    <w:lvl w:ilvl="0" w:tplc="FA6A5E7E">
      <w:numFmt w:val="bullet"/>
      <w:lvlText w:val="-"/>
      <w:lvlJc w:val="left"/>
      <w:pPr>
        <w:ind w:left="720" w:hanging="360"/>
      </w:pPr>
      <w:rPr>
        <w:rFonts w:ascii="Bookman Old Style" w:eastAsia="Times New Roman"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780B10EA"/>
    <w:multiLevelType w:val="hybridMultilevel"/>
    <w:tmpl w:val="53262836"/>
    <w:lvl w:ilvl="0" w:tplc="08D067B2">
      <w:start w:val="1"/>
      <w:numFmt w:val="decimal"/>
      <w:lvlText w:val="Artículo %1."/>
      <w:lvlJc w:val="left"/>
      <w:pPr>
        <w:ind w:left="36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lang w:val="es-CO"/>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EEDC2DFC">
      <w:start w:val="1"/>
      <w:numFmt w:val="lowerLetter"/>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8" w15:restartNumberingAfterBreak="0">
    <w:nsid w:val="7CA21BF3"/>
    <w:multiLevelType w:val="hybridMultilevel"/>
    <w:tmpl w:val="D36C6BBC"/>
    <w:lvl w:ilvl="0" w:tplc="240A0019">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num w:numId="1">
    <w:abstractNumId w:val="1"/>
  </w:num>
  <w:num w:numId="2">
    <w:abstractNumId w:val="13"/>
  </w:num>
  <w:num w:numId="3">
    <w:abstractNumId w:val="25"/>
  </w:num>
  <w:num w:numId="4">
    <w:abstractNumId w:val="23"/>
  </w:num>
  <w:num w:numId="5">
    <w:abstractNumId w:val="29"/>
  </w:num>
  <w:num w:numId="6">
    <w:abstractNumId w:val="9"/>
  </w:num>
  <w:num w:numId="7">
    <w:abstractNumId w:val="23"/>
  </w:num>
  <w:num w:numId="8">
    <w:abstractNumId w:val="6"/>
  </w:num>
  <w:num w:numId="9">
    <w:abstractNumId w:val="3"/>
  </w:num>
  <w:num w:numId="10">
    <w:abstractNumId w:val="21"/>
  </w:num>
  <w:num w:numId="11">
    <w:abstractNumId w:val="16"/>
  </w:num>
  <w:num w:numId="12">
    <w:abstractNumId w:val="5"/>
  </w:num>
  <w:num w:numId="13">
    <w:abstractNumId w:val="37"/>
  </w:num>
  <w:num w:numId="14">
    <w:abstractNumId w:val="18"/>
  </w:num>
  <w:num w:numId="15">
    <w:abstractNumId w:val="32"/>
  </w:num>
  <w:num w:numId="16">
    <w:abstractNumId w:val="28"/>
  </w:num>
  <w:num w:numId="17">
    <w:abstractNumId w:val="29"/>
  </w:num>
  <w:num w:numId="18">
    <w:abstractNumId w:val="8"/>
  </w:num>
  <w:num w:numId="19">
    <w:abstractNumId w:val="29"/>
  </w:num>
  <w:num w:numId="20">
    <w:abstractNumId w:val="26"/>
  </w:num>
  <w:num w:numId="21">
    <w:abstractNumId w:val="29"/>
  </w:num>
  <w:num w:numId="22">
    <w:abstractNumId w:val="2"/>
  </w:num>
  <w:num w:numId="23">
    <w:abstractNumId w:val="15"/>
  </w:num>
  <w:num w:numId="24">
    <w:abstractNumId w:val="31"/>
  </w:num>
  <w:num w:numId="25">
    <w:abstractNumId w:val="35"/>
  </w:num>
  <w:num w:numId="26">
    <w:abstractNumId w:val="14"/>
  </w:num>
  <w:num w:numId="27">
    <w:abstractNumId w:val="36"/>
  </w:num>
  <w:num w:numId="28">
    <w:abstractNumId w:val="24"/>
  </w:num>
  <w:num w:numId="29">
    <w:abstractNumId w:val="29"/>
  </w:num>
  <w:num w:numId="30">
    <w:abstractNumId w:val="22"/>
  </w:num>
  <w:num w:numId="31">
    <w:abstractNumId w:val="29"/>
  </w:num>
  <w:num w:numId="32">
    <w:abstractNumId w:val="23"/>
  </w:num>
  <w:num w:numId="33">
    <w:abstractNumId w:val="29"/>
  </w:num>
  <w:num w:numId="34">
    <w:abstractNumId w:val="23"/>
  </w:num>
  <w:num w:numId="35">
    <w:abstractNumId w:val="34"/>
  </w:num>
  <w:num w:numId="36">
    <w:abstractNumId w:val="23"/>
  </w:num>
  <w:num w:numId="37">
    <w:abstractNumId w:val="10"/>
  </w:num>
  <w:num w:numId="38">
    <w:abstractNumId w:val="29"/>
  </w:num>
  <w:num w:numId="39">
    <w:abstractNumId w:val="17"/>
  </w:num>
  <w:num w:numId="40">
    <w:abstractNumId w:val="33"/>
  </w:num>
  <w:num w:numId="41">
    <w:abstractNumId w:val="29"/>
  </w:num>
  <w:num w:numId="42">
    <w:abstractNumId w:val="29"/>
  </w:num>
  <w:num w:numId="43">
    <w:abstractNumId w:val="29"/>
  </w:num>
  <w:num w:numId="44">
    <w:abstractNumId w:val="29"/>
  </w:num>
  <w:num w:numId="45">
    <w:abstractNumId w:val="29"/>
  </w:num>
  <w:num w:numId="46">
    <w:abstractNumId w:val="12"/>
  </w:num>
  <w:num w:numId="47">
    <w:abstractNumId w:val="23"/>
  </w:num>
  <w:num w:numId="48">
    <w:abstractNumId w:val="23"/>
  </w:num>
  <w:num w:numId="49">
    <w:abstractNumId w:val="23"/>
  </w:num>
  <w:num w:numId="50">
    <w:abstractNumId w:val="23"/>
  </w:num>
  <w:num w:numId="51">
    <w:abstractNumId w:val="23"/>
  </w:num>
  <w:num w:numId="52">
    <w:abstractNumId w:val="23"/>
  </w:num>
  <w:num w:numId="53">
    <w:abstractNumId w:val="38"/>
  </w:num>
  <w:num w:numId="54">
    <w:abstractNumId w:val="23"/>
  </w:num>
  <w:num w:numId="55">
    <w:abstractNumId w:val="23"/>
  </w:num>
  <w:num w:numId="56">
    <w:abstractNumId w:val="20"/>
  </w:num>
  <w:num w:numId="57">
    <w:abstractNumId w:val="23"/>
  </w:num>
  <w:num w:numId="58">
    <w:abstractNumId w:val="23"/>
  </w:num>
  <w:num w:numId="59">
    <w:abstractNumId w:val="30"/>
  </w:num>
  <w:num w:numId="60">
    <w:abstractNumId w:val="4"/>
  </w:num>
  <w:num w:numId="61">
    <w:abstractNumId w:val="1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02C5"/>
    <w:rsid w:val="000014A8"/>
    <w:rsid w:val="0000191D"/>
    <w:rsid w:val="0000215F"/>
    <w:rsid w:val="00003049"/>
    <w:rsid w:val="00005326"/>
    <w:rsid w:val="000055A9"/>
    <w:rsid w:val="000056FB"/>
    <w:rsid w:val="00006585"/>
    <w:rsid w:val="00006AE2"/>
    <w:rsid w:val="00006EF5"/>
    <w:rsid w:val="000076A1"/>
    <w:rsid w:val="0001209B"/>
    <w:rsid w:val="00012259"/>
    <w:rsid w:val="0001368F"/>
    <w:rsid w:val="00015F4C"/>
    <w:rsid w:val="00016B85"/>
    <w:rsid w:val="00016F42"/>
    <w:rsid w:val="00017396"/>
    <w:rsid w:val="000203BE"/>
    <w:rsid w:val="00020991"/>
    <w:rsid w:val="0002117B"/>
    <w:rsid w:val="00021AB8"/>
    <w:rsid w:val="00022832"/>
    <w:rsid w:val="00023841"/>
    <w:rsid w:val="00024EEB"/>
    <w:rsid w:val="00025383"/>
    <w:rsid w:val="00025D05"/>
    <w:rsid w:val="000268D6"/>
    <w:rsid w:val="00027C0A"/>
    <w:rsid w:val="00027C0E"/>
    <w:rsid w:val="00032C8E"/>
    <w:rsid w:val="00034669"/>
    <w:rsid w:val="00034F65"/>
    <w:rsid w:val="0003547A"/>
    <w:rsid w:val="0003568E"/>
    <w:rsid w:val="000356FD"/>
    <w:rsid w:val="0003695A"/>
    <w:rsid w:val="00037C2F"/>
    <w:rsid w:val="00040250"/>
    <w:rsid w:val="00040DE8"/>
    <w:rsid w:val="00042A98"/>
    <w:rsid w:val="000432E2"/>
    <w:rsid w:val="000446EC"/>
    <w:rsid w:val="00045094"/>
    <w:rsid w:val="00045D3D"/>
    <w:rsid w:val="0005171B"/>
    <w:rsid w:val="00051D1F"/>
    <w:rsid w:val="00053BE6"/>
    <w:rsid w:val="00055984"/>
    <w:rsid w:val="00056ECE"/>
    <w:rsid w:val="0005705F"/>
    <w:rsid w:val="0005740C"/>
    <w:rsid w:val="00063454"/>
    <w:rsid w:val="00063657"/>
    <w:rsid w:val="000703B1"/>
    <w:rsid w:val="0007409E"/>
    <w:rsid w:val="00076680"/>
    <w:rsid w:val="00076A1D"/>
    <w:rsid w:val="000771FB"/>
    <w:rsid w:val="0008073E"/>
    <w:rsid w:val="0008115D"/>
    <w:rsid w:val="00081335"/>
    <w:rsid w:val="000821D9"/>
    <w:rsid w:val="00082B34"/>
    <w:rsid w:val="00082FE9"/>
    <w:rsid w:val="000831AC"/>
    <w:rsid w:val="000837A5"/>
    <w:rsid w:val="00083AA8"/>
    <w:rsid w:val="00084F74"/>
    <w:rsid w:val="000857D1"/>
    <w:rsid w:val="0008751B"/>
    <w:rsid w:val="0008776A"/>
    <w:rsid w:val="0009104E"/>
    <w:rsid w:val="0009196C"/>
    <w:rsid w:val="00091CDB"/>
    <w:rsid w:val="000931FF"/>
    <w:rsid w:val="000957BC"/>
    <w:rsid w:val="00095EA2"/>
    <w:rsid w:val="000A1319"/>
    <w:rsid w:val="000A19AC"/>
    <w:rsid w:val="000A31B6"/>
    <w:rsid w:val="000A38CC"/>
    <w:rsid w:val="000B2EC9"/>
    <w:rsid w:val="000B3688"/>
    <w:rsid w:val="000B65BD"/>
    <w:rsid w:val="000B7990"/>
    <w:rsid w:val="000C06AF"/>
    <w:rsid w:val="000C1519"/>
    <w:rsid w:val="000C1951"/>
    <w:rsid w:val="000C1DE0"/>
    <w:rsid w:val="000C23A9"/>
    <w:rsid w:val="000C266A"/>
    <w:rsid w:val="000C5DF4"/>
    <w:rsid w:val="000C5F9C"/>
    <w:rsid w:val="000C64D6"/>
    <w:rsid w:val="000C6881"/>
    <w:rsid w:val="000C743D"/>
    <w:rsid w:val="000C784A"/>
    <w:rsid w:val="000D06CB"/>
    <w:rsid w:val="000D1E36"/>
    <w:rsid w:val="000D26F8"/>
    <w:rsid w:val="000D2A00"/>
    <w:rsid w:val="000D36AF"/>
    <w:rsid w:val="000D3884"/>
    <w:rsid w:val="000D3FC2"/>
    <w:rsid w:val="000D5201"/>
    <w:rsid w:val="000D5C79"/>
    <w:rsid w:val="000E1C36"/>
    <w:rsid w:val="000E2A42"/>
    <w:rsid w:val="000E3D26"/>
    <w:rsid w:val="000F30B5"/>
    <w:rsid w:val="000F3A75"/>
    <w:rsid w:val="000F4463"/>
    <w:rsid w:val="000F47C4"/>
    <w:rsid w:val="000F5392"/>
    <w:rsid w:val="000F563E"/>
    <w:rsid w:val="000F68AA"/>
    <w:rsid w:val="000F7AE9"/>
    <w:rsid w:val="000F7C81"/>
    <w:rsid w:val="0010087D"/>
    <w:rsid w:val="0010101F"/>
    <w:rsid w:val="00101F35"/>
    <w:rsid w:val="0010333D"/>
    <w:rsid w:val="00105E02"/>
    <w:rsid w:val="0010658E"/>
    <w:rsid w:val="00106654"/>
    <w:rsid w:val="001067D3"/>
    <w:rsid w:val="00107BE0"/>
    <w:rsid w:val="001106AF"/>
    <w:rsid w:val="001129C7"/>
    <w:rsid w:val="00112F16"/>
    <w:rsid w:val="0011457A"/>
    <w:rsid w:val="001147FF"/>
    <w:rsid w:val="001167F7"/>
    <w:rsid w:val="001177E6"/>
    <w:rsid w:val="001264C4"/>
    <w:rsid w:val="00126763"/>
    <w:rsid w:val="00126B7F"/>
    <w:rsid w:val="0012783F"/>
    <w:rsid w:val="00130D85"/>
    <w:rsid w:val="00132FE3"/>
    <w:rsid w:val="001333FC"/>
    <w:rsid w:val="0013384D"/>
    <w:rsid w:val="00133EC9"/>
    <w:rsid w:val="0013526C"/>
    <w:rsid w:val="00135C1F"/>
    <w:rsid w:val="00136F57"/>
    <w:rsid w:val="001405C6"/>
    <w:rsid w:val="0014064C"/>
    <w:rsid w:val="0014070B"/>
    <w:rsid w:val="00141013"/>
    <w:rsid w:val="00142021"/>
    <w:rsid w:val="0014208F"/>
    <w:rsid w:val="0014220A"/>
    <w:rsid w:val="0014256F"/>
    <w:rsid w:val="0014363D"/>
    <w:rsid w:val="00144681"/>
    <w:rsid w:val="00145736"/>
    <w:rsid w:val="001459D6"/>
    <w:rsid w:val="0014605C"/>
    <w:rsid w:val="001478B5"/>
    <w:rsid w:val="00151A0F"/>
    <w:rsid w:val="0015228B"/>
    <w:rsid w:val="00152D9A"/>
    <w:rsid w:val="00152E0C"/>
    <w:rsid w:val="0015338C"/>
    <w:rsid w:val="001541F3"/>
    <w:rsid w:val="00154D0C"/>
    <w:rsid w:val="001560A7"/>
    <w:rsid w:val="00157B49"/>
    <w:rsid w:val="00160BCF"/>
    <w:rsid w:val="00161084"/>
    <w:rsid w:val="00164E00"/>
    <w:rsid w:val="00166AA9"/>
    <w:rsid w:val="00166B53"/>
    <w:rsid w:val="001710F9"/>
    <w:rsid w:val="00171B59"/>
    <w:rsid w:val="001762DD"/>
    <w:rsid w:val="00177652"/>
    <w:rsid w:val="001778BC"/>
    <w:rsid w:val="00177D48"/>
    <w:rsid w:val="00177E96"/>
    <w:rsid w:val="0018241F"/>
    <w:rsid w:val="001827DF"/>
    <w:rsid w:val="00184170"/>
    <w:rsid w:val="00185F79"/>
    <w:rsid w:val="001876F9"/>
    <w:rsid w:val="00190C2D"/>
    <w:rsid w:val="00192CBF"/>
    <w:rsid w:val="00192FF1"/>
    <w:rsid w:val="00194947"/>
    <w:rsid w:val="001949D2"/>
    <w:rsid w:val="00194C52"/>
    <w:rsid w:val="0019667F"/>
    <w:rsid w:val="00196D8C"/>
    <w:rsid w:val="00197F32"/>
    <w:rsid w:val="001A0F6F"/>
    <w:rsid w:val="001A1422"/>
    <w:rsid w:val="001A2B6E"/>
    <w:rsid w:val="001A3643"/>
    <w:rsid w:val="001A39D5"/>
    <w:rsid w:val="001A44FC"/>
    <w:rsid w:val="001A5F1B"/>
    <w:rsid w:val="001A6488"/>
    <w:rsid w:val="001A7613"/>
    <w:rsid w:val="001B03F7"/>
    <w:rsid w:val="001B05A4"/>
    <w:rsid w:val="001B17F4"/>
    <w:rsid w:val="001B1C22"/>
    <w:rsid w:val="001B34C6"/>
    <w:rsid w:val="001C083E"/>
    <w:rsid w:val="001C0C42"/>
    <w:rsid w:val="001C2018"/>
    <w:rsid w:val="001C36F4"/>
    <w:rsid w:val="001C3877"/>
    <w:rsid w:val="001C4A3C"/>
    <w:rsid w:val="001D0772"/>
    <w:rsid w:val="001D31E0"/>
    <w:rsid w:val="001D3333"/>
    <w:rsid w:val="001D516B"/>
    <w:rsid w:val="001D7832"/>
    <w:rsid w:val="001E0A4F"/>
    <w:rsid w:val="001E1023"/>
    <w:rsid w:val="001E3911"/>
    <w:rsid w:val="001E485E"/>
    <w:rsid w:val="001E55E0"/>
    <w:rsid w:val="001E692F"/>
    <w:rsid w:val="001E7513"/>
    <w:rsid w:val="001F08A8"/>
    <w:rsid w:val="001F27C5"/>
    <w:rsid w:val="001F2C5B"/>
    <w:rsid w:val="001F2FD8"/>
    <w:rsid w:val="001F4256"/>
    <w:rsid w:val="001F5AFE"/>
    <w:rsid w:val="001F780F"/>
    <w:rsid w:val="002012D8"/>
    <w:rsid w:val="002015A0"/>
    <w:rsid w:val="002038CE"/>
    <w:rsid w:val="002039D6"/>
    <w:rsid w:val="00204D82"/>
    <w:rsid w:val="0020533E"/>
    <w:rsid w:val="00206B97"/>
    <w:rsid w:val="00207D99"/>
    <w:rsid w:val="00210DC1"/>
    <w:rsid w:val="0021157A"/>
    <w:rsid w:val="00211D34"/>
    <w:rsid w:val="002133FA"/>
    <w:rsid w:val="00214328"/>
    <w:rsid w:val="00214F04"/>
    <w:rsid w:val="00217D47"/>
    <w:rsid w:val="00223E50"/>
    <w:rsid w:val="0022483E"/>
    <w:rsid w:val="00224FC9"/>
    <w:rsid w:val="00227061"/>
    <w:rsid w:val="00227E1E"/>
    <w:rsid w:val="0023338E"/>
    <w:rsid w:val="002352B9"/>
    <w:rsid w:val="0023598E"/>
    <w:rsid w:val="0023621E"/>
    <w:rsid w:val="002367F5"/>
    <w:rsid w:val="00237EDC"/>
    <w:rsid w:val="00240640"/>
    <w:rsid w:val="00242A95"/>
    <w:rsid w:val="00242F2B"/>
    <w:rsid w:val="002436B9"/>
    <w:rsid w:val="00243A0A"/>
    <w:rsid w:val="002444FF"/>
    <w:rsid w:val="00245E5D"/>
    <w:rsid w:val="00246D05"/>
    <w:rsid w:val="0025525F"/>
    <w:rsid w:val="00255649"/>
    <w:rsid w:val="00255960"/>
    <w:rsid w:val="002560C5"/>
    <w:rsid w:val="00256DBC"/>
    <w:rsid w:val="00256EA4"/>
    <w:rsid w:val="002571C8"/>
    <w:rsid w:val="002578B3"/>
    <w:rsid w:val="002579DC"/>
    <w:rsid w:val="00257A41"/>
    <w:rsid w:val="002603B0"/>
    <w:rsid w:val="00260906"/>
    <w:rsid w:val="00261CF7"/>
    <w:rsid w:val="00262248"/>
    <w:rsid w:val="0026282C"/>
    <w:rsid w:val="002631B1"/>
    <w:rsid w:val="00264F14"/>
    <w:rsid w:val="0026521A"/>
    <w:rsid w:val="002654BA"/>
    <w:rsid w:val="002657E2"/>
    <w:rsid w:val="00266CD6"/>
    <w:rsid w:val="002673AC"/>
    <w:rsid w:val="00270C4A"/>
    <w:rsid w:val="0027278C"/>
    <w:rsid w:val="00273484"/>
    <w:rsid w:val="002739BD"/>
    <w:rsid w:val="00274C95"/>
    <w:rsid w:val="00275DAB"/>
    <w:rsid w:val="00276059"/>
    <w:rsid w:val="00280F65"/>
    <w:rsid w:val="002821BE"/>
    <w:rsid w:val="002836E2"/>
    <w:rsid w:val="0028662C"/>
    <w:rsid w:val="002903C0"/>
    <w:rsid w:val="002903D1"/>
    <w:rsid w:val="00291726"/>
    <w:rsid w:val="002922A7"/>
    <w:rsid w:val="00292FE9"/>
    <w:rsid w:val="00295857"/>
    <w:rsid w:val="00295ACD"/>
    <w:rsid w:val="0029698E"/>
    <w:rsid w:val="002A51EF"/>
    <w:rsid w:val="002A782A"/>
    <w:rsid w:val="002A7D62"/>
    <w:rsid w:val="002B11E2"/>
    <w:rsid w:val="002B24B8"/>
    <w:rsid w:val="002B5E3C"/>
    <w:rsid w:val="002B71B1"/>
    <w:rsid w:val="002B73B1"/>
    <w:rsid w:val="002C01FA"/>
    <w:rsid w:val="002C0DCD"/>
    <w:rsid w:val="002C3488"/>
    <w:rsid w:val="002C5023"/>
    <w:rsid w:val="002C5612"/>
    <w:rsid w:val="002C7252"/>
    <w:rsid w:val="002D3AE9"/>
    <w:rsid w:val="002D3CE7"/>
    <w:rsid w:val="002D4510"/>
    <w:rsid w:val="002D7D6C"/>
    <w:rsid w:val="002E09F5"/>
    <w:rsid w:val="002E1770"/>
    <w:rsid w:val="002E1AF2"/>
    <w:rsid w:val="002E1F65"/>
    <w:rsid w:val="002E635C"/>
    <w:rsid w:val="002E7997"/>
    <w:rsid w:val="002F026E"/>
    <w:rsid w:val="002F0734"/>
    <w:rsid w:val="002F0CC4"/>
    <w:rsid w:val="002F22EB"/>
    <w:rsid w:val="002F3712"/>
    <w:rsid w:val="002F46E7"/>
    <w:rsid w:val="002F72DB"/>
    <w:rsid w:val="002F75C0"/>
    <w:rsid w:val="002F7B19"/>
    <w:rsid w:val="003008A1"/>
    <w:rsid w:val="00302EFB"/>
    <w:rsid w:val="0030336F"/>
    <w:rsid w:val="003040BE"/>
    <w:rsid w:val="00304BEA"/>
    <w:rsid w:val="0030641B"/>
    <w:rsid w:val="00307E9C"/>
    <w:rsid w:val="00307F8B"/>
    <w:rsid w:val="00307F96"/>
    <w:rsid w:val="003101DA"/>
    <w:rsid w:val="003111C3"/>
    <w:rsid w:val="00312443"/>
    <w:rsid w:val="00312DDD"/>
    <w:rsid w:val="00313B84"/>
    <w:rsid w:val="00314757"/>
    <w:rsid w:val="0031547B"/>
    <w:rsid w:val="00315689"/>
    <w:rsid w:val="00315CD0"/>
    <w:rsid w:val="003163BC"/>
    <w:rsid w:val="00317410"/>
    <w:rsid w:val="003211CE"/>
    <w:rsid w:val="0032190A"/>
    <w:rsid w:val="00321B6E"/>
    <w:rsid w:val="00322010"/>
    <w:rsid w:val="003225F9"/>
    <w:rsid w:val="003246CB"/>
    <w:rsid w:val="0032714E"/>
    <w:rsid w:val="00327412"/>
    <w:rsid w:val="00327443"/>
    <w:rsid w:val="00330E17"/>
    <w:rsid w:val="00331C8C"/>
    <w:rsid w:val="003343C8"/>
    <w:rsid w:val="003343FE"/>
    <w:rsid w:val="003344C3"/>
    <w:rsid w:val="0033564E"/>
    <w:rsid w:val="00335EAC"/>
    <w:rsid w:val="0033715F"/>
    <w:rsid w:val="003373A2"/>
    <w:rsid w:val="00337C84"/>
    <w:rsid w:val="00340ADB"/>
    <w:rsid w:val="003473A2"/>
    <w:rsid w:val="00350A8C"/>
    <w:rsid w:val="00350DE4"/>
    <w:rsid w:val="00351E6B"/>
    <w:rsid w:val="00352C2F"/>
    <w:rsid w:val="0035403A"/>
    <w:rsid w:val="003606A3"/>
    <w:rsid w:val="003614BE"/>
    <w:rsid w:val="00361EF5"/>
    <w:rsid w:val="0036394B"/>
    <w:rsid w:val="003646C3"/>
    <w:rsid w:val="00366AC7"/>
    <w:rsid w:val="00366DB6"/>
    <w:rsid w:val="003671B0"/>
    <w:rsid w:val="0036724C"/>
    <w:rsid w:val="0036763F"/>
    <w:rsid w:val="00370325"/>
    <w:rsid w:val="003706AD"/>
    <w:rsid w:val="003709B5"/>
    <w:rsid w:val="0037156B"/>
    <w:rsid w:val="003717C4"/>
    <w:rsid w:val="003735E3"/>
    <w:rsid w:val="003742B8"/>
    <w:rsid w:val="00374855"/>
    <w:rsid w:val="0037566A"/>
    <w:rsid w:val="003759C2"/>
    <w:rsid w:val="0037710B"/>
    <w:rsid w:val="00377FCD"/>
    <w:rsid w:val="00380F32"/>
    <w:rsid w:val="00381AAD"/>
    <w:rsid w:val="00383AB4"/>
    <w:rsid w:val="00385A73"/>
    <w:rsid w:val="00386A9A"/>
    <w:rsid w:val="00387C27"/>
    <w:rsid w:val="003908A1"/>
    <w:rsid w:val="0039127D"/>
    <w:rsid w:val="0039155D"/>
    <w:rsid w:val="0039172F"/>
    <w:rsid w:val="003923CF"/>
    <w:rsid w:val="0039240B"/>
    <w:rsid w:val="00393854"/>
    <w:rsid w:val="00393F9F"/>
    <w:rsid w:val="00396389"/>
    <w:rsid w:val="0039666B"/>
    <w:rsid w:val="00397365"/>
    <w:rsid w:val="00397DA6"/>
    <w:rsid w:val="003A0389"/>
    <w:rsid w:val="003A05F4"/>
    <w:rsid w:val="003A09A2"/>
    <w:rsid w:val="003A1451"/>
    <w:rsid w:val="003A1A65"/>
    <w:rsid w:val="003A31F6"/>
    <w:rsid w:val="003A3A6C"/>
    <w:rsid w:val="003A3E98"/>
    <w:rsid w:val="003A4D67"/>
    <w:rsid w:val="003A6FE1"/>
    <w:rsid w:val="003B1627"/>
    <w:rsid w:val="003B2C98"/>
    <w:rsid w:val="003B3EF0"/>
    <w:rsid w:val="003B4485"/>
    <w:rsid w:val="003B534A"/>
    <w:rsid w:val="003B718A"/>
    <w:rsid w:val="003B79D4"/>
    <w:rsid w:val="003B7AE8"/>
    <w:rsid w:val="003C0474"/>
    <w:rsid w:val="003C156A"/>
    <w:rsid w:val="003C242C"/>
    <w:rsid w:val="003C3447"/>
    <w:rsid w:val="003C4072"/>
    <w:rsid w:val="003C6579"/>
    <w:rsid w:val="003D0607"/>
    <w:rsid w:val="003D076C"/>
    <w:rsid w:val="003D1367"/>
    <w:rsid w:val="003D160E"/>
    <w:rsid w:val="003D1FD8"/>
    <w:rsid w:val="003D34F9"/>
    <w:rsid w:val="003D38E3"/>
    <w:rsid w:val="003D6335"/>
    <w:rsid w:val="003D68CE"/>
    <w:rsid w:val="003D7344"/>
    <w:rsid w:val="003E01CE"/>
    <w:rsid w:val="003E0745"/>
    <w:rsid w:val="003E3442"/>
    <w:rsid w:val="003E489D"/>
    <w:rsid w:val="003E5626"/>
    <w:rsid w:val="003E7112"/>
    <w:rsid w:val="003E7817"/>
    <w:rsid w:val="003E78B5"/>
    <w:rsid w:val="003F1778"/>
    <w:rsid w:val="003F54A4"/>
    <w:rsid w:val="003F70F2"/>
    <w:rsid w:val="003F71DF"/>
    <w:rsid w:val="003F77E3"/>
    <w:rsid w:val="003F7F77"/>
    <w:rsid w:val="00400A3D"/>
    <w:rsid w:val="004010BC"/>
    <w:rsid w:val="0040199C"/>
    <w:rsid w:val="00402C03"/>
    <w:rsid w:val="00405029"/>
    <w:rsid w:val="00405433"/>
    <w:rsid w:val="0040781C"/>
    <w:rsid w:val="00407A25"/>
    <w:rsid w:val="00410552"/>
    <w:rsid w:val="004135D1"/>
    <w:rsid w:val="004151D9"/>
    <w:rsid w:val="0041597A"/>
    <w:rsid w:val="00415BAB"/>
    <w:rsid w:val="00415ED2"/>
    <w:rsid w:val="00417358"/>
    <w:rsid w:val="00417EC4"/>
    <w:rsid w:val="0042068C"/>
    <w:rsid w:val="00423679"/>
    <w:rsid w:val="004237FF"/>
    <w:rsid w:val="004255DF"/>
    <w:rsid w:val="00425A70"/>
    <w:rsid w:val="00425E93"/>
    <w:rsid w:val="00425F7D"/>
    <w:rsid w:val="00426BDE"/>
    <w:rsid w:val="004272FF"/>
    <w:rsid w:val="00432822"/>
    <w:rsid w:val="00440840"/>
    <w:rsid w:val="00440DC7"/>
    <w:rsid w:val="00441C8E"/>
    <w:rsid w:val="00441FD9"/>
    <w:rsid w:val="004429D9"/>
    <w:rsid w:val="0044318E"/>
    <w:rsid w:val="00443B35"/>
    <w:rsid w:val="00446813"/>
    <w:rsid w:val="00446BEE"/>
    <w:rsid w:val="00446C55"/>
    <w:rsid w:val="0045009B"/>
    <w:rsid w:val="004508F2"/>
    <w:rsid w:val="00450A9D"/>
    <w:rsid w:val="00451303"/>
    <w:rsid w:val="0045178C"/>
    <w:rsid w:val="00452577"/>
    <w:rsid w:val="004526AC"/>
    <w:rsid w:val="0045293D"/>
    <w:rsid w:val="0045463B"/>
    <w:rsid w:val="00455DAE"/>
    <w:rsid w:val="00455E26"/>
    <w:rsid w:val="00456622"/>
    <w:rsid w:val="00461628"/>
    <w:rsid w:val="00461D9A"/>
    <w:rsid w:val="004629A8"/>
    <w:rsid w:val="00466988"/>
    <w:rsid w:val="0047092D"/>
    <w:rsid w:val="0047122B"/>
    <w:rsid w:val="00472125"/>
    <w:rsid w:val="00473B7A"/>
    <w:rsid w:val="00474922"/>
    <w:rsid w:val="00475A5D"/>
    <w:rsid w:val="004771D9"/>
    <w:rsid w:val="00481F5D"/>
    <w:rsid w:val="0048216C"/>
    <w:rsid w:val="00482D44"/>
    <w:rsid w:val="004836D4"/>
    <w:rsid w:val="00483D96"/>
    <w:rsid w:val="00485CA3"/>
    <w:rsid w:val="00490CC9"/>
    <w:rsid w:val="00492C4A"/>
    <w:rsid w:val="00493A74"/>
    <w:rsid w:val="00495EFD"/>
    <w:rsid w:val="004960E9"/>
    <w:rsid w:val="00497384"/>
    <w:rsid w:val="00497DC9"/>
    <w:rsid w:val="004A221B"/>
    <w:rsid w:val="004A2E88"/>
    <w:rsid w:val="004A3BDC"/>
    <w:rsid w:val="004A5305"/>
    <w:rsid w:val="004A6144"/>
    <w:rsid w:val="004A6D92"/>
    <w:rsid w:val="004B132B"/>
    <w:rsid w:val="004B13C6"/>
    <w:rsid w:val="004B41C9"/>
    <w:rsid w:val="004B7FAF"/>
    <w:rsid w:val="004C0257"/>
    <w:rsid w:val="004C0564"/>
    <w:rsid w:val="004C05BC"/>
    <w:rsid w:val="004C485A"/>
    <w:rsid w:val="004C687E"/>
    <w:rsid w:val="004D040D"/>
    <w:rsid w:val="004D182B"/>
    <w:rsid w:val="004D4B8C"/>
    <w:rsid w:val="004D5A3A"/>
    <w:rsid w:val="004D6BC4"/>
    <w:rsid w:val="004D72B2"/>
    <w:rsid w:val="004D7634"/>
    <w:rsid w:val="004E1214"/>
    <w:rsid w:val="004E196A"/>
    <w:rsid w:val="004E410F"/>
    <w:rsid w:val="004E55D4"/>
    <w:rsid w:val="004E5EAA"/>
    <w:rsid w:val="004E611A"/>
    <w:rsid w:val="004E650C"/>
    <w:rsid w:val="004F0852"/>
    <w:rsid w:val="004F165C"/>
    <w:rsid w:val="004F177E"/>
    <w:rsid w:val="004F17CA"/>
    <w:rsid w:val="004F3DF8"/>
    <w:rsid w:val="004F5343"/>
    <w:rsid w:val="004F5F72"/>
    <w:rsid w:val="004F6360"/>
    <w:rsid w:val="004F6460"/>
    <w:rsid w:val="005010CF"/>
    <w:rsid w:val="00503B34"/>
    <w:rsid w:val="005044C6"/>
    <w:rsid w:val="00506AFF"/>
    <w:rsid w:val="00506E54"/>
    <w:rsid w:val="00507DC6"/>
    <w:rsid w:val="0051095E"/>
    <w:rsid w:val="0051288E"/>
    <w:rsid w:val="00513117"/>
    <w:rsid w:val="00515D56"/>
    <w:rsid w:val="0051635B"/>
    <w:rsid w:val="00517400"/>
    <w:rsid w:val="00521271"/>
    <w:rsid w:val="0052144F"/>
    <w:rsid w:val="00523A96"/>
    <w:rsid w:val="00525389"/>
    <w:rsid w:val="00525697"/>
    <w:rsid w:val="00525AEE"/>
    <w:rsid w:val="00526A6A"/>
    <w:rsid w:val="00526C8C"/>
    <w:rsid w:val="0052720E"/>
    <w:rsid w:val="0052725A"/>
    <w:rsid w:val="005300D3"/>
    <w:rsid w:val="0053058C"/>
    <w:rsid w:val="0053520D"/>
    <w:rsid w:val="00536925"/>
    <w:rsid w:val="0054109E"/>
    <w:rsid w:val="00542A10"/>
    <w:rsid w:val="00543038"/>
    <w:rsid w:val="00543B0C"/>
    <w:rsid w:val="00544F82"/>
    <w:rsid w:val="00545317"/>
    <w:rsid w:val="00545DA9"/>
    <w:rsid w:val="005460E7"/>
    <w:rsid w:val="00546568"/>
    <w:rsid w:val="00546CD5"/>
    <w:rsid w:val="005509D2"/>
    <w:rsid w:val="00551C12"/>
    <w:rsid w:val="00554C96"/>
    <w:rsid w:val="005556FC"/>
    <w:rsid w:val="00555BA6"/>
    <w:rsid w:val="00555F0E"/>
    <w:rsid w:val="00557262"/>
    <w:rsid w:val="00560A68"/>
    <w:rsid w:val="005628C1"/>
    <w:rsid w:val="00563C43"/>
    <w:rsid w:val="00563E79"/>
    <w:rsid w:val="0056428B"/>
    <w:rsid w:val="00564B67"/>
    <w:rsid w:val="00564B8B"/>
    <w:rsid w:val="00564EDF"/>
    <w:rsid w:val="0056570C"/>
    <w:rsid w:val="00566685"/>
    <w:rsid w:val="0056668A"/>
    <w:rsid w:val="005673AC"/>
    <w:rsid w:val="00570CC7"/>
    <w:rsid w:val="005711EC"/>
    <w:rsid w:val="005714A3"/>
    <w:rsid w:val="00571C46"/>
    <w:rsid w:val="00571D26"/>
    <w:rsid w:val="00574008"/>
    <w:rsid w:val="005750F5"/>
    <w:rsid w:val="00577185"/>
    <w:rsid w:val="0058059D"/>
    <w:rsid w:val="005843A4"/>
    <w:rsid w:val="00585CF8"/>
    <w:rsid w:val="00585EEC"/>
    <w:rsid w:val="00586CF2"/>
    <w:rsid w:val="00590B8B"/>
    <w:rsid w:val="00590FA3"/>
    <w:rsid w:val="005912D1"/>
    <w:rsid w:val="0059145D"/>
    <w:rsid w:val="00593C4F"/>
    <w:rsid w:val="005943AA"/>
    <w:rsid w:val="005946A8"/>
    <w:rsid w:val="00595129"/>
    <w:rsid w:val="0059537B"/>
    <w:rsid w:val="005A01FB"/>
    <w:rsid w:val="005A0E0C"/>
    <w:rsid w:val="005A32ED"/>
    <w:rsid w:val="005A35ED"/>
    <w:rsid w:val="005A3E1C"/>
    <w:rsid w:val="005A4407"/>
    <w:rsid w:val="005A59EF"/>
    <w:rsid w:val="005A5B8B"/>
    <w:rsid w:val="005A5DF6"/>
    <w:rsid w:val="005A648D"/>
    <w:rsid w:val="005B1C7E"/>
    <w:rsid w:val="005B2098"/>
    <w:rsid w:val="005B6CB3"/>
    <w:rsid w:val="005B6E70"/>
    <w:rsid w:val="005C00E9"/>
    <w:rsid w:val="005C1C67"/>
    <w:rsid w:val="005C2146"/>
    <w:rsid w:val="005C3BAA"/>
    <w:rsid w:val="005C51B8"/>
    <w:rsid w:val="005C6976"/>
    <w:rsid w:val="005C772C"/>
    <w:rsid w:val="005C7781"/>
    <w:rsid w:val="005D0A73"/>
    <w:rsid w:val="005D1C05"/>
    <w:rsid w:val="005D1DE8"/>
    <w:rsid w:val="005D352F"/>
    <w:rsid w:val="005D533D"/>
    <w:rsid w:val="005D5BC6"/>
    <w:rsid w:val="005E2B7C"/>
    <w:rsid w:val="005E4914"/>
    <w:rsid w:val="005F3244"/>
    <w:rsid w:val="005F3416"/>
    <w:rsid w:val="005F39CA"/>
    <w:rsid w:val="005F526D"/>
    <w:rsid w:val="005F6F41"/>
    <w:rsid w:val="005F7013"/>
    <w:rsid w:val="00601487"/>
    <w:rsid w:val="00601DDF"/>
    <w:rsid w:val="0060532A"/>
    <w:rsid w:val="00605DA0"/>
    <w:rsid w:val="00605DA7"/>
    <w:rsid w:val="00607CBF"/>
    <w:rsid w:val="00610A14"/>
    <w:rsid w:val="0061112B"/>
    <w:rsid w:val="00611B5C"/>
    <w:rsid w:val="00614138"/>
    <w:rsid w:val="00614509"/>
    <w:rsid w:val="0061581B"/>
    <w:rsid w:val="006166B9"/>
    <w:rsid w:val="00616B17"/>
    <w:rsid w:val="00620164"/>
    <w:rsid w:val="006203E4"/>
    <w:rsid w:val="00623032"/>
    <w:rsid w:val="006236DF"/>
    <w:rsid w:val="006259EB"/>
    <w:rsid w:val="00625D9F"/>
    <w:rsid w:val="00625DC6"/>
    <w:rsid w:val="006263B4"/>
    <w:rsid w:val="0062729D"/>
    <w:rsid w:val="00627335"/>
    <w:rsid w:val="006310C9"/>
    <w:rsid w:val="006327E7"/>
    <w:rsid w:val="00632871"/>
    <w:rsid w:val="00635B22"/>
    <w:rsid w:val="00636835"/>
    <w:rsid w:val="00637F1B"/>
    <w:rsid w:val="00641554"/>
    <w:rsid w:val="0064343E"/>
    <w:rsid w:val="0064391D"/>
    <w:rsid w:val="00644E86"/>
    <w:rsid w:val="00645BF9"/>
    <w:rsid w:val="00646756"/>
    <w:rsid w:val="006508AB"/>
    <w:rsid w:val="00650D7D"/>
    <w:rsid w:val="00651154"/>
    <w:rsid w:val="006516F4"/>
    <w:rsid w:val="00651821"/>
    <w:rsid w:val="00651BBF"/>
    <w:rsid w:val="00651C8E"/>
    <w:rsid w:val="006528E5"/>
    <w:rsid w:val="00654384"/>
    <w:rsid w:val="006622B2"/>
    <w:rsid w:val="00666A1D"/>
    <w:rsid w:val="006675CD"/>
    <w:rsid w:val="00667AD5"/>
    <w:rsid w:val="0067238D"/>
    <w:rsid w:val="006740B2"/>
    <w:rsid w:val="00674313"/>
    <w:rsid w:val="006747D5"/>
    <w:rsid w:val="00675985"/>
    <w:rsid w:val="00677E6A"/>
    <w:rsid w:val="00680BFA"/>
    <w:rsid w:val="00682A2F"/>
    <w:rsid w:val="00683EB3"/>
    <w:rsid w:val="00684D9B"/>
    <w:rsid w:val="0068510A"/>
    <w:rsid w:val="00685BCB"/>
    <w:rsid w:val="00690CEF"/>
    <w:rsid w:val="0069245B"/>
    <w:rsid w:val="006948FC"/>
    <w:rsid w:val="00694E6C"/>
    <w:rsid w:val="00697556"/>
    <w:rsid w:val="006A1CA8"/>
    <w:rsid w:val="006A1EB6"/>
    <w:rsid w:val="006A2EDF"/>
    <w:rsid w:val="006A4BBD"/>
    <w:rsid w:val="006A616B"/>
    <w:rsid w:val="006A72C7"/>
    <w:rsid w:val="006B1FDF"/>
    <w:rsid w:val="006B4081"/>
    <w:rsid w:val="006B4647"/>
    <w:rsid w:val="006B4C2B"/>
    <w:rsid w:val="006B59CA"/>
    <w:rsid w:val="006B5DFE"/>
    <w:rsid w:val="006B6139"/>
    <w:rsid w:val="006B6194"/>
    <w:rsid w:val="006B661E"/>
    <w:rsid w:val="006B6D47"/>
    <w:rsid w:val="006B7078"/>
    <w:rsid w:val="006B719A"/>
    <w:rsid w:val="006C1FD7"/>
    <w:rsid w:val="006C3E16"/>
    <w:rsid w:val="006C4912"/>
    <w:rsid w:val="006C5AFE"/>
    <w:rsid w:val="006C5F0F"/>
    <w:rsid w:val="006C7715"/>
    <w:rsid w:val="006C7AF6"/>
    <w:rsid w:val="006C7F6B"/>
    <w:rsid w:val="006D2747"/>
    <w:rsid w:val="006D30B1"/>
    <w:rsid w:val="006D5E04"/>
    <w:rsid w:val="006E0A54"/>
    <w:rsid w:val="006E155D"/>
    <w:rsid w:val="006E1EEA"/>
    <w:rsid w:val="006E4298"/>
    <w:rsid w:val="006E4C15"/>
    <w:rsid w:val="006E5FC3"/>
    <w:rsid w:val="006F268E"/>
    <w:rsid w:val="006F2EC8"/>
    <w:rsid w:val="006F33A3"/>
    <w:rsid w:val="006F3970"/>
    <w:rsid w:val="006F4824"/>
    <w:rsid w:val="006F56D0"/>
    <w:rsid w:val="006F5E13"/>
    <w:rsid w:val="006F6886"/>
    <w:rsid w:val="006F6D95"/>
    <w:rsid w:val="006F7CFE"/>
    <w:rsid w:val="007018C5"/>
    <w:rsid w:val="00702937"/>
    <w:rsid w:val="00705F85"/>
    <w:rsid w:val="00706F13"/>
    <w:rsid w:val="007072E8"/>
    <w:rsid w:val="007076FB"/>
    <w:rsid w:val="00707ED5"/>
    <w:rsid w:val="00710CBC"/>
    <w:rsid w:val="00710FF1"/>
    <w:rsid w:val="007127EF"/>
    <w:rsid w:val="007134B4"/>
    <w:rsid w:val="00714A31"/>
    <w:rsid w:val="0071618D"/>
    <w:rsid w:val="00720AE2"/>
    <w:rsid w:val="0072116F"/>
    <w:rsid w:val="00721534"/>
    <w:rsid w:val="00721A52"/>
    <w:rsid w:val="00721D5B"/>
    <w:rsid w:val="00722B3D"/>
    <w:rsid w:val="00723CF0"/>
    <w:rsid w:val="0072463D"/>
    <w:rsid w:val="00724792"/>
    <w:rsid w:val="00724A10"/>
    <w:rsid w:val="00724C58"/>
    <w:rsid w:val="00725FA4"/>
    <w:rsid w:val="00727B2C"/>
    <w:rsid w:val="00732E0B"/>
    <w:rsid w:val="00732FDC"/>
    <w:rsid w:val="00733DD7"/>
    <w:rsid w:val="007340CC"/>
    <w:rsid w:val="00734187"/>
    <w:rsid w:val="00734C73"/>
    <w:rsid w:val="00740446"/>
    <w:rsid w:val="007438A9"/>
    <w:rsid w:val="00743E7F"/>
    <w:rsid w:val="0074491E"/>
    <w:rsid w:val="00745C85"/>
    <w:rsid w:val="00746E56"/>
    <w:rsid w:val="007511E4"/>
    <w:rsid w:val="0075578E"/>
    <w:rsid w:val="007602F3"/>
    <w:rsid w:val="0076163F"/>
    <w:rsid w:val="0076247A"/>
    <w:rsid w:val="00762FB0"/>
    <w:rsid w:val="00763175"/>
    <w:rsid w:val="00763381"/>
    <w:rsid w:val="0076625D"/>
    <w:rsid w:val="00767391"/>
    <w:rsid w:val="007705CD"/>
    <w:rsid w:val="00771B7C"/>
    <w:rsid w:val="00774ABE"/>
    <w:rsid w:val="00775964"/>
    <w:rsid w:val="0077639F"/>
    <w:rsid w:val="007765FE"/>
    <w:rsid w:val="007766B3"/>
    <w:rsid w:val="00777163"/>
    <w:rsid w:val="00781E1A"/>
    <w:rsid w:val="00785678"/>
    <w:rsid w:val="00787E5A"/>
    <w:rsid w:val="00790375"/>
    <w:rsid w:val="007910F2"/>
    <w:rsid w:val="007914FE"/>
    <w:rsid w:val="007928B7"/>
    <w:rsid w:val="00793C5D"/>
    <w:rsid w:val="00793FA6"/>
    <w:rsid w:val="00794E2E"/>
    <w:rsid w:val="00795373"/>
    <w:rsid w:val="00795BFB"/>
    <w:rsid w:val="00797DBC"/>
    <w:rsid w:val="007A060C"/>
    <w:rsid w:val="007A5E57"/>
    <w:rsid w:val="007B0FAC"/>
    <w:rsid w:val="007B100F"/>
    <w:rsid w:val="007B1CF5"/>
    <w:rsid w:val="007B2760"/>
    <w:rsid w:val="007B53E9"/>
    <w:rsid w:val="007B564B"/>
    <w:rsid w:val="007B5CF2"/>
    <w:rsid w:val="007B71EE"/>
    <w:rsid w:val="007B77CE"/>
    <w:rsid w:val="007C127E"/>
    <w:rsid w:val="007C1B10"/>
    <w:rsid w:val="007C2407"/>
    <w:rsid w:val="007C585E"/>
    <w:rsid w:val="007C5B24"/>
    <w:rsid w:val="007C79E3"/>
    <w:rsid w:val="007D1D55"/>
    <w:rsid w:val="007D32C6"/>
    <w:rsid w:val="007D49D7"/>
    <w:rsid w:val="007D69D2"/>
    <w:rsid w:val="007D6B92"/>
    <w:rsid w:val="007E09A4"/>
    <w:rsid w:val="007E1112"/>
    <w:rsid w:val="007E3D47"/>
    <w:rsid w:val="007E4A8E"/>
    <w:rsid w:val="007E53C7"/>
    <w:rsid w:val="007E5792"/>
    <w:rsid w:val="007E5AC9"/>
    <w:rsid w:val="007E5B81"/>
    <w:rsid w:val="007E66B1"/>
    <w:rsid w:val="007E71A4"/>
    <w:rsid w:val="007E72CE"/>
    <w:rsid w:val="007E7A97"/>
    <w:rsid w:val="007F1280"/>
    <w:rsid w:val="007F6527"/>
    <w:rsid w:val="007F6C99"/>
    <w:rsid w:val="007F7C1B"/>
    <w:rsid w:val="00800D21"/>
    <w:rsid w:val="00801F33"/>
    <w:rsid w:val="00802E44"/>
    <w:rsid w:val="00803071"/>
    <w:rsid w:val="0080401E"/>
    <w:rsid w:val="008043BB"/>
    <w:rsid w:val="00804D2E"/>
    <w:rsid w:val="00804DE5"/>
    <w:rsid w:val="00806C01"/>
    <w:rsid w:val="008109A6"/>
    <w:rsid w:val="00810A93"/>
    <w:rsid w:val="00811D3E"/>
    <w:rsid w:val="00812BAE"/>
    <w:rsid w:val="008148CC"/>
    <w:rsid w:val="008167FC"/>
    <w:rsid w:val="00817731"/>
    <w:rsid w:val="008211A4"/>
    <w:rsid w:val="00821986"/>
    <w:rsid w:val="008221CC"/>
    <w:rsid w:val="00822961"/>
    <w:rsid w:val="0082311D"/>
    <w:rsid w:val="008237CA"/>
    <w:rsid w:val="008251BC"/>
    <w:rsid w:val="00826E96"/>
    <w:rsid w:val="008276D9"/>
    <w:rsid w:val="00830FF0"/>
    <w:rsid w:val="0083140E"/>
    <w:rsid w:val="008318F6"/>
    <w:rsid w:val="00831A7D"/>
    <w:rsid w:val="00834EFB"/>
    <w:rsid w:val="00837AD4"/>
    <w:rsid w:val="00841D80"/>
    <w:rsid w:val="00842049"/>
    <w:rsid w:val="00842644"/>
    <w:rsid w:val="00843DAD"/>
    <w:rsid w:val="00845BAD"/>
    <w:rsid w:val="0084642E"/>
    <w:rsid w:val="0084693A"/>
    <w:rsid w:val="008511DC"/>
    <w:rsid w:val="00851B06"/>
    <w:rsid w:val="00854203"/>
    <w:rsid w:val="0085640E"/>
    <w:rsid w:val="008567D4"/>
    <w:rsid w:val="00861829"/>
    <w:rsid w:val="008625B3"/>
    <w:rsid w:val="00862E48"/>
    <w:rsid w:val="00863A37"/>
    <w:rsid w:val="00863AB8"/>
    <w:rsid w:val="00864C35"/>
    <w:rsid w:val="00864F48"/>
    <w:rsid w:val="00870417"/>
    <w:rsid w:val="0087143B"/>
    <w:rsid w:val="00873150"/>
    <w:rsid w:val="00873F4F"/>
    <w:rsid w:val="00873FF9"/>
    <w:rsid w:val="00874329"/>
    <w:rsid w:val="00874613"/>
    <w:rsid w:val="00875B5E"/>
    <w:rsid w:val="00876557"/>
    <w:rsid w:val="0087657D"/>
    <w:rsid w:val="008807D5"/>
    <w:rsid w:val="00880832"/>
    <w:rsid w:val="00881A25"/>
    <w:rsid w:val="0088369F"/>
    <w:rsid w:val="008836A4"/>
    <w:rsid w:val="00884D80"/>
    <w:rsid w:val="00886D19"/>
    <w:rsid w:val="00886EE1"/>
    <w:rsid w:val="0088727D"/>
    <w:rsid w:val="00887F31"/>
    <w:rsid w:val="008902C7"/>
    <w:rsid w:val="00892F2C"/>
    <w:rsid w:val="0089340F"/>
    <w:rsid w:val="008944D2"/>
    <w:rsid w:val="00894B89"/>
    <w:rsid w:val="00895326"/>
    <w:rsid w:val="00896F62"/>
    <w:rsid w:val="00897C27"/>
    <w:rsid w:val="00897C75"/>
    <w:rsid w:val="008A0F70"/>
    <w:rsid w:val="008A1221"/>
    <w:rsid w:val="008A1461"/>
    <w:rsid w:val="008A1EDB"/>
    <w:rsid w:val="008A2565"/>
    <w:rsid w:val="008A3CD8"/>
    <w:rsid w:val="008A4148"/>
    <w:rsid w:val="008A4BD9"/>
    <w:rsid w:val="008A6101"/>
    <w:rsid w:val="008A66C8"/>
    <w:rsid w:val="008A6BE9"/>
    <w:rsid w:val="008A7669"/>
    <w:rsid w:val="008B1869"/>
    <w:rsid w:val="008B21A6"/>
    <w:rsid w:val="008B2CEF"/>
    <w:rsid w:val="008B2EAF"/>
    <w:rsid w:val="008B3AEF"/>
    <w:rsid w:val="008B3DAA"/>
    <w:rsid w:val="008B502D"/>
    <w:rsid w:val="008B61E5"/>
    <w:rsid w:val="008B6760"/>
    <w:rsid w:val="008B6CFD"/>
    <w:rsid w:val="008C1097"/>
    <w:rsid w:val="008C1130"/>
    <w:rsid w:val="008C1914"/>
    <w:rsid w:val="008C3591"/>
    <w:rsid w:val="008C54CC"/>
    <w:rsid w:val="008C6406"/>
    <w:rsid w:val="008C6D97"/>
    <w:rsid w:val="008C6F1F"/>
    <w:rsid w:val="008C7A64"/>
    <w:rsid w:val="008D0647"/>
    <w:rsid w:val="008D13D1"/>
    <w:rsid w:val="008D18E6"/>
    <w:rsid w:val="008D1DC5"/>
    <w:rsid w:val="008D2C6D"/>
    <w:rsid w:val="008D3144"/>
    <w:rsid w:val="008D3613"/>
    <w:rsid w:val="008D6D03"/>
    <w:rsid w:val="008D7A9B"/>
    <w:rsid w:val="008E0060"/>
    <w:rsid w:val="008E0F2A"/>
    <w:rsid w:val="008E121C"/>
    <w:rsid w:val="008E1E53"/>
    <w:rsid w:val="008E4655"/>
    <w:rsid w:val="008E4F4C"/>
    <w:rsid w:val="008E57B9"/>
    <w:rsid w:val="008E6687"/>
    <w:rsid w:val="008E6D31"/>
    <w:rsid w:val="008E7091"/>
    <w:rsid w:val="008E76AC"/>
    <w:rsid w:val="008E76D4"/>
    <w:rsid w:val="008F03AC"/>
    <w:rsid w:val="008F1EB1"/>
    <w:rsid w:val="008F1FDC"/>
    <w:rsid w:val="008F21F6"/>
    <w:rsid w:val="008F2EB0"/>
    <w:rsid w:val="008F44D5"/>
    <w:rsid w:val="008F6FA2"/>
    <w:rsid w:val="008F72E0"/>
    <w:rsid w:val="00900D5E"/>
    <w:rsid w:val="00900E75"/>
    <w:rsid w:val="00901457"/>
    <w:rsid w:val="00901DFC"/>
    <w:rsid w:val="00902F64"/>
    <w:rsid w:val="00903386"/>
    <w:rsid w:val="009049C5"/>
    <w:rsid w:val="00904A12"/>
    <w:rsid w:val="00906A2D"/>
    <w:rsid w:val="009113F1"/>
    <w:rsid w:val="00911F4D"/>
    <w:rsid w:val="0091359D"/>
    <w:rsid w:val="00914F06"/>
    <w:rsid w:val="00917201"/>
    <w:rsid w:val="00917367"/>
    <w:rsid w:val="00920663"/>
    <w:rsid w:val="00920CF6"/>
    <w:rsid w:val="00923B14"/>
    <w:rsid w:val="00925993"/>
    <w:rsid w:val="00926475"/>
    <w:rsid w:val="00926D40"/>
    <w:rsid w:val="00930543"/>
    <w:rsid w:val="00931ADD"/>
    <w:rsid w:val="00931E01"/>
    <w:rsid w:val="0093297A"/>
    <w:rsid w:val="00932B77"/>
    <w:rsid w:val="00935218"/>
    <w:rsid w:val="00936488"/>
    <w:rsid w:val="009364F2"/>
    <w:rsid w:val="00940768"/>
    <w:rsid w:val="009410AA"/>
    <w:rsid w:val="0094147E"/>
    <w:rsid w:val="00942327"/>
    <w:rsid w:val="009427D5"/>
    <w:rsid w:val="0094299F"/>
    <w:rsid w:val="00943CA7"/>
    <w:rsid w:val="00944E53"/>
    <w:rsid w:val="0094513B"/>
    <w:rsid w:val="00950184"/>
    <w:rsid w:val="00950BFC"/>
    <w:rsid w:val="0095183F"/>
    <w:rsid w:val="00951925"/>
    <w:rsid w:val="00951F79"/>
    <w:rsid w:val="009529A6"/>
    <w:rsid w:val="00954404"/>
    <w:rsid w:val="00954C36"/>
    <w:rsid w:val="00954EB1"/>
    <w:rsid w:val="00955F64"/>
    <w:rsid w:val="00957503"/>
    <w:rsid w:val="00961EAC"/>
    <w:rsid w:val="0096279C"/>
    <w:rsid w:val="0096342A"/>
    <w:rsid w:val="00964BE8"/>
    <w:rsid w:val="00967498"/>
    <w:rsid w:val="009703FA"/>
    <w:rsid w:val="00971CC1"/>
    <w:rsid w:val="009733BB"/>
    <w:rsid w:val="0097499D"/>
    <w:rsid w:val="00974AB5"/>
    <w:rsid w:val="00975624"/>
    <w:rsid w:val="00976EC7"/>
    <w:rsid w:val="00976FD7"/>
    <w:rsid w:val="009820D7"/>
    <w:rsid w:val="00982701"/>
    <w:rsid w:val="0098286E"/>
    <w:rsid w:val="00982A7B"/>
    <w:rsid w:val="00982E74"/>
    <w:rsid w:val="00982FE1"/>
    <w:rsid w:val="009843A8"/>
    <w:rsid w:val="009844C9"/>
    <w:rsid w:val="00984C3F"/>
    <w:rsid w:val="009851BF"/>
    <w:rsid w:val="009851CD"/>
    <w:rsid w:val="00986A5E"/>
    <w:rsid w:val="0098706D"/>
    <w:rsid w:val="0098764A"/>
    <w:rsid w:val="00991B54"/>
    <w:rsid w:val="009935FB"/>
    <w:rsid w:val="00996E66"/>
    <w:rsid w:val="009971F5"/>
    <w:rsid w:val="00997985"/>
    <w:rsid w:val="00997E69"/>
    <w:rsid w:val="009A0187"/>
    <w:rsid w:val="009A0748"/>
    <w:rsid w:val="009A235E"/>
    <w:rsid w:val="009A3DAA"/>
    <w:rsid w:val="009A4D1C"/>
    <w:rsid w:val="009A4F41"/>
    <w:rsid w:val="009B079A"/>
    <w:rsid w:val="009B1328"/>
    <w:rsid w:val="009B2383"/>
    <w:rsid w:val="009B303D"/>
    <w:rsid w:val="009B45B2"/>
    <w:rsid w:val="009B4CB8"/>
    <w:rsid w:val="009B4F8D"/>
    <w:rsid w:val="009B5752"/>
    <w:rsid w:val="009B57F5"/>
    <w:rsid w:val="009B5878"/>
    <w:rsid w:val="009C15AD"/>
    <w:rsid w:val="009C167B"/>
    <w:rsid w:val="009C17D3"/>
    <w:rsid w:val="009C1933"/>
    <w:rsid w:val="009C2AF0"/>
    <w:rsid w:val="009C3DB8"/>
    <w:rsid w:val="009C422B"/>
    <w:rsid w:val="009C50C2"/>
    <w:rsid w:val="009C6FF8"/>
    <w:rsid w:val="009C71DA"/>
    <w:rsid w:val="009C7500"/>
    <w:rsid w:val="009C7987"/>
    <w:rsid w:val="009C7F29"/>
    <w:rsid w:val="009D0F79"/>
    <w:rsid w:val="009D191F"/>
    <w:rsid w:val="009D28E9"/>
    <w:rsid w:val="009D2A09"/>
    <w:rsid w:val="009D4626"/>
    <w:rsid w:val="009D5565"/>
    <w:rsid w:val="009D75F9"/>
    <w:rsid w:val="009E06C2"/>
    <w:rsid w:val="009E1320"/>
    <w:rsid w:val="009E1EB8"/>
    <w:rsid w:val="009E3023"/>
    <w:rsid w:val="009E3D1C"/>
    <w:rsid w:val="009E5113"/>
    <w:rsid w:val="009E5521"/>
    <w:rsid w:val="009E5968"/>
    <w:rsid w:val="009E5BC5"/>
    <w:rsid w:val="009E7922"/>
    <w:rsid w:val="009F0489"/>
    <w:rsid w:val="009F15BD"/>
    <w:rsid w:val="009F252B"/>
    <w:rsid w:val="009F457C"/>
    <w:rsid w:val="009F47F4"/>
    <w:rsid w:val="009F4A54"/>
    <w:rsid w:val="009F4BEC"/>
    <w:rsid w:val="009F4F37"/>
    <w:rsid w:val="009F553B"/>
    <w:rsid w:val="009F5874"/>
    <w:rsid w:val="009F59FE"/>
    <w:rsid w:val="00A02886"/>
    <w:rsid w:val="00A045AB"/>
    <w:rsid w:val="00A04D18"/>
    <w:rsid w:val="00A0515F"/>
    <w:rsid w:val="00A061FC"/>
    <w:rsid w:val="00A06C25"/>
    <w:rsid w:val="00A0708C"/>
    <w:rsid w:val="00A07643"/>
    <w:rsid w:val="00A10393"/>
    <w:rsid w:val="00A10857"/>
    <w:rsid w:val="00A11576"/>
    <w:rsid w:val="00A12211"/>
    <w:rsid w:val="00A122C5"/>
    <w:rsid w:val="00A144D4"/>
    <w:rsid w:val="00A1772B"/>
    <w:rsid w:val="00A2261B"/>
    <w:rsid w:val="00A23DA6"/>
    <w:rsid w:val="00A240CB"/>
    <w:rsid w:val="00A242DE"/>
    <w:rsid w:val="00A2447F"/>
    <w:rsid w:val="00A2482E"/>
    <w:rsid w:val="00A24CB4"/>
    <w:rsid w:val="00A25FD7"/>
    <w:rsid w:val="00A263AC"/>
    <w:rsid w:val="00A26AF4"/>
    <w:rsid w:val="00A26DEA"/>
    <w:rsid w:val="00A366F9"/>
    <w:rsid w:val="00A37064"/>
    <w:rsid w:val="00A3773C"/>
    <w:rsid w:val="00A40669"/>
    <w:rsid w:val="00A40880"/>
    <w:rsid w:val="00A43041"/>
    <w:rsid w:val="00A43AFF"/>
    <w:rsid w:val="00A454E3"/>
    <w:rsid w:val="00A458BF"/>
    <w:rsid w:val="00A46303"/>
    <w:rsid w:val="00A50F78"/>
    <w:rsid w:val="00A51DA4"/>
    <w:rsid w:val="00A52D39"/>
    <w:rsid w:val="00A532D3"/>
    <w:rsid w:val="00A537A1"/>
    <w:rsid w:val="00A60C76"/>
    <w:rsid w:val="00A60F91"/>
    <w:rsid w:val="00A619C0"/>
    <w:rsid w:val="00A62CF6"/>
    <w:rsid w:val="00A6411B"/>
    <w:rsid w:val="00A645DF"/>
    <w:rsid w:val="00A6492A"/>
    <w:rsid w:val="00A66313"/>
    <w:rsid w:val="00A71EA8"/>
    <w:rsid w:val="00A731C3"/>
    <w:rsid w:val="00A73303"/>
    <w:rsid w:val="00A74AD1"/>
    <w:rsid w:val="00A7793A"/>
    <w:rsid w:val="00A77C02"/>
    <w:rsid w:val="00A80C05"/>
    <w:rsid w:val="00A80C7B"/>
    <w:rsid w:val="00A82091"/>
    <w:rsid w:val="00A827B5"/>
    <w:rsid w:val="00A83B99"/>
    <w:rsid w:val="00A83EE1"/>
    <w:rsid w:val="00A8497A"/>
    <w:rsid w:val="00A85C52"/>
    <w:rsid w:val="00A90A5A"/>
    <w:rsid w:val="00A95099"/>
    <w:rsid w:val="00A956C0"/>
    <w:rsid w:val="00AA0FA8"/>
    <w:rsid w:val="00AA2290"/>
    <w:rsid w:val="00AA2722"/>
    <w:rsid w:val="00AA289B"/>
    <w:rsid w:val="00AA4CC7"/>
    <w:rsid w:val="00AA535A"/>
    <w:rsid w:val="00AA583A"/>
    <w:rsid w:val="00AA5E8E"/>
    <w:rsid w:val="00AA7048"/>
    <w:rsid w:val="00AB0281"/>
    <w:rsid w:val="00AB0EB1"/>
    <w:rsid w:val="00AB163A"/>
    <w:rsid w:val="00AB1AF2"/>
    <w:rsid w:val="00AB225B"/>
    <w:rsid w:val="00AB2BAD"/>
    <w:rsid w:val="00AB46ED"/>
    <w:rsid w:val="00AB566F"/>
    <w:rsid w:val="00AB604C"/>
    <w:rsid w:val="00AB6CA7"/>
    <w:rsid w:val="00AB6D57"/>
    <w:rsid w:val="00AB6DD5"/>
    <w:rsid w:val="00AC0BD4"/>
    <w:rsid w:val="00AC3B82"/>
    <w:rsid w:val="00AC3EF0"/>
    <w:rsid w:val="00AC422F"/>
    <w:rsid w:val="00AC45AE"/>
    <w:rsid w:val="00AD01E4"/>
    <w:rsid w:val="00AD0858"/>
    <w:rsid w:val="00AD17E6"/>
    <w:rsid w:val="00AD4D6E"/>
    <w:rsid w:val="00AD7D7C"/>
    <w:rsid w:val="00AE02E3"/>
    <w:rsid w:val="00AE1231"/>
    <w:rsid w:val="00AE168C"/>
    <w:rsid w:val="00AE262D"/>
    <w:rsid w:val="00AE2B11"/>
    <w:rsid w:val="00AE5145"/>
    <w:rsid w:val="00AE7340"/>
    <w:rsid w:val="00AF0BB5"/>
    <w:rsid w:val="00AF0C52"/>
    <w:rsid w:val="00AF1BBD"/>
    <w:rsid w:val="00AF246E"/>
    <w:rsid w:val="00AF29D5"/>
    <w:rsid w:val="00AF4CDE"/>
    <w:rsid w:val="00AF5249"/>
    <w:rsid w:val="00AF53F4"/>
    <w:rsid w:val="00AF794B"/>
    <w:rsid w:val="00B03620"/>
    <w:rsid w:val="00B04948"/>
    <w:rsid w:val="00B052C2"/>
    <w:rsid w:val="00B06FFE"/>
    <w:rsid w:val="00B077F9"/>
    <w:rsid w:val="00B10207"/>
    <w:rsid w:val="00B11EAF"/>
    <w:rsid w:val="00B13BDD"/>
    <w:rsid w:val="00B141E7"/>
    <w:rsid w:val="00B14213"/>
    <w:rsid w:val="00B15349"/>
    <w:rsid w:val="00B16417"/>
    <w:rsid w:val="00B16B69"/>
    <w:rsid w:val="00B17A8F"/>
    <w:rsid w:val="00B2435A"/>
    <w:rsid w:val="00B25B86"/>
    <w:rsid w:val="00B26197"/>
    <w:rsid w:val="00B26280"/>
    <w:rsid w:val="00B265A1"/>
    <w:rsid w:val="00B26626"/>
    <w:rsid w:val="00B31665"/>
    <w:rsid w:val="00B3194B"/>
    <w:rsid w:val="00B31D3C"/>
    <w:rsid w:val="00B3344F"/>
    <w:rsid w:val="00B3466A"/>
    <w:rsid w:val="00B351B4"/>
    <w:rsid w:val="00B351FA"/>
    <w:rsid w:val="00B35960"/>
    <w:rsid w:val="00B40D0D"/>
    <w:rsid w:val="00B41DF4"/>
    <w:rsid w:val="00B4232B"/>
    <w:rsid w:val="00B42917"/>
    <w:rsid w:val="00B42993"/>
    <w:rsid w:val="00B43325"/>
    <w:rsid w:val="00B43898"/>
    <w:rsid w:val="00B46BCA"/>
    <w:rsid w:val="00B47528"/>
    <w:rsid w:val="00B478AA"/>
    <w:rsid w:val="00B52415"/>
    <w:rsid w:val="00B554FE"/>
    <w:rsid w:val="00B55692"/>
    <w:rsid w:val="00B56028"/>
    <w:rsid w:val="00B565C7"/>
    <w:rsid w:val="00B5711A"/>
    <w:rsid w:val="00B57D8C"/>
    <w:rsid w:val="00B600A4"/>
    <w:rsid w:val="00B600FD"/>
    <w:rsid w:val="00B601FD"/>
    <w:rsid w:val="00B61D64"/>
    <w:rsid w:val="00B64F3D"/>
    <w:rsid w:val="00B65F61"/>
    <w:rsid w:val="00B665CD"/>
    <w:rsid w:val="00B710D7"/>
    <w:rsid w:val="00B72E5C"/>
    <w:rsid w:val="00B744B8"/>
    <w:rsid w:val="00B75663"/>
    <w:rsid w:val="00B76A1F"/>
    <w:rsid w:val="00B77482"/>
    <w:rsid w:val="00B77CD0"/>
    <w:rsid w:val="00B80A4C"/>
    <w:rsid w:val="00B80A53"/>
    <w:rsid w:val="00B8131D"/>
    <w:rsid w:val="00B825C2"/>
    <w:rsid w:val="00B82619"/>
    <w:rsid w:val="00B82883"/>
    <w:rsid w:val="00B82DE0"/>
    <w:rsid w:val="00B83CA6"/>
    <w:rsid w:val="00B84993"/>
    <w:rsid w:val="00B84C00"/>
    <w:rsid w:val="00B85325"/>
    <w:rsid w:val="00B85425"/>
    <w:rsid w:val="00B85FD4"/>
    <w:rsid w:val="00B87806"/>
    <w:rsid w:val="00B87EC9"/>
    <w:rsid w:val="00B91F5D"/>
    <w:rsid w:val="00B93640"/>
    <w:rsid w:val="00B93FF5"/>
    <w:rsid w:val="00B94C9E"/>
    <w:rsid w:val="00B94D33"/>
    <w:rsid w:val="00BA070B"/>
    <w:rsid w:val="00BA13ED"/>
    <w:rsid w:val="00BA2E21"/>
    <w:rsid w:val="00BA3864"/>
    <w:rsid w:val="00BA4149"/>
    <w:rsid w:val="00BA4427"/>
    <w:rsid w:val="00BA5137"/>
    <w:rsid w:val="00BB6133"/>
    <w:rsid w:val="00BB6691"/>
    <w:rsid w:val="00BB751A"/>
    <w:rsid w:val="00BC24A1"/>
    <w:rsid w:val="00BC38FD"/>
    <w:rsid w:val="00BC3C53"/>
    <w:rsid w:val="00BC4C9E"/>
    <w:rsid w:val="00BC5BEC"/>
    <w:rsid w:val="00BD28F0"/>
    <w:rsid w:val="00BD30D2"/>
    <w:rsid w:val="00BD3EB5"/>
    <w:rsid w:val="00BD6191"/>
    <w:rsid w:val="00BD7269"/>
    <w:rsid w:val="00BD72C1"/>
    <w:rsid w:val="00BE064B"/>
    <w:rsid w:val="00BE2586"/>
    <w:rsid w:val="00BE479B"/>
    <w:rsid w:val="00BE4A70"/>
    <w:rsid w:val="00BE511F"/>
    <w:rsid w:val="00BE52B5"/>
    <w:rsid w:val="00BE6240"/>
    <w:rsid w:val="00BE6451"/>
    <w:rsid w:val="00BE6D1B"/>
    <w:rsid w:val="00BE6FCB"/>
    <w:rsid w:val="00BF2DF6"/>
    <w:rsid w:val="00BF350D"/>
    <w:rsid w:val="00BF4A8F"/>
    <w:rsid w:val="00BF4C2F"/>
    <w:rsid w:val="00BF5A0E"/>
    <w:rsid w:val="00BF69C9"/>
    <w:rsid w:val="00BF737C"/>
    <w:rsid w:val="00BF7F5D"/>
    <w:rsid w:val="00C00DFC"/>
    <w:rsid w:val="00C01DF8"/>
    <w:rsid w:val="00C02231"/>
    <w:rsid w:val="00C02BA1"/>
    <w:rsid w:val="00C02D7C"/>
    <w:rsid w:val="00C030AB"/>
    <w:rsid w:val="00C034CB"/>
    <w:rsid w:val="00C03D13"/>
    <w:rsid w:val="00C0509B"/>
    <w:rsid w:val="00C051A8"/>
    <w:rsid w:val="00C054BC"/>
    <w:rsid w:val="00C059D0"/>
    <w:rsid w:val="00C06851"/>
    <w:rsid w:val="00C07859"/>
    <w:rsid w:val="00C07D28"/>
    <w:rsid w:val="00C10433"/>
    <w:rsid w:val="00C1142D"/>
    <w:rsid w:val="00C11B7D"/>
    <w:rsid w:val="00C11F53"/>
    <w:rsid w:val="00C12F3B"/>
    <w:rsid w:val="00C14033"/>
    <w:rsid w:val="00C158D4"/>
    <w:rsid w:val="00C170C2"/>
    <w:rsid w:val="00C17547"/>
    <w:rsid w:val="00C17897"/>
    <w:rsid w:val="00C202E9"/>
    <w:rsid w:val="00C2199B"/>
    <w:rsid w:val="00C21A7C"/>
    <w:rsid w:val="00C22ACF"/>
    <w:rsid w:val="00C23D5E"/>
    <w:rsid w:val="00C24D55"/>
    <w:rsid w:val="00C273C7"/>
    <w:rsid w:val="00C30D93"/>
    <w:rsid w:val="00C312D2"/>
    <w:rsid w:val="00C3136D"/>
    <w:rsid w:val="00C32B95"/>
    <w:rsid w:val="00C32CD4"/>
    <w:rsid w:val="00C32EF4"/>
    <w:rsid w:val="00C357DB"/>
    <w:rsid w:val="00C362A6"/>
    <w:rsid w:val="00C367C9"/>
    <w:rsid w:val="00C36AE6"/>
    <w:rsid w:val="00C40052"/>
    <w:rsid w:val="00C409D5"/>
    <w:rsid w:val="00C435C3"/>
    <w:rsid w:val="00C43912"/>
    <w:rsid w:val="00C43FAE"/>
    <w:rsid w:val="00C4460E"/>
    <w:rsid w:val="00C44B9B"/>
    <w:rsid w:val="00C44CC9"/>
    <w:rsid w:val="00C44E5F"/>
    <w:rsid w:val="00C46B05"/>
    <w:rsid w:val="00C4722C"/>
    <w:rsid w:val="00C50334"/>
    <w:rsid w:val="00C51595"/>
    <w:rsid w:val="00C51666"/>
    <w:rsid w:val="00C51B7C"/>
    <w:rsid w:val="00C52727"/>
    <w:rsid w:val="00C60C51"/>
    <w:rsid w:val="00C61B63"/>
    <w:rsid w:val="00C6234B"/>
    <w:rsid w:val="00C63EAE"/>
    <w:rsid w:val="00C656EE"/>
    <w:rsid w:val="00C70E01"/>
    <w:rsid w:val="00C73260"/>
    <w:rsid w:val="00C74B5F"/>
    <w:rsid w:val="00C7540C"/>
    <w:rsid w:val="00C7629F"/>
    <w:rsid w:val="00C771BE"/>
    <w:rsid w:val="00C823AC"/>
    <w:rsid w:val="00C83796"/>
    <w:rsid w:val="00C851C0"/>
    <w:rsid w:val="00C856E8"/>
    <w:rsid w:val="00C85990"/>
    <w:rsid w:val="00C86023"/>
    <w:rsid w:val="00C8661B"/>
    <w:rsid w:val="00C87F56"/>
    <w:rsid w:val="00C92DD1"/>
    <w:rsid w:val="00C939C5"/>
    <w:rsid w:val="00C93C63"/>
    <w:rsid w:val="00C95040"/>
    <w:rsid w:val="00C9528B"/>
    <w:rsid w:val="00C95C54"/>
    <w:rsid w:val="00C96974"/>
    <w:rsid w:val="00C97581"/>
    <w:rsid w:val="00C979BF"/>
    <w:rsid w:val="00CA03C8"/>
    <w:rsid w:val="00CA0630"/>
    <w:rsid w:val="00CA0DFD"/>
    <w:rsid w:val="00CA139A"/>
    <w:rsid w:val="00CA19FA"/>
    <w:rsid w:val="00CA2899"/>
    <w:rsid w:val="00CA3A3D"/>
    <w:rsid w:val="00CA3AA6"/>
    <w:rsid w:val="00CA3EF3"/>
    <w:rsid w:val="00CA4880"/>
    <w:rsid w:val="00CA51FC"/>
    <w:rsid w:val="00CA555C"/>
    <w:rsid w:val="00CA77FB"/>
    <w:rsid w:val="00CA793D"/>
    <w:rsid w:val="00CA7942"/>
    <w:rsid w:val="00CB026C"/>
    <w:rsid w:val="00CB0C67"/>
    <w:rsid w:val="00CB12E8"/>
    <w:rsid w:val="00CB2886"/>
    <w:rsid w:val="00CB3293"/>
    <w:rsid w:val="00CB379B"/>
    <w:rsid w:val="00CB3BF4"/>
    <w:rsid w:val="00CB4074"/>
    <w:rsid w:val="00CB454A"/>
    <w:rsid w:val="00CB4F88"/>
    <w:rsid w:val="00CB5DD0"/>
    <w:rsid w:val="00CB7813"/>
    <w:rsid w:val="00CC06BA"/>
    <w:rsid w:val="00CC269A"/>
    <w:rsid w:val="00CC4AD9"/>
    <w:rsid w:val="00CC51D4"/>
    <w:rsid w:val="00CC65DA"/>
    <w:rsid w:val="00CC6C62"/>
    <w:rsid w:val="00CD1043"/>
    <w:rsid w:val="00CD13F3"/>
    <w:rsid w:val="00CD14B9"/>
    <w:rsid w:val="00CD1962"/>
    <w:rsid w:val="00CD46B3"/>
    <w:rsid w:val="00CD692C"/>
    <w:rsid w:val="00CD6C8C"/>
    <w:rsid w:val="00CE02A6"/>
    <w:rsid w:val="00CE11CC"/>
    <w:rsid w:val="00CE18A4"/>
    <w:rsid w:val="00CE2AA7"/>
    <w:rsid w:val="00CE31D4"/>
    <w:rsid w:val="00CE4916"/>
    <w:rsid w:val="00CE5AA0"/>
    <w:rsid w:val="00CF0103"/>
    <w:rsid w:val="00CF174F"/>
    <w:rsid w:val="00CF18FA"/>
    <w:rsid w:val="00CF21B9"/>
    <w:rsid w:val="00CF2A2D"/>
    <w:rsid w:val="00CF6BF9"/>
    <w:rsid w:val="00D00748"/>
    <w:rsid w:val="00D02A5C"/>
    <w:rsid w:val="00D03745"/>
    <w:rsid w:val="00D03800"/>
    <w:rsid w:val="00D065D3"/>
    <w:rsid w:val="00D10C65"/>
    <w:rsid w:val="00D10DD2"/>
    <w:rsid w:val="00D11C4B"/>
    <w:rsid w:val="00D12AEC"/>
    <w:rsid w:val="00D13799"/>
    <w:rsid w:val="00D14142"/>
    <w:rsid w:val="00D14C94"/>
    <w:rsid w:val="00D20068"/>
    <w:rsid w:val="00D202AD"/>
    <w:rsid w:val="00D20C48"/>
    <w:rsid w:val="00D215E1"/>
    <w:rsid w:val="00D21DF3"/>
    <w:rsid w:val="00D231C8"/>
    <w:rsid w:val="00D256FA"/>
    <w:rsid w:val="00D25F2C"/>
    <w:rsid w:val="00D26D63"/>
    <w:rsid w:val="00D27672"/>
    <w:rsid w:val="00D27F49"/>
    <w:rsid w:val="00D31C4A"/>
    <w:rsid w:val="00D32F94"/>
    <w:rsid w:val="00D3421B"/>
    <w:rsid w:val="00D342A6"/>
    <w:rsid w:val="00D343C4"/>
    <w:rsid w:val="00D34440"/>
    <w:rsid w:val="00D3458A"/>
    <w:rsid w:val="00D35A33"/>
    <w:rsid w:val="00D3636B"/>
    <w:rsid w:val="00D36A6A"/>
    <w:rsid w:val="00D37634"/>
    <w:rsid w:val="00D400F9"/>
    <w:rsid w:val="00D41024"/>
    <w:rsid w:val="00D428AA"/>
    <w:rsid w:val="00D443BE"/>
    <w:rsid w:val="00D45CA6"/>
    <w:rsid w:val="00D464BF"/>
    <w:rsid w:val="00D46635"/>
    <w:rsid w:val="00D524B1"/>
    <w:rsid w:val="00D52BDB"/>
    <w:rsid w:val="00D5356B"/>
    <w:rsid w:val="00D53E26"/>
    <w:rsid w:val="00D553D3"/>
    <w:rsid w:val="00D557EE"/>
    <w:rsid w:val="00D57074"/>
    <w:rsid w:val="00D60EE3"/>
    <w:rsid w:val="00D60EE7"/>
    <w:rsid w:val="00D62F75"/>
    <w:rsid w:val="00D630BE"/>
    <w:rsid w:val="00D6322D"/>
    <w:rsid w:val="00D65EBE"/>
    <w:rsid w:val="00D70E31"/>
    <w:rsid w:val="00D711B2"/>
    <w:rsid w:val="00D72DA3"/>
    <w:rsid w:val="00D755F8"/>
    <w:rsid w:val="00D76752"/>
    <w:rsid w:val="00D77688"/>
    <w:rsid w:val="00D829B1"/>
    <w:rsid w:val="00D8377A"/>
    <w:rsid w:val="00D84D15"/>
    <w:rsid w:val="00D85297"/>
    <w:rsid w:val="00D85B77"/>
    <w:rsid w:val="00D87054"/>
    <w:rsid w:val="00D87308"/>
    <w:rsid w:val="00D9080F"/>
    <w:rsid w:val="00D91E04"/>
    <w:rsid w:val="00D94CCE"/>
    <w:rsid w:val="00D95055"/>
    <w:rsid w:val="00D95AA4"/>
    <w:rsid w:val="00D964EE"/>
    <w:rsid w:val="00D979E4"/>
    <w:rsid w:val="00DA0339"/>
    <w:rsid w:val="00DA59D4"/>
    <w:rsid w:val="00DA61BD"/>
    <w:rsid w:val="00DA653F"/>
    <w:rsid w:val="00DA6EF0"/>
    <w:rsid w:val="00DA78EC"/>
    <w:rsid w:val="00DB020A"/>
    <w:rsid w:val="00DB182C"/>
    <w:rsid w:val="00DB2582"/>
    <w:rsid w:val="00DB390F"/>
    <w:rsid w:val="00DB5402"/>
    <w:rsid w:val="00DB62A2"/>
    <w:rsid w:val="00DB77DF"/>
    <w:rsid w:val="00DC02C0"/>
    <w:rsid w:val="00DC0F46"/>
    <w:rsid w:val="00DC1AB9"/>
    <w:rsid w:val="00DC22D8"/>
    <w:rsid w:val="00DC2DB9"/>
    <w:rsid w:val="00DC30E6"/>
    <w:rsid w:val="00DC32A9"/>
    <w:rsid w:val="00DC3445"/>
    <w:rsid w:val="00DC3BD1"/>
    <w:rsid w:val="00DC4047"/>
    <w:rsid w:val="00DC4BB6"/>
    <w:rsid w:val="00DC61DA"/>
    <w:rsid w:val="00DC756E"/>
    <w:rsid w:val="00DC7B09"/>
    <w:rsid w:val="00DD096C"/>
    <w:rsid w:val="00DD236B"/>
    <w:rsid w:val="00DD3302"/>
    <w:rsid w:val="00DD3943"/>
    <w:rsid w:val="00DD4F0E"/>
    <w:rsid w:val="00DD54ED"/>
    <w:rsid w:val="00DD5F22"/>
    <w:rsid w:val="00DD763B"/>
    <w:rsid w:val="00DE0C49"/>
    <w:rsid w:val="00DE0DD9"/>
    <w:rsid w:val="00DE1D45"/>
    <w:rsid w:val="00DE481D"/>
    <w:rsid w:val="00DE4ACD"/>
    <w:rsid w:val="00DE74ED"/>
    <w:rsid w:val="00DE7A52"/>
    <w:rsid w:val="00DE7B7E"/>
    <w:rsid w:val="00DF004C"/>
    <w:rsid w:val="00DF0BF0"/>
    <w:rsid w:val="00DF0D16"/>
    <w:rsid w:val="00DF1CB4"/>
    <w:rsid w:val="00DF3CA2"/>
    <w:rsid w:val="00DF5747"/>
    <w:rsid w:val="00DF6A7B"/>
    <w:rsid w:val="00DF71DC"/>
    <w:rsid w:val="00DF753B"/>
    <w:rsid w:val="00DF7651"/>
    <w:rsid w:val="00DF781C"/>
    <w:rsid w:val="00DF78A4"/>
    <w:rsid w:val="00DF7E9D"/>
    <w:rsid w:val="00E002F6"/>
    <w:rsid w:val="00E01375"/>
    <w:rsid w:val="00E01463"/>
    <w:rsid w:val="00E01A6B"/>
    <w:rsid w:val="00E02991"/>
    <w:rsid w:val="00E03B99"/>
    <w:rsid w:val="00E04F2F"/>
    <w:rsid w:val="00E052C8"/>
    <w:rsid w:val="00E05E0A"/>
    <w:rsid w:val="00E060BE"/>
    <w:rsid w:val="00E062E2"/>
    <w:rsid w:val="00E10452"/>
    <w:rsid w:val="00E10E29"/>
    <w:rsid w:val="00E16AAC"/>
    <w:rsid w:val="00E21AF5"/>
    <w:rsid w:val="00E24857"/>
    <w:rsid w:val="00E25479"/>
    <w:rsid w:val="00E26F95"/>
    <w:rsid w:val="00E27608"/>
    <w:rsid w:val="00E3092E"/>
    <w:rsid w:val="00E3419F"/>
    <w:rsid w:val="00E348B6"/>
    <w:rsid w:val="00E35613"/>
    <w:rsid w:val="00E36456"/>
    <w:rsid w:val="00E3651B"/>
    <w:rsid w:val="00E40697"/>
    <w:rsid w:val="00E40B05"/>
    <w:rsid w:val="00E4302C"/>
    <w:rsid w:val="00E442C8"/>
    <w:rsid w:val="00E44594"/>
    <w:rsid w:val="00E44D6B"/>
    <w:rsid w:val="00E45320"/>
    <w:rsid w:val="00E474A8"/>
    <w:rsid w:val="00E47A98"/>
    <w:rsid w:val="00E512DA"/>
    <w:rsid w:val="00E521C9"/>
    <w:rsid w:val="00E534CF"/>
    <w:rsid w:val="00E538D3"/>
    <w:rsid w:val="00E553F7"/>
    <w:rsid w:val="00E56D4F"/>
    <w:rsid w:val="00E57794"/>
    <w:rsid w:val="00E609EA"/>
    <w:rsid w:val="00E61918"/>
    <w:rsid w:val="00E65533"/>
    <w:rsid w:val="00E66A24"/>
    <w:rsid w:val="00E66EF8"/>
    <w:rsid w:val="00E6757C"/>
    <w:rsid w:val="00E70525"/>
    <w:rsid w:val="00E71517"/>
    <w:rsid w:val="00E72226"/>
    <w:rsid w:val="00E73CF4"/>
    <w:rsid w:val="00E76552"/>
    <w:rsid w:val="00E77C52"/>
    <w:rsid w:val="00E80AA0"/>
    <w:rsid w:val="00E81AA5"/>
    <w:rsid w:val="00E81CB4"/>
    <w:rsid w:val="00E82A33"/>
    <w:rsid w:val="00E8393E"/>
    <w:rsid w:val="00E83DD8"/>
    <w:rsid w:val="00E83F58"/>
    <w:rsid w:val="00E8585B"/>
    <w:rsid w:val="00E85C1F"/>
    <w:rsid w:val="00E86C55"/>
    <w:rsid w:val="00E87CCE"/>
    <w:rsid w:val="00E87F41"/>
    <w:rsid w:val="00E90E21"/>
    <w:rsid w:val="00E92880"/>
    <w:rsid w:val="00E9330F"/>
    <w:rsid w:val="00E95049"/>
    <w:rsid w:val="00E959C0"/>
    <w:rsid w:val="00E97083"/>
    <w:rsid w:val="00E973B0"/>
    <w:rsid w:val="00EA20BE"/>
    <w:rsid w:val="00EA3193"/>
    <w:rsid w:val="00EA396E"/>
    <w:rsid w:val="00EA3F15"/>
    <w:rsid w:val="00EA5C47"/>
    <w:rsid w:val="00EA5CB1"/>
    <w:rsid w:val="00EA69C9"/>
    <w:rsid w:val="00EA7847"/>
    <w:rsid w:val="00EA7BB7"/>
    <w:rsid w:val="00EB16F4"/>
    <w:rsid w:val="00EB29E1"/>
    <w:rsid w:val="00EB2AD3"/>
    <w:rsid w:val="00EB2F92"/>
    <w:rsid w:val="00EB352A"/>
    <w:rsid w:val="00EB3D1E"/>
    <w:rsid w:val="00EB432F"/>
    <w:rsid w:val="00EB4C2F"/>
    <w:rsid w:val="00EB5054"/>
    <w:rsid w:val="00EB6E9E"/>
    <w:rsid w:val="00EC0085"/>
    <w:rsid w:val="00EC24EC"/>
    <w:rsid w:val="00EC2AFB"/>
    <w:rsid w:val="00EC5748"/>
    <w:rsid w:val="00EC5A4B"/>
    <w:rsid w:val="00EC688C"/>
    <w:rsid w:val="00ED0150"/>
    <w:rsid w:val="00ED0D19"/>
    <w:rsid w:val="00ED130C"/>
    <w:rsid w:val="00ED2AFF"/>
    <w:rsid w:val="00ED5D82"/>
    <w:rsid w:val="00ED5FF2"/>
    <w:rsid w:val="00ED7DB3"/>
    <w:rsid w:val="00EE14D6"/>
    <w:rsid w:val="00EE1951"/>
    <w:rsid w:val="00EE259D"/>
    <w:rsid w:val="00EE2E6E"/>
    <w:rsid w:val="00EE36B2"/>
    <w:rsid w:val="00EE3FCD"/>
    <w:rsid w:val="00EE4FE4"/>
    <w:rsid w:val="00EE5E86"/>
    <w:rsid w:val="00EE5FCC"/>
    <w:rsid w:val="00EE62C0"/>
    <w:rsid w:val="00EE64AA"/>
    <w:rsid w:val="00EE76C0"/>
    <w:rsid w:val="00EF3279"/>
    <w:rsid w:val="00F0030B"/>
    <w:rsid w:val="00F0035C"/>
    <w:rsid w:val="00F00B67"/>
    <w:rsid w:val="00F00C90"/>
    <w:rsid w:val="00F01EB4"/>
    <w:rsid w:val="00F02C0E"/>
    <w:rsid w:val="00F044B6"/>
    <w:rsid w:val="00F04810"/>
    <w:rsid w:val="00F04C88"/>
    <w:rsid w:val="00F04F0D"/>
    <w:rsid w:val="00F0759E"/>
    <w:rsid w:val="00F11188"/>
    <w:rsid w:val="00F13E43"/>
    <w:rsid w:val="00F16A43"/>
    <w:rsid w:val="00F178D8"/>
    <w:rsid w:val="00F17914"/>
    <w:rsid w:val="00F17B18"/>
    <w:rsid w:val="00F219B9"/>
    <w:rsid w:val="00F224BD"/>
    <w:rsid w:val="00F231C2"/>
    <w:rsid w:val="00F2375C"/>
    <w:rsid w:val="00F246AE"/>
    <w:rsid w:val="00F270E9"/>
    <w:rsid w:val="00F2718C"/>
    <w:rsid w:val="00F304FE"/>
    <w:rsid w:val="00F30572"/>
    <w:rsid w:val="00F3147E"/>
    <w:rsid w:val="00F3199B"/>
    <w:rsid w:val="00F320B2"/>
    <w:rsid w:val="00F35F07"/>
    <w:rsid w:val="00F37A1B"/>
    <w:rsid w:val="00F40882"/>
    <w:rsid w:val="00F46780"/>
    <w:rsid w:val="00F50305"/>
    <w:rsid w:val="00F50AC4"/>
    <w:rsid w:val="00F51218"/>
    <w:rsid w:val="00F51A86"/>
    <w:rsid w:val="00F51C53"/>
    <w:rsid w:val="00F52701"/>
    <w:rsid w:val="00F532BA"/>
    <w:rsid w:val="00F54493"/>
    <w:rsid w:val="00F5566F"/>
    <w:rsid w:val="00F559EF"/>
    <w:rsid w:val="00F55A19"/>
    <w:rsid w:val="00F56125"/>
    <w:rsid w:val="00F57709"/>
    <w:rsid w:val="00F57CCB"/>
    <w:rsid w:val="00F600D4"/>
    <w:rsid w:val="00F6205E"/>
    <w:rsid w:val="00F62A1B"/>
    <w:rsid w:val="00F64373"/>
    <w:rsid w:val="00F678DC"/>
    <w:rsid w:val="00F70043"/>
    <w:rsid w:val="00F72B25"/>
    <w:rsid w:val="00F73E95"/>
    <w:rsid w:val="00F74C38"/>
    <w:rsid w:val="00F75FF9"/>
    <w:rsid w:val="00F7693A"/>
    <w:rsid w:val="00F76BB6"/>
    <w:rsid w:val="00F76C1D"/>
    <w:rsid w:val="00F7760D"/>
    <w:rsid w:val="00F77B04"/>
    <w:rsid w:val="00F77B98"/>
    <w:rsid w:val="00F77D2D"/>
    <w:rsid w:val="00F800C1"/>
    <w:rsid w:val="00F80317"/>
    <w:rsid w:val="00F821A3"/>
    <w:rsid w:val="00F84552"/>
    <w:rsid w:val="00F86162"/>
    <w:rsid w:val="00F91043"/>
    <w:rsid w:val="00F91C11"/>
    <w:rsid w:val="00F9246F"/>
    <w:rsid w:val="00F9309A"/>
    <w:rsid w:val="00F9314A"/>
    <w:rsid w:val="00F940B2"/>
    <w:rsid w:val="00F95AF6"/>
    <w:rsid w:val="00F95D08"/>
    <w:rsid w:val="00F9742E"/>
    <w:rsid w:val="00FA1462"/>
    <w:rsid w:val="00FA5BD7"/>
    <w:rsid w:val="00FA75EC"/>
    <w:rsid w:val="00FB19E8"/>
    <w:rsid w:val="00FB1DA9"/>
    <w:rsid w:val="00FB24A5"/>
    <w:rsid w:val="00FB2A38"/>
    <w:rsid w:val="00FB397E"/>
    <w:rsid w:val="00FB41DE"/>
    <w:rsid w:val="00FB5CA9"/>
    <w:rsid w:val="00FB5EC8"/>
    <w:rsid w:val="00FB61D1"/>
    <w:rsid w:val="00FB6C27"/>
    <w:rsid w:val="00FB7A02"/>
    <w:rsid w:val="00FC4B39"/>
    <w:rsid w:val="00FC4BFD"/>
    <w:rsid w:val="00FC524D"/>
    <w:rsid w:val="00FC5798"/>
    <w:rsid w:val="00FC58EF"/>
    <w:rsid w:val="00FC5ADC"/>
    <w:rsid w:val="00FC64D4"/>
    <w:rsid w:val="00FC783B"/>
    <w:rsid w:val="00FC786D"/>
    <w:rsid w:val="00FD1049"/>
    <w:rsid w:val="00FD1785"/>
    <w:rsid w:val="00FD2D52"/>
    <w:rsid w:val="00FD30C0"/>
    <w:rsid w:val="00FD33DF"/>
    <w:rsid w:val="00FD3CBE"/>
    <w:rsid w:val="00FD5320"/>
    <w:rsid w:val="00FD69A5"/>
    <w:rsid w:val="00FE304A"/>
    <w:rsid w:val="00FE38A0"/>
    <w:rsid w:val="00FE39D7"/>
    <w:rsid w:val="00FE460F"/>
    <w:rsid w:val="00FE4ECD"/>
    <w:rsid w:val="00FE6205"/>
    <w:rsid w:val="00FE771C"/>
    <w:rsid w:val="00FE7EAA"/>
    <w:rsid w:val="00FF0A41"/>
    <w:rsid w:val="00FF2D46"/>
    <w:rsid w:val="00FF4689"/>
    <w:rsid w:val="00FF75C5"/>
    <w:rsid w:val="00FF7A9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B7E7C510-79F6-48B5-89E0-AE1C5F1DD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9"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0417"/>
    <w:pPr>
      <w:spacing w:before="120" w:after="120"/>
      <w:jc w:val="both"/>
    </w:pPr>
    <w:rPr>
      <w:rFonts w:ascii="Bookman Old Style" w:hAnsi="Bookman Old Style"/>
      <w:sz w:val="24"/>
      <w:szCs w:val="24"/>
      <w:lang w:val="es-ES" w:eastAsia="es-ES"/>
    </w:rPr>
  </w:style>
  <w:style w:type="paragraph" w:styleId="Ttulo1">
    <w:name w:val="heading 1"/>
    <w:basedOn w:val="Normal"/>
    <w:next w:val="Normal"/>
    <w:link w:val="Ttulo1Car"/>
    <w:qFormat/>
    <w:rsid w:val="00F74C38"/>
    <w:pPr>
      <w:keepNext/>
      <w:numPr>
        <w:numId w:val="2"/>
      </w:numPr>
      <w:jc w:val="center"/>
      <w:outlineLvl w:val="0"/>
    </w:pPr>
    <w:rPr>
      <w:b/>
      <w:szCs w:val="20"/>
      <w:lang w:val="es-CO"/>
    </w:rPr>
  </w:style>
  <w:style w:type="paragraph" w:styleId="Ttulo2">
    <w:name w:val="heading 2"/>
    <w:basedOn w:val="Normal"/>
    <w:next w:val="Normal"/>
    <w:link w:val="Ttulo2Car"/>
    <w:unhideWhenUsed/>
    <w:qFormat/>
    <w:rsid w:val="00595129"/>
    <w:pPr>
      <w:keepNext/>
      <w:numPr>
        <w:ilvl w:val="1"/>
        <w:numId w:val="2"/>
      </w:numPr>
      <w:spacing w:before="240" w:after="60"/>
      <w:outlineLvl w:val="1"/>
    </w:pPr>
    <w:rPr>
      <w:rFonts w:ascii="Calibri Light" w:hAnsi="Calibri Light"/>
      <w:b/>
      <w:bCs/>
      <w:i/>
      <w:iCs/>
      <w:sz w:val="28"/>
      <w:szCs w:val="28"/>
    </w:rPr>
  </w:style>
  <w:style w:type="paragraph" w:styleId="Ttulo3">
    <w:name w:val="heading 3"/>
    <w:basedOn w:val="Normal"/>
    <w:next w:val="Normal"/>
    <w:link w:val="Ttulo3Car"/>
    <w:uiPriority w:val="9"/>
    <w:qFormat/>
    <w:rsid w:val="003101DA"/>
    <w:pPr>
      <w:keepNext/>
      <w:numPr>
        <w:ilvl w:val="2"/>
        <w:numId w:val="2"/>
      </w:numPr>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numPr>
        <w:ilvl w:val="3"/>
        <w:numId w:val="2"/>
      </w:numPr>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numPr>
        <w:ilvl w:val="4"/>
        <w:numId w:val="2"/>
      </w:numPr>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unhideWhenUsed/>
    <w:qFormat/>
    <w:rsid w:val="00795BFB"/>
    <w:pPr>
      <w:numPr>
        <w:ilvl w:val="5"/>
        <w:numId w:val="2"/>
      </w:num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numPr>
        <w:ilvl w:val="6"/>
        <w:numId w:val="2"/>
      </w:numPr>
      <w:spacing w:before="240" w:after="60"/>
      <w:outlineLvl w:val="6"/>
    </w:pPr>
    <w:rPr>
      <w:rFonts w:ascii="Calibri" w:hAnsi="Calibri"/>
    </w:rPr>
  </w:style>
  <w:style w:type="paragraph" w:styleId="Ttulo8">
    <w:name w:val="heading 8"/>
    <w:basedOn w:val="Normal"/>
    <w:next w:val="Normal"/>
    <w:link w:val="Ttulo8Car"/>
    <w:uiPriority w:val="9"/>
    <w:unhideWhenUsed/>
    <w:qFormat/>
    <w:rsid w:val="00595129"/>
    <w:pPr>
      <w:numPr>
        <w:ilvl w:val="7"/>
        <w:numId w:val="2"/>
      </w:numPr>
      <w:spacing w:before="240" w:after="60"/>
      <w:outlineLvl w:val="7"/>
    </w:pPr>
    <w:rPr>
      <w:rFonts w:ascii="Calibri" w:hAnsi="Calibri"/>
      <w:i/>
      <w:iCs/>
    </w:rPr>
  </w:style>
  <w:style w:type="paragraph" w:styleId="Ttulo9">
    <w:name w:val="heading 9"/>
    <w:basedOn w:val="Normal"/>
    <w:next w:val="Normal"/>
    <w:link w:val="Ttulo9Car"/>
    <w:uiPriority w:val="9"/>
    <w:unhideWhenUsed/>
    <w:qFormat/>
    <w:rsid w:val="00595129"/>
    <w:pPr>
      <w:numPr>
        <w:ilvl w:val="8"/>
        <w:numId w:val="2"/>
      </w:numPr>
      <w:spacing w:before="240" w:after="60"/>
      <w:outlineLvl w:val="8"/>
    </w:pPr>
    <w:rPr>
      <w:rFonts w:ascii="Calibri Light" w:hAnsi="Calibri Light"/>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uiPriority w:val="99"/>
    <w:rsid w:val="003101DA"/>
    <w:pPr>
      <w:jc w:val="center"/>
      <w:outlineLvl w:val="0"/>
    </w:pPr>
    <w:rPr>
      <w:rFonts w:ascii="Arial" w:hAnsi="Arial" w:cs="Arial"/>
      <w:b/>
      <w:bCs/>
      <w:spacing w:val="-3"/>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link w:val="Textodeglobo"/>
    <w:uiPriority w:val="99"/>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uiPriority w:val="9"/>
    <w:rsid w:val="00141013"/>
    <w:rPr>
      <w:rFonts w:ascii="CG Times" w:hAnsi="CG Times"/>
      <w:b/>
      <w:snapToGrid w:val="0"/>
      <w:color w:val="000000"/>
      <w:sz w:val="24"/>
      <w:lang w:val="es-ES_tradnl" w:eastAsia="es-ES"/>
    </w:rPr>
  </w:style>
  <w:style w:type="character" w:customStyle="1" w:styleId="Ttulo4Car">
    <w:name w:val="Título 4 Car"/>
    <w:link w:val="Ttulo4"/>
    <w:rsid w:val="00141013"/>
    <w:rPr>
      <w:rFonts w:ascii="Arial" w:hAnsi="Arial" w:cs="Arial"/>
      <w:b/>
      <w:snapToGrid w:val="0"/>
      <w:color w:val="000000"/>
      <w:spacing w:val="20"/>
      <w:lang w:val="es-ES_tradnl" w:eastAsia="es-ES"/>
    </w:rPr>
  </w:style>
  <w:style w:type="character" w:customStyle="1" w:styleId="Ttulo5Car">
    <w:name w:val="Título 5 Car"/>
    <w:link w:val="Ttulo5"/>
    <w:rsid w:val="00141013"/>
    <w:rPr>
      <w:rFonts w:ascii="Arial" w:hAnsi="Arial" w:cs="Arial"/>
      <w:b/>
      <w:snapToGrid w:val="0"/>
      <w:color w:val="000000"/>
      <w:spacing w:val="20"/>
      <w:sz w:val="28"/>
      <w:lang w:val="es-ES_tradnl" w:eastAsia="es-ES"/>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uiPriority w:val="99"/>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uiPriority w:val="9"/>
    <w:rsid w:val="00795BFB"/>
    <w:rPr>
      <w:rFonts w:ascii="Calibri" w:hAnsi="Calibri"/>
      <w:b/>
      <w:bCs/>
      <w:sz w:val="22"/>
      <w:szCs w:val="22"/>
      <w:lang w:val="es-ES" w:eastAsia="es-ES"/>
    </w:rPr>
  </w:style>
  <w:style w:type="paragraph" w:customStyle="1" w:styleId="Ttulo10">
    <w:name w:val="Título1"/>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10"/>
    <w:rsid w:val="00795BFB"/>
    <w:rPr>
      <w:rFonts w:ascii="Arial" w:hAnsi="Arial" w:cs="Arial"/>
      <w:b/>
      <w:bCs/>
      <w:sz w:val="24"/>
      <w:szCs w:val="24"/>
    </w:rPr>
  </w:style>
  <w:style w:type="paragraph" w:styleId="Prrafodelista">
    <w:name w:val="List Paragraph"/>
    <w:basedOn w:val="Normal"/>
    <w:link w:val="PrrafodelistaCar"/>
    <w:qFormat/>
    <w:rsid w:val="00BF5A0E"/>
    <w:pPr>
      <w:numPr>
        <w:numId w:val="5"/>
      </w:numPr>
      <w:spacing w:before="240" w:after="240"/>
    </w:pPr>
    <w:rPr>
      <w:szCs w:val="20"/>
      <w:lang w:val="es-CO"/>
    </w:rPr>
  </w:style>
  <w:style w:type="character" w:customStyle="1" w:styleId="PrrafodelistaCar">
    <w:name w:val="Párrafo de lista Car"/>
    <w:link w:val="Prrafodelista"/>
    <w:rsid w:val="00BF5A0E"/>
    <w:rPr>
      <w:rFonts w:ascii="Bookman Old Style" w:hAnsi="Bookman Old Style"/>
      <w:sz w:val="24"/>
      <w:lang w:eastAsia="es-ES"/>
    </w:rPr>
  </w:style>
  <w:style w:type="paragraph" w:styleId="TDC1">
    <w:name w:val="toc 1"/>
    <w:basedOn w:val="Normal"/>
    <w:next w:val="Normal"/>
    <w:autoRedefine/>
    <w:uiPriority w:val="39"/>
    <w:qFormat/>
    <w:rsid w:val="00D03800"/>
    <w:pPr>
      <w:tabs>
        <w:tab w:val="left" w:pos="480"/>
        <w:tab w:val="right" w:leader="dot" w:pos="8828"/>
      </w:tabs>
    </w:pPr>
    <w:rPr>
      <w:rFonts w:ascii="Arial" w:hAnsi="Arial"/>
      <w:noProof/>
    </w:rPr>
  </w:style>
  <w:style w:type="paragraph" w:styleId="Textodebloque">
    <w:name w:val="Block Text"/>
    <w:basedOn w:val="Normal"/>
    <w:rsid w:val="00D03800"/>
    <w:pPr>
      <w:suppressAutoHyphens/>
      <w:spacing w:after="240"/>
      <w:ind w:right="788"/>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line="480" w:lineRule="auto"/>
    </w:pPr>
  </w:style>
  <w:style w:type="character" w:customStyle="1" w:styleId="Textoindependiente2Car">
    <w:name w:val="Texto independiente 2 Car"/>
    <w:link w:val="Textoindependiente2"/>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line="360" w:lineRule="atLeast"/>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uiPriority w:val="99"/>
    <w:qFormat/>
    <w:rsid w:val="00595129"/>
    <w:pPr>
      <w:numPr>
        <w:numId w:val="3"/>
      </w:numPr>
      <w:jc w:val="center"/>
    </w:pPr>
    <w:rPr>
      <w:b/>
      <w:bCs/>
    </w:rPr>
  </w:style>
  <w:style w:type="character" w:customStyle="1" w:styleId="SubttuloCar">
    <w:name w:val="Subtítulo Car"/>
    <w:link w:val="Subttulo"/>
    <w:rsid w:val="00595129"/>
    <w:rPr>
      <w:rFonts w:ascii="Bookman Old Style" w:hAnsi="Bookman Old Style"/>
      <w:b/>
      <w:bCs/>
      <w:sz w:val="24"/>
      <w:szCs w:val="24"/>
      <w:lang w:val="es-ES" w:eastAsia="es-ES"/>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line="240" w:lineRule="exact"/>
      <w:textAlignment w:val="baseline"/>
    </w:pPr>
    <w:rPr>
      <w:rFonts w:ascii="Arial" w:hAnsi="Arial"/>
      <w:sz w:val="22"/>
      <w:szCs w:val="20"/>
    </w:rPr>
  </w:style>
  <w:style w:type="character" w:customStyle="1" w:styleId="Ttulo7Car">
    <w:name w:val="Título 7 Car"/>
    <w:link w:val="Ttulo7"/>
    <w:uiPriority w:val="9"/>
    <w:rsid w:val="006B4647"/>
    <w:rPr>
      <w:rFonts w:ascii="Calibri" w:hAnsi="Calibri"/>
      <w:sz w:val="24"/>
      <w:szCs w:val="24"/>
      <w:lang w:val="es-ES" w:eastAsia="es-ES"/>
    </w:rPr>
  </w:style>
  <w:style w:type="paragraph" w:styleId="Sangradetextonormal">
    <w:name w:val="Body Text Indent"/>
    <w:basedOn w:val="Normal"/>
    <w:link w:val="SangradetextonormalCar"/>
    <w:unhideWhenUsed/>
    <w:rsid w:val="00E01463"/>
    <w:pPr>
      <w:ind w:left="283"/>
    </w:pPr>
  </w:style>
  <w:style w:type="character" w:customStyle="1" w:styleId="SangradetextonormalCar">
    <w:name w:val="Sangría de texto normal Car"/>
    <w:link w:val="Sangradetextonormal"/>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jc w:val="center"/>
    </w:pPr>
    <w:rPr>
      <w:rFonts w:ascii="Arial" w:hAnsi="Arial"/>
      <w:b/>
      <w:bCs/>
      <w:sz w:val="22"/>
      <w:lang w:eastAsia="ar-SA"/>
    </w:rPr>
  </w:style>
  <w:style w:type="paragraph" w:styleId="Sangra2detindependiente">
    <w:name w:val="Body Text Indent 2"/>
    <w:basedOn w:val="Normal"/>
    <w:link w:val="Sangra2detindependienteCar"/>
    <w:uiPriority w:val="99"/>
    <w:unhideWhenUsed/>
    <w:rsid w:val="00E060BE"/>
    <w:pPr>
      <w:spacing w:line="480" w:lineRule="auto"/>
      <w:ind w:left="283"/>
    </w:pPr>
  </w:style>
  <w:style w:type="character" w:customStyle="1" w:styleId="Sangra2detindependienteCar">
    <w:name w:val="Sangría 2 de t. independiente Car"/>
    <w:link w:val="Sangra2detindependiente"/>
    <w:uiPriority w:val="99"/>
    <w:rsid w:val="00E060BE"/>
    <w:rPr>
      <w:sz w:val="24"/>
      <w:szCs w:val="24"/>
      <w:lang w:val="es-ES" w:eastAsia="es-ES"/>
    </w:rPr>
  </w:style>
  <w:style w:type="paragraph" w:customStyle="1" w:styleId="Default">
    <w:name w:val="Default"/>
    <w:rsid w:val="004836D4"/>
    <w:pPr>
      <w:autoSpaceDE w:val="0"/>
      <w:autoSpaceDN w:val="0"/>
      <w:adjustRightInd w:val="0"/>
    </w:pPr>
    <w:rPr>
      <w:rFonts w:ascii="Arial" w:eastAsia="Calibri" w:hAnsi="Arial" w:cs="Arial"/>
      <w:color w:val="000000"/>
      <w:sz w:val="24"/>
      <w:szCs w:val="24"/>
      <w:lang w:eastAsia="en-US"/>
    </w:rPr>
  </w:style>
  <w:style w:type="character" w:styleId="Hipervnculo">
    <w:name w:val="Hyperlink"/>
    <w:uiPriority w:val="99"/>
    <w:unhideWhenUsed/>
    <w:rsid w:val="004836D4"/>
    <w:rPr>
      <w:color w:val="0000FF"/>
      <w:u w:val="single"/>
    </w:rPr>
  </w:style>
  <w:style w:type="character" w:customStyle="1" w:styleId="Ttulo2Car">
    <w:name w:val="Título 2 Car"/>
    <w:link w:val="Ttulo2"/>
    <w:rsid w:val="00595129"/>
    <w:rPr>
      <w:rFonts w:ascii="Calibri Light" w:hAnsi="Calibri Light"/>
      <w:b/>
      <w:bCs/>
      <w:i/>
      <w:iCs/>
      <w:sz w:val="28"/>
      <w:szCs w:val="28"/>
      <w:lang w:val="es-ES" w:eastAsia="es-ES"/>
    </w:rPr>
  </w:style>
  <w:style w:type="character" w:customStyle="1" w:styleId="Ttulo8Car">
    <w:name w:val="Título 8 Car"/>
    <w:link w:val="Ttulo8"/>
    <w:uiPriority w:val="9"/>
    <w:rsid w:val="00595129"/>
    <w:rPr>
      <w:rFonts w:ascii="Calibri" w:hAnsi="Calibri"/>
      <w:i/>
      <w:iCs/>
      <w:sz w:val="24"/>
      <w:szCs w:val="24"/>
      <w:lang w:val="es-ES" w:eastAsia="es-ES"/>
    </w:rPr>
  </w:style>
  <w:style w:type="character" w:customStyle="1" w:styleId="Ttulo9Car">
    <w:name w:val="Título 9 Car"/>
    <w:link w:val="Ttulo9"/>
    <w:uiPriority w:val="9"/>
    <w:rsid w:val="00595129"/>
    <w:rPr>
      <w:rFonts w:ascii="Calibri Light" w:hAnsi="Calibri Light"/>
      <w:sz w:val="22"/>
      <w:szCs w:val="22"/>
      <w:lang w:val="es-ES" w:eastAsia="es-ES"/>
    </w:rPr>
  </w:style>
  <w:style w:type="paragraph" w:customStyle="1" w:styleId="Artculo">
    <w:name w:val="Artículo"/>
    <w:basedOn w:val="Normal"/>
    <w:link w:val="ArtculoCar"/>
    <w:qFormat/>
    <w:rsid w:val="00FE4ECD"/>
    <w:pPr>
      <w:numPr>
        <w:numId w:val="4"/>
      </w:numPr>
      <w:spacing w:before="240" w:after="240"/>
      <w:ind w:left="425"/>
    </w:pPr>
    <w:rPr>
      <w:rFonts w:cs="Arial"/>
      <w:b/>
    </w:rPr>
  </w:style>
  <w:style w:type="paragraph" w:customStyle="1" w:styleId="Captulo">
    <w:name w:val="Capítulo"/>
    <w:basedOn w:val="Normal"/>
    <w:qFormat/>
    <w:rsid w:val="006622B2"/>
    <w:pPr>
      <w:jc w:val="center"/>
    </w:pPr>
    <w:rPr>
      <w:b/>
    </w:rPr>
  </w:style>
  <w:style w:type="character" w:styleId="Refdecomentario">
    <w:name w:val="annotation reference"/>
    <w:uiPriority w:val="99"/>
    <w:semiHidden/>
    <w:unhideWhenUsed/>
    <w:rsid w:val="00521271"/>
    <w:rPr>
      <w:sz w:val="16"/>
      <w:szCs w:val="16"/>
    </w:rPr>
  </w:style>
  <w:style w:type="paragraph" w:styleId="Textocomentario">
    <w:name w:val="annotation text"/>
    <w:basedOn w:val="Normal"/>
    <w:link w:val="TextocomentarioCar"/>
    <w:uiPriority w:val="99"/>
    <w:unhideWhenUsed/>
    <w:rsid w:val="00521271"/>
    <w:rPr>
      <w:sz w:val="20"/>
      <w:szCs w:val="20"/>
    </w:rPr>
  </w:style>
  <w:style w:type="character" w:customStyle="1" w:styleId="TextocomentarioCar">
    <w:name w:val="Texto comentario Car"/>
    <w:link w:val="Textocomentario"/>
    <w:uiPriority w:val="99"/>
    <w:rsid w:val="00521271"/>
    <w:rPr>
      <w:rFonts w:ascii="Bookman Old Style" w:hAnsi="Bookman Old Style"/>
      <w:lang w:val="es-ES" w:eastAsia="es-ES"/>
    </w:rPr>
  </w:style>
  <w:style w:type="paragraph" w:styleId="Asuntodelcomentario">
    <w:name w:val="annotation subject"/>
    <w:basedOn w:val="Textocomentario"/>
    <w:next w:val="Textocomentario"/>
    <w:link w:val="AsuntodelcomentarioCar"/>
    <w:semiHidden/>
    <w:unhideWhenUsed/>
    <w:rsid w:val="00242F2B"/>
    <w:rPr>
      <w:b/>
      <w:bCs/>
    </w:rPr>
  </w:style>
  <w:style w:type="character" w:customStyle="1" w:styleId="AsuntodelcomentarioCar">
    <w:name w:val="Asunto del comentario Car"/>
    <w:link w:val="Asuntodelcomentario"/>
    <w:semiHidden/>
    <w:rsid w:val="00242F2B"/>
    <w:rPr>
      <w:rFonts w:ascii="Bookman Old Style" w:hAnsi="Bookman Old Style"/>
      <w:b/>
      <w:bCs/>
      <w:lang w:val="es-ES" w:eastAsia="es-ES"/>
    </w:rPr>
  </w:style>
  <w:style w:type="paragraph" w:styleId="Revisin">
    <w:name w:val="Revision"/>
    <w:hidden/>
    <w:uiPriority w:val="99"/>
    <w:semiHidden/>
    <w:rsid w:val="0009104E"/>
    <w:rPr>
      <w:rFonts w:ascii="Bookman Old Style" w:hAnsi="Bookman Old Style"/>
      <w:sz w:val="24"/>
      <w:szCs w:val="24"/>
      <w:lang w:val="es-ES" w:eastAsia="es-ES"/>
    </w:rPr>
  </w:style>
  <w:style w:type="character" w:styleId="Textodelmarcadordeposicin">
    <w:name w:val="Placeholder Text"/>
    <w:basedOn w:val="Fuentedeprrafopredeter"/>
    <w:uiPriority w:val="99"/>
    <w:semiHidden/>
    <w:rsid w:val="002631B1"/>
    <w:rPr>
      <w:color w:val="808080"/>
    </w:rPr>
  </w:style>
  <w:style w:type="paragraph" w:customStyle="1" w:styleId="Estilo2">
    <w:name w:val="Estilo2"/>
    <w:basedOn w:val="Normal"/>
    <w:link w:val="Estilo2Car"/>
    <w:rsid w:val="005E4914"/>
    <w:pPr>
      <w:keepNext/>
      <w:widowControl w:val="0"/>
      <w:adjustRightInd w:val="0"/>
      <w:textAlignment w:val="baseline"/>
      <w:outlineLvl w:val="0"/>
    </w:pPr>
    <w:rPr>
      <w:b/>
      <w:bCs/>
      <w:lang w:val="es-CO" w:eastAsia="ar-SA"/>
    </w:rPr>
  </w:style>
  <w:style w:type="character" w:customStyle="1" w:styleId="Estilo2Car">
    <w:name w:val="Estilo2 Car"/>
    <w:link w:val="Estilo2"/>
    <w:rsid w:val="005E4914"/>
    <w:rPr>
      <w:rFonts w:ascii="Bookman Old Style" w:hAnsi="Bookman Old Style"/>
      <w:b/>
      <w:bCs/>
      <w:sz w:val="24"/>
      <w:szCs w:val="24"/>
      <w:lang w:eastAsia="ar-SA"/>
    </w:rPr>
  </w:style>
  <w:style w:type="character" w:customStyle="1" w:styleId="ArtculoCar">
    <w:name w:val="Artículo Car"/>
    <w:link w:val="Artculo"/>
    <w:rsid w:val="00FE4ECD"/>
    <w:rPr>
      <w:rFonts w:ascii="Bookman Old Style" w:hAnsi="Bookman Old Style" w:cs="Arial"/>
      <w:b/>
      <w:sz w:val="24"/>
      <w:szCs w:val="24"/>
      <w:lang w:val="es-ES" w:eastAsia="es-ES"/>
    </w:rPr>
  </w:style>
  <w:style w:type="paragraph" w:styleId="Descripcin">
    <w:name w:val="caption"/>
    <w:basedOn w:val="Normal"/>
    <w:next w:val="Normal"/>
    <w:link w:val="DescripcinCar"/>
    <w:uiPriority w:val="35"/>
    <w:qFormat/>
    <w:rsid w:val="00EA3193"/>
    <w:pPr>
      <w:keepNext/>
      <w:widowControl w:val="0"/>
      <w:adjustRightInd w:val="0"/>
      <w:spacing w:before="60" w:line="360" w:lineRule="atLeast"/>
      <w:jc w:val="center"/>
      <w:textAlignment w:val="baseline"/>
    </w:pPr>
    <w:rPr>
      <w:sz w:val="22"/>
      <w:szCs w:val="20"/>
    </w:rPr>
  </w:style>
  <w:style w:type="character" w:customStyle="1" w:styleId="DescripcinCar">
    <w:name w:val="Descripción Car"/>
    <w:link w:val="Descripcin"/>
    <w:uiPriority w:val="35"/>
    <w:rsid w:val="00EA3193"/>
    <w:rPr>
      <w:rFonts w:ascii="Bookman Old Style" w:hAnsi="Bookman Old Style"/>
      <w:sz w:val="22"/>
      <w:lang w:val="es-ES" w:eastAsia="es-ES"/>
    </w:rPr>
  </w:style>
  <w:style w:type="paragraph" w:styleId="Continuarlista">
    <w:name w:val="List Continue"/>
    <w:basedOn w:val="Normal"/>
    <w:rsid w:val="00DC22D8"/>
    <w:pPr>
      <w:widowControl w:val="0"/>
      <w:adjustRightInd w:val="0"/>
      <w:spacing w:before="240"/>
      <w:ind w:left="283"/>
      <w:contextualSpacing/>
      <w:textAlignment w:val="baseline"/>
    </w:pPr>
  </w:style>
  <w:style w:type="paragraph" w:customStyle="1" w:styleId="articulo">
    <w:name w:val="articulo"/>
    <w:basedOn w:val="Normal"/>
    <w:next w:val="Normal"/>
    <w:autoRedefine/>
    <w:rsid w:val="00C12F3B"/>
    <w:pPr>
      <w:suppressAutoHyphens/>
      <w:spacing w:before="240" w:after="0"/>
    </w:pPr>
    <w:rPr>
      <w:rFonts w:cs="Arial"/>
    </w:rPr>
  </w:style>
  <w:style w:type="character" w:customStyle="1" w:styleId="Ttulo1Car">
    <w:name w:val="Título 1 Car"/>
    <w:link w:val="Ttulo1"/>
    <w:rsid w:val="008B6CFD"/>
    <w:rPr>
      <w:rFonts w:ascii="Bookman Old Style" w:hAnsi="Bookman Old Style"/>
      <w:b/>
      <w:sz w:val="24"/>
      <w:lang w:eastAsia="es-ES"/>
    </w:rPr>
  </w:style>
  <w:style w:type="character" w:customStyle="1" w:styleId="PiedepginaCar">
    <w:name w:val="Pie de página Car"/>
    <w:link w:val="Piedepgina"/>
    <w:rsid w:val="008B6CFD"/>
    <w:rPr>
      <w:rFonts w:ascii="Bookman Old Style" w:hAnsi="Bookman Old Style"/>
      <w:sz w:val="24"/>
      <w:szCs w:val="24"/>
      <w:lang w:val="es-ES" w:eastAsia="es-ES"/>
    </w:rPr>
  </w:style>
  <w:style w:type="paragraph" w:styleId="Ttulo">
    <w:name w:val="Title"/>
    <w:basedOn w:val="Normal"/>
    <w:link w:val="TtuloCar1"/>
    <w:qFormat/>
    <w:rsid w:val="008B6CFD"/>
    <w:pPr>
      <w:widowControl w:val="0"/>
      <w:numPr>
        <w:numId w:val="23"/>
      </w:numPr>
      <w:adjustRightInd w:val="0"/>
      <w:spacing w:before="240" w:after="240" w:line="360" w:lineRule="atLeast"/>
      <w:ind w:left="357" w:hanging="357"/>
      <w:textAlignment w:val="baseline"/>
    </w:pPr>
    <w:rPr>
      <w:rFonts w:cs="Arial"/>
      <w:b/>
      <w:bCs/>
      <w:caps/>
    </w:rPr>
  </w:style>
  <w:style w:type="character" w:customStyle="1" w:styleId="TtuloCar1">
    <w:name w:val="Título Car1"/>
    <w:basedOn w:val="Fuentedeprrafopredeter"/>
    <w:link w:val="Ttulo"/>
    <w:rsid w:val="008B6CFD"/>
    <w:rPr>
      <w:rFonts w:ascii="Bookman Old Style" w:hAnsi="Bookman Old Style" w:cs="Arial"/>
      <w:b/>
      <w:bCs/>
      <w:caps/>
      <w:sz w:val="24"/>
      <w:szCs w:val="24"/>
      <w:lang w:val="es-ES" w:eastAsia="es-ES"/>
    </w:rPr>
  </w:style>
  <w:style w:type="character" w:styleId="Hipervnculovisitado">
    <w:name w:val="FollowedHyperlink"/>
    <w:uiPriority w:val="99"/>
    <w:rsid w:val="008B6CFD"/>
    <w:rPr>
      <w:color w:val="800080"/>
      <w:u w:val="single"/>
    </w:rPr>
  </w:style>
  <w:style w:type="character" w:customStyle="1" w:styleId="TextonotapieCar">
    <w:name w:val="Texto nota pie Car"/>
    <w:basedOn w:val="Fuentedeprrafopredeter"/>
    <w:link w:val="Textonotapie"/>
    <w:semiHidden/>
    <w:rsid w:val="008B6CFD"/>
    <w:rPr>
      <w:rFonts w:ascii="Arial" w:hAnsi="Arial"/>
      <w:sz w:val="22"/>
      <w:lang w:eastAsia="es-ES"/>
    </w:rPr>
  </w:style>
  <w:style w:type="paragraph" w:styleId="Textonotapie">
    <w:name w:val="footnote text"/>
    <w:basedOn w:val="Normal"/>
    <w:link w:val="TextonotapieCar"/>
    <w:semiHidden/>
    <w:rsid w:val="008B6CFD"/>
    <w:pPr>
      <w:spacing w:before="160" w:after="160"/>
    </w:pPr>
    <w:rPr>
      <w:rFonts w:ascii="Arial" w:hAnsi="Arial"/>
      <w:sz w:val="22"/>
      <w:szCs w:val="20"/>
      <w:lang w:val="es-CO"/>
    </w:rPr>
  </w:style>
  <w:style w:type="character" w:customStyle="1" w:styleId="TextonotapieCar1">
    <w:name w:val="Texto nota pie Car1"/>
    <w:basedOn w:val="Fuentedeprrafopredeter"/>
    <w:uiPriority w:val="99"/>
    <w:semiHidden/>
    <w:rsid w:val="008B6CFD"/>
    <w:rPr>
      <w:rFonts w:ascii="Bookman Old Style" w:hAnsi="Bookman Old Style"/>
      <w:lang w:val="es-ES" w:eastAsia="es-ES"/>
    </w:rPr>
  </w:style>
  <w:style w:type="paragraph" w:styleId="Listaconvietas">
    <w:name w:val="List Bullet"/>
    <w:basedOn w:val="Normal"/>
    <w:autoRedefine/>
    <w:rsid w:val="008B6CFD"/>
    <w:pPr>
      <w:tabs>
        <w:tab w:val="num" w:pos="360"/>
      </w:tabs>
      <w:spacing w:before="160" w:after="160"/>
      <w:ind w:left="360" w:hanging="360"/>
    </w:pPr>
    <w:rPr>
      <w:rFonts w:ascii="CG Times" w:hAnsi="CG Times"/>
      <w:sz w:val="22"/>
      <w:szCs w:val="20"/>
      <w:lang w:val="es-CO"/>
    </w:rPr>
  </w:style>
  <w:style w:type="paragraph" w:styleId="TDC2">
    <w:name w:val="toc 2"/>
    <w:basedOn w:val="Normal"/>
    <w:next w:val="Normal"/>
    <w:uiPriority w:val="39"/>
    <w:qFormat/>
    <w:rsid w:val="008B6CFD"/>
    <w:pPr>
      <w:tabs>
        <w:tab w:val="left" w:pos="1843"/>
        <w:tab w:val="right" w:leader="dot" w:pos="9214"/>
      </w:tabs>
      <w:ind w:left="170"/>
      <w:jc w:val="left"/>
    </w:pPr>
    <w:rPr>
      <w:bCs/>
      <w:caps/>
      <w:noProof/>
      <w:sz w:val="22"/>
      <w:szCs w:val="20"/>
      <w:lang w:val="es-CO"/>
    </w:rPr>
  </w:style>
  <w:style w:type="paragraph" w:styleId="TDC3">
    <w:name w:val="toc 3"/>
    <w:basedOn w:val="Normal"/>
    <w:next w:val="Normal"/>
    <w:uiPriority w:val="39"/>
    <w:qFormat/>
    <w:rsid w:val="008B6CFD"/>
    <w:pPr>
      <w:tabs>
        <w:tab w:val="left" w:pos="1843"/>
        <w:tab w:val="right" w:leader="dot" w:pos="9214"/>
      </w:tabs>
      <w:ind w:left="1843" w:right="425" w:hanging="1503"/>
      <w:jc w:val="left"/>
    </w:pPr>
    <w:rPr>
      <w:noProof/>
      <w:sz w:val="22"/>
      <w:szCs w:val="20"/>
      <w:lang w:val="es-CO"/>
    </w:rPr>
  </w:style>
  <w:style w:type="paragraph" w:styleId="TDC4">
    <w:name w:val="toc 4"/>
    <w:basedOn w:val="Normal"/>
    <w:next w:val="Normal"/>
    <w:autoRedefine/>
    <w:uiPriority w:val="39"/>
    <w:rsid w:val="008B6CFD"/>
    <w:pPr>
      <w:spacing w:before="240" w:after="240"/>
      <w:ind w:left="480"/>
    </w:pPr>
    <w:rPr>
      <w:rFonts w:ascii="Calibri" w:hAnsi="Calibri"/>
      <w:sz w:val="20"/>
      <w:szCs w:val="20"/>
      <w:lang w:val="es-CO"/>
    </w:rPr>
  </w:style>
  <w:style w:type="paragraph" w:styleId="TDC5">
    <w:name w:val="toc 5"/>
    <w:basedOn w:val="Normal"/>
    <w:next w:val="Normal"/>
    <w:autoRedefine/>
    <w:uiPriority w:val="39"/>
    <w:rsid w:val="008B6CFD"/>
    <w:pPr>
      <w:spacing w:before="240" w:after="240"/>
      <w:ind w:left="720"/>
    </w:pPr>
    <w:rPr>
      <w:rFonts w:ascii="Calibri" w:hAnsi="Calibri"/>
      <w:sz w:val="20"/>
      <w:szCs w:val="20"/>
      <w:lang w:val="es-CO"/>
    </w:rPr>
  </w:style>
  <w:style w:type="paragraph" w:styleId="TDC6">
    <w:name w:val="toc 6"/>
    <w:basedOn w:val="Normal"/>
    <w:next w:val="Normal"/>
    <w:autoRedefine/>
    <w:uiPriority w:val="39"/>
    <w:rsid w:val="008B6CFD"/>
    <w:pPr>
      <w:spacing w:before="240" w:after="240"/>
      <w:ind w:left="960"/>
    </w:pPr>
    <w:rPr>
      <w:rFonts w:ascii="Calibri" w:hAnsi="Calibri"/>
      <w:sz w:val="20"/>
      <w:szCs w:val="20"/>
      <w:lang w:val="es-CO"/>
    </w:rPr>
  </w:style>
  <w:style w:type="paragraph" w:styleId="TDC7">
    <w:name w:val="toc 7"/>
    <w:basedOn w:val="Normal"/>
    <w:next w:val="Normal"/>
    <w:autoRedefine/>
    <w:uiPriority w:val="39"/>
    <w:rsid w:val="008B6CFD"/>
    <w:pPr>
      <w:tabs>
        <w:tab w:val="right" w:pos="9111"/>
      </w:tabs>
      <w:spacing w:before="240" w:after="240"/>
    </w:pPr>
    <w:rPr>
      <w:rFonts w:ascii="Arial" w:hAnsi="Arial"/>
      <w:b/>
      <w:sz w:val="22"/>
      <w:szCs w:val="20"/>
      <w:lang w:val="es-CO"/>
    </w:rPr>
  </w:style>
  <w:style w:type="paragraph" w:styleId="TDC8">
    <w:name w:val="toc 8"/>
    <w:basedOn w:val="Normal"/>
    <w:next w:val="Normal"/>
    <w:autoRedefine/>
    <w:uiPriority w:val="39"/>
    <w:rsid w:val="008B6CFD"/>
    <w:pPr>
      <w:tabs>
        <w:tab w:val="right" w:leader="dot" w:pos="9111"/>
      </w:tabs>
      <w:spacing w:before="240" w:after="240"/>
    </w:pPr>
    <w:rPr>
      <w:rFonts w:ascii="Arial" w:hAnsi="Arial"/>
      <w:b/>
      <w:sz w:val="22"/>
      <w:szCs w:val="20"/>
      <w:lang w:val="es-CO"/>
    </w:rPr>
  </w:style>
  <w:style w:type="paragraph" w:styleId="TDC9">
    <w:name w:val="toc 9"/>
    <w:basedOn w:val="Normal"/>
    <w:next w:val="Normal"/>
    <w:autoRedefine/>
    <w:uiPriority w:val="39"/>
    <w:rsid w:val="008B6CFD"/>
    <w:pPr>
      <w:spacing w:before="240" w:after="240"/>
      <w:ind w:left="1680"/>
    </w:pPr>
    <w:rPr>
      <w:rFonts w:ascii="Calibri" w:hAnsi="Calibri"/>
      <w:sz w:val="20"/>
      <w:szCs w:val="20"/>
      <w:lang w:val="es-CO"/>
    </w:rPr>
  </w:style>
  <w:style w:type="paragraph" w:customStyle="1" w:styleId="Textodenotaalfinal">
    <w:name w:val="Texto de nota al final"/>
    <w:basedOn w:val="Normal"/>
    <w:rsid w:val="008B6CFD"/>
    <w:pPr>
      <w:widowControl w:val="0"/>
      <w:spacing w:before="160" w:after="160"/>
    </w:pPr>
    <w:rPr>
      <w:rFonts w:ascii="Courier New" w:hAnsi="Courier New"/>
      <w:sz w:val="22"/>
      <w:szCs w:val="20"/>
      <w:lang w:val="es-ES_tradnl"/>
    </w:rPr>
  </w:style>
  <w:style w:type="paragraph" w:styleId="Sangra3detindependiente">
    <w:name w:val="Body Text Indent 3"/>
    <w:basedOn w:val="Normal"/>
    <w:link w:val="Sangra3detindependienteCar"/>
    <w:rsid w:val="008B6CFD"/>
    <w:pPr>
      <w:spacing w:before="160" w:after="160"/>
      <w:ind w:left="2880" w:hanging="2880"/>
    </w:pPr>
    <w:rPr>
      <w:spacing w:val="-4"/>
      <w:sz w:val="22"/>
      <w:szCs w:val="20"/>
      <w:lang w:val="es-CO"/>
    </w:rPr>
  </w:style>
  <w:style w:type="character" w:customStyle="1" w:styleId="Sangra3detindependienteCar">
    <w:name w:val="Sangría 3 de t. independiente Car"/>
    <w:basedOn w:val="Fuentedeprrafopredeter"/>
    <w:link w:val="Sangra3detindependiente"/>
    <w:rsid w:val="008B6CFD"/>
    <w:rPr>
      <w:rFonts w:ascii="Bookman Old Style" w:hAnsi="Bookman Old Style"/>
      <w:spacing w:val="-4"/>
      <w:sz w:val="22"/>
      <w:lang w:eastAsia="es-ES"/>
    </w:rPr>
  </w:style>
  <w:style w:type="paragraph" w:styleId="Cita">
    <w:name w:val="Quote"/>
    <w:basedOn w:val="Normal"/>
    <w:next w:val="Normal"/>
    <w:link w:val="CitaCar"/>
    <w:uiPriority w:val="29"/>
    <w:qFormat/>
    <w:rsid w:val="008B6CFD"/>
    <w:pPr>
      <w:spacing w:before="240"/>
      <w:ind w:right="616"/>
    </w:pPr>
    <w:rPr>
      <w:rFonts w:ascii="Arial" w:eastAsia="Calibri" w:hAnsi="Arial" w:cs="Arial"/>
      <w:i/>
      <w:iCs/>
      <w:color w:val="000000"/>
      <w:sz w:val="20"/>
      <w:szCs w:val="22"/>
      <w:lang w:val="es-CO" w:eastAsia="en-US"/>
    </w:rPr>
  </w:style>
  <w:style w:type="character" w:customStyle="1" w:styleId="CitaCar">
    <w:name w:val="Cita Car"/>
    <w:basedOn w:val="Fuentedeprrafopredeter"/>
    <w:link w:val="Cita"/>
    <w:uiPriority w:val="29"/>
    <w:rsid w:val="008B6CFD"/>
    <w:rPr>
      <w:rFonts w:ascii="Arial" w:eastAsia="Calibri" w:hAnsi="Arial" w:cs="Arial"/>
      <w:i/>
      <w:iCs/>
      <w:color w:val="000000"/>
      <w:szCs w:val="22"/>
      <w:lang w:eastAsia="en-US"/>
    </w:rPr>
  </w:style>
  <w:style w:type="character" w:styleId="Textoennegrita">
    <w:name w:val="Strong"/>
    <w:uiPriority w:val="22"/>
    <w:qFormat/>
    <w:rsid w:val="008B6CFD"/>
    <w:rPr>
      <w:b/>
      <w:bCs/>
    </w:rPr>
  </w:style>
  <w:style w:type="paragraph" w:styleId="TtuloTDC">
    <w:name w:val="TOC Heading"/>
    <w:basedOn w:val="Ttulo1"/>
    <w:next w:val="Normal"/>
    <w:uiPriority w:val="39"/>
    <w:unhideWhenUsed/>
    <w:qFormat/>
    <w:rsid w:val="008B6CFD"/>
    <w:pPr>
      <w:keepLines/>
      <w:numPr>
        <w:numId w:val="0"/>
      </w:numPr>
      <w:spacing w:before="480" w:after="360" w:line="276" w:lineRule="auto"/>
      <w:ind w:left="357" w:hanging="357"/>
      <w:jc w:val="left"/>
      <w:outlineLvl w:val="9"/>
    </w:pPr>
    <w:rPr>
      <w:rFonts w:ascii="Cambria" w:hAnsi="Cambria"/>
      <w:bCs/>
      <w:color w:val="365F91"/>
      <w:spacing w:val="4"/>
      <w:sz w:val="28"/>
      <w:szCs w:val="28"/>
      <w:lang w:val="es-ES" w:eastAsia="en-US"/>
    </w:rPr>
  </w:style>
  <w:style w:type="paragraph" w:styleId="Mapadeldocumento">
    <w:name w:val="Document Map"/>
    <w:basedOn w:val="Normal"/>
    <w:link w:val="MapadeldocumentoCar"/>
    <w:uiPriority w:val="99"/>
    <w:unhideWhenUsed/>
    <w:rsid w:val="008B6CFD"/>
    <w:pPr>
      <w:spacing w:before="160" w:after="160"/>
    </w:pPr>
    <w:rPr>
      <w:rFonts w:ascii="Tahoma" w:hAnsi="Tahoma" w:cs="Tahoma"/>
      <w:sz w:val="16"/>
      <w:szCs w:val="16"/>
      <w:lang w:val="es-CO"/>
    </w:rPr>
  </w:style>
  <w:style w:type="character" w:customStyle="1" w:styleId="MapadeldocumentoCar">
    <w:name w:val="Mapa del documento Car"/>
    <w:basedOn w:val="Fuentedeprrafopredeter"/>
    <w:link w:val="Mapadeldocumento"/>
    <w:uiPriority w:val="99"/>
    <w:rsid w:val="008B6CFD"/>
    <w:rPr>
      <w:rFonts w:ascii="Tahoma" w:hAnsi="Tahoma" w:cs="Tahoma"/>
      <w:sz w:val="16"/>
      <w:szCs w:val="16"/>
      <w:lang w:eastAsia="es-ES"/>
    </w:rPr>
  </w:style>
  <w:style w:type="paragraph" w:customStyle="1" w:styleId="Anexo">
    <w:name w:val="Anexo"/>
    <w:basedOn w:val="Normal"/>
    <w:link w:val="AnexoCar"/>
    <w:qFormat/>
    <w:rsid w:val="008B6CFD"/>
    <w:pPr>
      <w:suppressAutoHyphens/>
      <w:spacing w:before="240" w:after="240"/>
      <w:ind w:left="1429" w:hanging="360"/>
    </w:pPr>
    <w:rPr>
      <w:rFonts w:cs="Arial"/>
      <w:b/>
      <w:bCs/>
      <w:spacing w:val="-4"/>
    </w:rPr>
  </w:style>
  <w:style w:type="character" w:customStyle="1" w:styleId="AnexoCar">
    <w:name w:val="Anexo Car"/>
    <w:link w:val="Anexo"/>
    <w:rsid w:val="008B6CFD"/>
    <w:rPr>
      <w:rFonts w:ascii="Bookman Old Style" w:hAnsi="Bookman Old Style" w:cs="Arial"/>
      <w:b/>
      <w:bCs/>
      <w:spacing w:val="-4"/>
      <w:sz w:val="24"/>
      <w:szCs w:val="24"/>
      <w:lang w:val="es-ES" w:eastAsia="es-ES"/>
    </w:rPr>
  </w:style>
  <w:style w:type="paragraph" w:customStyle="1" w:styleId="PliegoTitulo1">
    <w:name w:val="Pliego_Titulo1"/>
    <w:basedOn w:val="Pliego-Normal"/>
    <w:next w:val="Pliego-Normal"/>
    <w:rsid w:val="008B6CFD"/>
    <w:pPr>
      <w:tabs>
        <w:tab w:val="num" w:pos="432"/>
      </w:tabs>
      <w:ind w:left="432" w:hanging="432"/>
      <w:jc w:val="center"/>
    </w:pPr>
    <w:rPr>
      <w:b/>
    </w:rPr>
  </w:style>
  <w:style w:type="paragraph" w:customStyle="1" w:styleId="Pliego-Normal">
    <w:name w:val="Pliego-Normal"/>
    <w:basedOn w:val="Normal"/>
    <w:rsid w:val="008B6CFD"/>
    <w:pPr>
      <w:widowControl w:val="0"/>
      <w:adjustRightInd w:val="0"/>
      <w:spacing w:before="240" w:after="240"/>
      <w:textAlignment w:val="baseline"/>
    </w:pPr>
    <w:rPr>
      <w:rFonts w:ascii="Garamond" w:hAnsi="Garamond"/>
      <w:bCs/>
      <w:sz w:val="22"/>
      <w:szCs w:val="20"/>
      <w:lang w:val="es-ES_tradnl"/>
    </w:rPr>
  </w:style>
  <w:style w:type="paragraph" w:styleId="NormalWeb">
    <w:name w:val="Normal (Web)"/>
    <w:basedOn w:val="Normal"/>
    <w:uiPriority w:val="99"/>
    <w:rsid w:val="008B6CFD"/>
    <w:pPr>
      <w:widowControl w:val="0"/>
      <w:adjustRightInd w:val="0"/>
      <w:spacing w:before="100" w:beforeAutospacing="1" w:after="100" w:afterAutospacing="1"/>
      <w:textAlignment w:val="baseline"/>
    </w:pPr>
  </w:style>
  <w:style w:type="paragraph" w:styleId="z-Finaldelformulario">
    <w:name w:val="HTML Bottom of Form"/>
    <w:basedOn w:val="Normal"/>
    <w:next w:val="Normal"/>
    <w:link w:val="z-FinaldelformularioCar"/>
    <w:hidden/>
    <w:rsid w:val="008B6CFD"/>
    <w:pPr>
      <w:widowControl w:val="0"/>
      <w:pBdr>
        <w:top w:val="single" w:sz="6" w:space="1" w:color="auto"/>
      </w:pBdr>
      <w:adjustRightInd w:val="0"/>
      <w:spacing w:before="240" w:after="240"/>
      <w:jc w:val="center"/>
      <w:textAlignment w:val="baseline"/>
    </w:pPr>
    <w:rPr>
      <w:rFonts w:ascii="Arial" w:hAnsi="Arial" w:cs="Arial"/>
      <w:vanish/>
      <w:color w:val="000000"/>
      <w:sz w:val="16"/>
      <w:szCs w:val="16"/>
    </w:rPr>
  </w:style>
  <w:style w:type="character" w:customStyle="1" w:styleId="z-FinaldelformularioCar">
    <w:name w:val="z-Final del formulario Car"/>
    <w:basedOn w:val="Fuentedeprrafopredeter"/>
    <w:link w:val="z-Finaldelformulario"/>
    <w:rsid w:val="008B6CFD"/>
    <w:rPr>
      <w:rFonts w:ascii="Arial" w:hAnsi="Arial" w:cs="Arial"/>
      <w:vanish/>
      <w:color w:val="000000"/>
      <w:sz w:val="16"/>
      <w:szCs w:val="16"/>
      <w:lang w:val="es-ES" w:eastAsia="es-ES"/>
    </w:rPr>
  </w:style>
  <w:style w:type="paragraph" w:customStyle="1" w:styleId="NormalTesis">
    <w:name w:val="Normal Tesis"/>
    <w:basedOn w:val="Textoindependiente"/>
    <w:rsid w:val="008B6CFD"/>
    <w:pPr>
      <w:widowControl w:val="0"/>
      <w:adjustRightInd w:val="0"/>
      <w:spacing w:before="240" w:after="240" w:line="360" w:lineRule="auto"/>
      <w:jc w:val="both"/>
      <w:textAlignment w:val="baseline"/>
    </w:pPr>
    <w:rPr>
      <w:b w:val="0"/>
      <w:bCs w:val="0"/>
      <w:sz w:val="22"/>
    </w:rPr>
  </w:style>
  <w:style w:type="paragraph" w:customStyle="1" w:styleId="Citas">
    <w:name w:val="Citas"/>
    <w:basedOn w:val="Normal"/>
    <w:rsid w:val="008B6CFD"/>
    <w:pPr>
      <w:spacing w:before="240" w:after="240"/>
      <w:ind w:left="708" w:right="618"/>
    </w:pPr>
    <w:rPr>
      <w:rFonts w:cs="Arial"/>
      <w:i/>
      <w:iCs/>
      <w:szCs w:val="20"/>
    </w:rPr>
  </w:style>
  <w:style w:type="paragraph" w:customStyle="1" w:styleId="EstiloPrrafodelistaJustificado">
    <w:name w:val="Estilo Párrafo de lista + Justificado"/>
    <w:basedOn w:val="Prrafodelista"/>
    <w:rsid w:val="008B6CFD"/>
    <w:pPr>
      <w:numPr>
        <w:numId w:val="0"/>
      </w:numPr>
      <w:spacing w:before="120"/>
      <w:ind w:left="720" w:hanging="360"/>
    </w:pPr>
    <w:rPr>
      <w:spacing w:val="4"/>
      <w:lang w:val="es-ES"/>
    </w:rPr>
  </w:style>
  <w:style w:type="paragraph" w:customStyle="1" w:styleId="Vietas">
    <w:name w:val="Viñetas"/>
    <w:basedOn w:val="Prrafodelista"/>
    <w:rsid w:val="008B6CFD"/>
    <w:pPr>
      <w:numPr>
        <w:numId w:val="0"/>
      </w:numPr>
      <w:spacing w:before="120"/>
      <w:ind w:left="720" w:hanging="360"/>
    </w:pPr>
    <w:rPr>
      <w:spacing w:val="4"/>
      <w:lang w:val="es-ES"/>
    </w:rPr>
  </w:style>
  <w:style w:type="paragraph" w:customStyle="1" w:styleId="Listaletras">
    <w:name w:val="Lista letras"/>
    <w:basedOn w:val="Sangra2detindependiente"/>
    <w:link w:val="ListaletrasCar"/>
    <w:qFormat/>
    <w:rsid w:val="008B6CFD"/>
    <w:pPr>
      <w:spacing w:before="160" w:after="160" w:line="240" w:lineRule="auto"/>
      <w:ind w:left="0" w:hanging="567"/>
      <w:outlineLvl w:val="0"/>
    </w:pPr>
    <w:rPr>
      <w:b/>
      <w:sz w:val="22"/>
      <w:szCs w:val="20"/>
      <w:lang w:val="es-CO"/>
    </w:rPr>
  </w:style>
  <w:style w:type="character" w:customStyle="1" w:styleId="ListaletrasCar">
    <w:name w:val="Lista letras Car"/>
    <w:link w:val="Listaletras"/>
    <w:rsid w:val="008B6CFD"/>
    <w:rPr>
      <w:rFonts w:ascii="Bookman Old Style" w:hAnsi="Bookman Old Style"/>
      <w:b/>
      <w:sz w:val="22"/>
      <w:lang w:eastAsia="es-ES"/>
    </w:rPr>
  </w:style>
  <w:style w:type="paragraph" w:customStyle="1" w:styleId="Textoindependiente31">
    <w:name w:val="Texto independiente 31"/>
    <w:basedOn w:val="Normal"/>
    <w:rsid w:val="008B6CFD"/>
    <w:pPr>
      <w:tabs>
        <w:tab w:val="left" w:pos="-720"/>
      </w:tabs>
      <w:suppressAutoHyphens/>
      <w:overflowPunct w:val="0"/>
      <w:autoSpaceDE w:val="0"/>
      <w:autoSpaceDN w:val="0"/>
      <w:adjustRightInd w:val="0"/>
      <w:spacing w:before="240" w:after="240"/>
      <w:ind w:right="45"/>
      <w:textAlignment w:val="baseline"/>
    </w:pPr>
    <w:rPr>
      <w:sz w:val="22"/>
      <w:szCs w:val="20"/>
    </w:rPr>
  </w:style>
  <w:style w:type="character" w:customStyle="1" w:styleId="Fuentedeprrafopredeter1">
    <w:name w:val="Fuente de párrafo predeter.1"/>
    <w:rsid w:val="008B6CFD"/>
  </w:style>
  <w:style w:type="character" w:customStyle="1" w:styleId="FootnoteCharacters">
    <w:name w:val="Footnote Characters"/>
    <w:rsid w:val="008B6CFD"/>
    <w:rPr>
      <w:vertAlign w:val="superscript"/>
    </w:rPr>
  </w:style>
  <w:style w:type="character" w:customStyle="1" w:styleId="Refdenotaalpie1">
    <w:name w:val="Ref. de nota al pie1"/>
    <w:rsid w:val="008B6CFD"/>
    <w:rPr>
      <w:vertAlign w:val="superscript"/>
    </w:rPr>
  </w:style>
  <w:style w:type="character" w:customStyle="1" w:styleId="Refdecomentario1">
    <w:name w:val="Ref. de comentario1"/>
    <w:rsid w:val="008B6CFD"/>
    <w:rPr>
      <w:sz w:val="16"/>
    </w:rPr>
  </w:style>
  <w:style w:type="paragraph" w:customStyle="1" w:styleId="Heading">
    <w:name w:val="Heading"/>
    <w:basedOn w:val="Normal"/>
    <w:next w:val="Textoindependiente"/>
    <w:rsid w:val="008B6CFD"/>
    <w:pPr>
      <w:keepNext/>
      <w:suppressAutoHyphens/>
      <w:spacing w:before="240"/>
    </w:pPr>
    <w:rPr>
      <w:rFonts w:ascii="Arial" w:eastAsia="DejaVu Sans" w:hAnsi="Arial" w:cs="DejaVu Sans"/>
      <w:sz w:val="28"/>
      <w:szCs w:val="28"/>
      <w:lang w:val="es-CO" w:eastAsia="ar-SA"/>
    </w:rPr>
  </w:style>
  <w:style w:type="paragraph" w:styleId="Lista">
    <w:name w:val="List"/>
    <w:basedOn w:val="Normal"/>
    <w:rsid w:val="008B6CFD"/>
    <w:pPr>
      <w:suppressAutoHyphens/>
      <w:spacing w:before="240" w:after="240"/>
      <w:ind w:left="283" w:hanging="283"/>
    </w:pPr>
    <w:rPr>
      <w:sz w:val="22"/>
      <w:szCs w:val="20"/>
      <w:lang w:val="es-CO" w:eastAsia="ar-SA"/>
    </w:rPr>
  </w:style>
  <w:style w:type="paragraph" w:customStyle="1" w:styleId="Index">
    <w:name w:val="Index"/>
    <w:basedOn w:val="Normal"/>
    <w:rsid w:val="008B6CFD"/>
    <w:pPr>
      <w:suppressLineNumbers/>
      <w:suppressAutoHyphens/>
      <w:spacing w:before="240" w:after="240"/>
    </w:pPr>
    <w:rPr>
      <w:sz w:val="22"/>
      <w:szCs w:val="20"/>
      <w:lang w:val="es-CO" w:eastAsia="ar-SA"/>
    </w:rPr>
  </w:style>
  <w:style w:type="paragraph" w:styleId="ndice1">
    <w:name w:val="index 1"/>
    <w:basedOn w:val="Normal"/>
    <w:next w:val="Normal"/>
    <w:autoRedefine/>
    <w:semiHidden/>
    <w:unhideWhenUsed/>
    <w:rsid w:val="008B6CFD"/>
    <w:pPr>
      <w:spacing w:before="0" w:after="0"/>
      <w:ind w:left="240" w:hanging="240"/>
    </w:pPr>
  </w:style>
  <w:style w:type="paragraph" w:styleId="Ttulodendice">
    <w:name w:val="index heading"/>
    <w:basedOn w:val="Normal"/>
    <w:next w:val="ndice1"/>
    <w:rsid w:val="008B6CFD"/>
    <w:pPr>
      <w:suppressAutoHyphens/>
    </w:pPr>
    <w:rPr>
      <w:b/>
      <w:i/>
      <w:sz w:val="20"/>
      <w:szCs w:val="20"/>
      <w:lang w:val="es-CO" w:eastAsia="ar-SA"/>
    </w:rPr>
  </w:style>
  <w:style w:type="paragraph" w:styleId="ndice2">
    <w:name w:val="index 2"/>
    <w:basedOn w:val="Normal"/>
    <w:next w:val="Normal"/>
    <w:rsid w:val="008B6CFD"/>
    <w:pPr>
      <w:suppressAutoHyphens/>
      <w:spacing w:before="240" w:after="240"/>
      <w:ind w:left="480" w:hanging="240"/>
    </w:pPr>
    <w:rPr>
      <w:sz w:val="20"/>
      <w:szCs w:val="20"/>
      <w:lang w:val="es-CO" w:eastAsia="ar-SA"/>
    </w:rPr>
  </w:style>
  <w:style w:type="paragraph" w:styleId="ndice3">
    <w:name w:val="index 3"/>
    <w:basedOn w:val="Normal"/>
    <w:next w:val="Normal"/>
    <w:rsid w:val="008B6CFD"/>
    <w:pPr>
      <w:suppressAutoHyphens/>
      <w:spacing w:before="240" w:after="240"/>
      <w:ind w:left="720" w:hanging="240"/>
    </w:pPr>
    <w:rPr>
      <w:sz w:val="20"/>
      <w:szCs w:val="20"/>
      <w:lang w:val="es-CO" w:eastAsia="ar-SA"/>
    </w:rPr>
  </w:style>
  <w:style w:type="paragraph" w:customStyle="1" w:styleId="Figuras">
    <w:name w:val="Figuras"/>
    <w:basedOn w:val="Textoindependiente"/>
    <w:rsid w:val="008B6CFD"/>
    <w:pPr>
      <w:suppressAutoHyphens/>
      <w:spacing w:before="240" w:after="240"/>
    </w:pPr>
    <w:rPr>
      <w:rFonts w:cs="Times New Roman"/>
      <w:b w:val="0"/>
      <w:bCs w:val="0"/>
      <w:i/>
      <w:iCs/>
      <w:sz w:val="22"/>
      <w:szCs w:val="20"/>
      <w:lang w:val="es-CO" w:eastAsia="ar-SA"/>
    </w:rPr>
  </w:style>
  <w:style w:type="paragraph" w:customStyle="1" w:styleId="Text">
    <w:name w:val="Text"/>
    <w:basedOn w:val="Normal"/>
    <w:rsid w:val="008B6CFD"/>
    <w:pPr>
      <w:suppressLineNumbers/>
      <w:suppressAutoHyphens/>
    </w:pPr>
    <w:rPr>
      <w:i/>
      <w:iCs/>
      <w:lang w:val="es-CO" w:eastAsia="ar-SA"/>
    </w:rPr>
  </w:style>
  <w:style w:type="paragraph" w:styleId="Textoindependienteprimerasangra">
    <w:name w:val="Body Text First Indent"/>
    <w:basedOn w:val="Textoindependiente"/>
    <w:link w:val="TextoindependienteprimerasangraCar"/>
    <w:rsid w:val="008B6CFD"/>
    <w:pPr>
      <w:suppressAutoHyphens/>
      <w:spacing w:before="240" w:after="240"/>
      <w:ind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basedOn w:val="TextoindependienteCar"/>
    <w:link w:val="Textoindependienteprimerasangra"/>
    <w:rsid w:val="008B6CFD"/>
    <w:rPr>
      <w:rFonts w:ascii="Arial" w:hAnsi="Arial" w:cs="Arial"/>
      <w:b/>
      <w:bCs w:val="0"/>
      <w:i/>
      <w:sz w:val="28"/>
      <w:szCs w:val="24"/>
      <w:lang w:eastAsia="ar-SA"/>
    </w:rPr>
  </w:style>
  <w:style w:type="paragraph" w:customStyle="1" w:styleId="Notes">
    <w:name w:val="Notes"/>
    <w:rsid w:val="008B6CFD"/>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sz w:val="24"/>
      <w:szCs w:val="24"/>
      <w:lang w:eastAsia="es-ES"/>
    </w:rPr>
  </w:style>
  <w:style w:type="paragraph" w:customStyle="1" w:styleId="Tabla">
    <w:name w:val="Tabla"/>
    <w:basedOn w:val="Descripcin"/>
    <w:link w:val="TablaCar"/>
    <w:qFormat/>
    <w:rsid w:val="008B6CFD"/>
    <w:pPr>
      <w:widowControl/>
      <w:suppressAutoHyphens/>
      <w:adjustRightInd/>
      <w:spacing w:after="200" w:line="240" w:lineRule="auto"/>
      <w:textAlignment w:val="auto"/>
    </w:pPr>
    <w:rPr>
      <w:b/>
      <w:bCs/>
      <w:iCs/>
    </w:rPr>
  </w:style>
  <w:style w:type="character" w:customStyle="1" w:styleId="TablaCar">
    <w:name w:val="Tabla Car"/>
    <w:link w:val="Tabla"/>
    <w:rsid w:val="008B6CFD"/>
    <w:rPr>
      <w:rFonts w:ascii="Bookman Old Style" w:hAnsi="Bookman Old Style"/>
      <w:b/>
      <w:bCs/>
      <w:iCs/>
      <w:sz w:val="22"/>
      <w:lang w:val="es-ES" w:eastAsia="es-ES"/>
    </w:rPr>
  </w:style>
  <w:style w:type="paragraph" w:customStyle="1" w:styleId="DatosDocumento">
    <w:name w:val="Datos Documento"/>
    <w:basedOn w:val="Normal"/>
    <w:rsid w:val="008B6CFD"/>
    <w:pPr>
      <w:spacing w:before="240" w:after="240"/>
      <w:jc w:val="right"/>
    </w:pPr>
    <w:rPr>
      <w:rFonts w:ascii="Arial" w:hAnsi="Arial" w:cs="Arial"/>
      <w:szCs w:val="20"/>
    </w:rPr>
  </w:style>
  <w:style w:type="paragraph" w:customStyle="1" w:styleId="TituloDocumento">
    <w:name w:val="Titulo Documento"/>
    <w:basedOn w:val="Normal"/>
    <w:rsid w:val="008B6CFD"/>
    <w:pPr>
      <w:spacing w:before="240" w:after="240"/>
      <w:jc w:val="right"/>
    </w:pPr>
    <w:rPr>
      <w:rFonts w:ascii="Arial Black" w:hAnsi="Arial Black" w:cs="Arial"/>
      <w:sz w:val="48"/>
      <w:szCs w:val="20"/>
    </w:rPr>
  </w:style>
  <w:style w:type="paragraph" w:customStyle="1" w:styleId="SubtituloDocumento">
    <w:name w:val="Subtitulo Documento"/>
    <w:basedOn w:val="Normal"/>
    <w:rsid w:val="008B6CFD"/>
    <w:pPr>
      <w:spacing w:before="240" w:after="240"/>
      <w:jc w:val="right"/>
    </w:pPr>
    <w:rPr>
      <w:rFonts w:ascii="Arial Black" w:hAnsi="Arial Black" w:cs="Arial"/>
      <w:sz w:val="32"/>
      <w:szCs w:val="20"/>
    </w:rPr>
  </w:style>
  <w:style w:type="paragraph" w:customStyle="1" w:styleId="TtuloInforme">
    <w:name w:val="Título Informe"/>
    <w:basedOn w:val="Normal"/>
    <w:next w:val="Normal"/>
    <w:rsid w:val="008B6CFD"/>
    <w:pPr>
      <w:jc w:val="center"/>
    </w:pPr>
    <w:rPr>
      <w:rFonts w:ascii="Arial" w:hAnsi="Arial" w:cs="Arial"/>
      <w:color w:val="FF6309"/>
      <w:sz w:val="28"/>
      <w:szCs w:val="28"/>
    </w:rPr>
  </w:style>
  <w:style w:type="character" w:customStyle="1" w:styleId="TtuloInformeChar">
    <w:name w:val="Título Informe Char"/>
    <w:rsid w:val="008B6CFD"/>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8B6CFD"/>
    <w:rPr>
      <w:rFonts w:ascii="Arial" w:hAnsi="Arial" w:cs="Arial"/>
      <w:color w:val="808080"/>
    </w:rPr>
  </w:style>
  <w:style w:type="character" w:customStyle="1" w:styleId="SubtuloInformeChar">
    <w:name w:val="Subítulo Informe Char"/>
    <w:rsid w:val="008B6CFD"/>
    <w:rPr>
      <w:rFonts w:ascii="Arial" w:hAnsi="Arial" w:cs="Arial"/>
      <w:noProof w:val="0"/>
      <w:color w:val="808080"/>
      <w:sz w:val="24"/>
      <w:szCs w:val="24"/>
      <w:lang w:val="es-ES" w:eastAsia="es-ES" w:bidi="ar-SA"/>
    </w:rPr>
  </w:style>
  <w:style w:type="paragraph" w:customStyle="1" w:styleId="EstiloEpgrafeCentrado">
    <w:name w:val="Estilo Epígrafe + Centrado"/>
    <w:basedOn w:val="Descripcin"/>
    <w:autoRedefine/>
    <w:rsid w:val="008B6CFD"/>
    <w:pPr>
      <w:widowControl/>
      <w:adjustRightInd/>
      <w:spacing w:before="0" w:after="240" w:line="240" w:lineRule="auto"/>
      <w:textAlignment w:val="auto"/>
    </w:pPr>
    <w:rPr>
      <w:i/>
      <w:iCs/>
      <w:color w:val="808080"/>
    </w:rPr>
  </w:style>
  <w:style w:type="paragraph" w:styleId="Tabladeilustraciones">
    <w:name w:val="table of figures"/>
    <w:basedOn w:val="Normal"/>
    <w:next w:val="Normal"/>
    <w:rsid w:val="008B6CFD"/>
    <w:rPr>
      <w:rFonts w:ascii="Arial" w:hAnsi="Arial" w:cs="Arial"/>
      <w:sz w:val="20"/>
      <w:szCs w:val="20"/>
    </w:rPr>
  </w:style>
  <w:style w:type="paragraph" w:customStyle="1" w:styleId="CUERPOTEXTO">
    <w:name w:val="CUERPO TEXTO"/>
    <w:rsid w:val="008B6CFD"/>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paragraph" w:styleId="Saludo">
    <w:name w:val="Salutation"/>
    <w:basedOn w:val="Normal"/>
    <w:next w:val="Normal"/>
    <w:link w:val="SaludoCar"/>
    <w:uiPriority w:val="99"/>
    <w:unhideWhenUsed/>
    <w:rsid w:val="008B6CFD"/>
    <w:pPr>
      <w:widowControl w:val="0"/>
      <w:adjustRightInd w:val="0"/>
      <w:spacing w:before="240" w:after="240"/>
      <w:textAlignment w:val="baseline"/>
    </w:pPr>
    <w:rPr>
      <w:lang w:val="es-CO"/>
    </w:rPr>
  </w:style>
  <w:style w:type="character" w:customStyle="1" w:styleId="SaludoCar">
    <w:name w:val="Saludo Car"/>
    <w:basedOn w:val="Fuentedeprrafopredeter"/>
    <w:link w:val="Saludo"/>
    <w:uiPriority w:val="99"/>
    <w:rsid w:val="008B6CFD"/>
    <w:rPr>
      <w:rFonts w:ascii="Bookman Old Style" w:hAnsi="Bookman Old Style"/>
      <w:sz w:val="24"/>
      <w:szCs w:val="24"/>
      <w:lang w:eastAsia="es-ES"/>
    </w:rPr>
  </w:style>
  <w:style w:type="paragraph" w:customStyle="1" w:styleId="ARTICULOS">
    <w:name w:val="ARTICULOS"/>
    <w:basedOn w:val="Normal"/>
    <w:link w:val="ARTICULOSCar"/>
    <w:autoRedefine/>
    <w:qFormat/>
    <w:rsid w:val="008B6CFD"/>
    <w:pPr>
      <w:numPr>
        <w:numId w:val="24"/>
      </w:numPr>
      <w:tabs>
        <w:tab w:val="left" w:pos="1560"/>
      </w:tabs>
      <w:adjustRightInd w:val="0"/>
      <w:spacing w:after="0"/>
      <w:ind w:left="0" w:firstLine="0"/>
      <w:textAlignment w:val="baseline"/>
    </w:pPr>
    <w:rPr>
      <w:bCs/>
    </w:rPr>
  </w:style>
  <w:style w:type="character" w:customStyle="1" w:styleId="ARTICULOSCar">
    <w:name w:val="ARTICULOS Car"/>
    <w:basedOn w:val="Fuentedeprrafopredeter"/>
    <w:link w:val="ARTICULOS"/>
    <w:rsid w:val="008B6CFD"/>
    <w:rPr>
      <w:rFonts w:ascii="Bookman Old Style" w:hAnsi="Bookman Old Style"/>
      <w:bCs/>
      <w:sz w:val="24"/>
      <w:szCs w:val="24"/>
      <w:lang w:val="es-ES" w:eastAsia="es-ES"/>
    </w:rPr>
  </w:style>
  <w:style w:type="character" w:customStyle="1" w:styleId="HTMLconformatoprevioCar">
    <w:name w:val="HTML con formato previo Car"/>
    <w:basedOn w:val="Fuentedeprrafopredeter"/>
    <w:link w:val="HTMLconformatoprevio"/>
    <w:semiHidden/>
    <w:rsid w:val="008B6CFD"/>
    <w:rPr>
      <w:rFonts w:ascii="Arial Unicode MS" w:eastAsia="Arial Unicode MS" w:hAnsi="Arial Unicode MS" w:cs="Arial Unicode MS"/>
      <w:lang w:val="es-ES" w:eastAsia="es-ES"/>
    </w:rPr>
  </w:style>
  <w:style w:type="paragraph" w:styleId="HTMLconformatoprevio">
    <w:name w:val="HTML Preformatted"/>
    <w:basedOn w:val="Normal"/>
    <w:link w:val="HTMLconformatoprevioCar"/>
    <w:semiHidden/>
    <w:rsid w:val="008B6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Arial Unicode MS" w:eastAsia="Arial Unicode MS" w:hAnsi="Arial Unicode MS" w:cs="Arial Unicode MS"/>
      <w:sz w:val="20"/>
      <w:szCs w:val="20"/>
    </w:rPr>
  </w:style>
  <w:style w:type="character" w:customStyle="1" w:styleId="HTMLconformatoprevioCar1">
    <w:name w:val="HTML con formato previo Car1"/>
    <w:basedOn w:val="Fuentedeprrafopredeter"/>
    <w:uiPriority w:val="99"/>
    <w:semiHidden/>
    <w:rsid w:val="008B6CFD"/>
    <w:rPr>
      <w:rFonts w:ascii="Consolas" w:hAnsi="Consolas" w:cs="Consolas"/>
      <w:lang w:val="es-ES" w:eastAsia="es-ES"/>
    </w:rPr>
  </w:style>
  <w:style w:type="paragraph" w:customStyle="1" w:styleId="CAPTULO0">
    <w:name w:val="CAPÍTULO"/>
    <w:basedOn w:val="Ttulo1"/>
    <w:next w:val="Normal"/>
    <w:qFormat/>
    <w:rsid w:val="008B6CFD"/>
    <w:pPr>
      <w:numPr>
        <w:numId w:val="0"/>
      </w:numPr>
      <w:spacing w:before="240" w:after="240"/>
      <w:ind w:left="432" w:hanging="432"/>
    </w:pPr>
    <w:rPr>
      <w:spacing w:val="4"/>
      <w:szCs w:val="22"/>
      <w:lang w:val="es-ES"/>
    </w:rPr>
  </w:style>
  <w:style w:type="paragraph" w:customStyle="1" w:styleId="xl66">
    <w:name w:val="xl66"/>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7">
    <w:name w:val="xl67"/>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8">
    <w:name w:val="xl68"/>
    <w:basedOn w:val="Normal"/>
    <w:rsid w:val="008B6CFD"/>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2"/>
      <w:szCs w:val="12"/>
      <w:lang w:val="es-CO" w:eastAsia="es-CO"/>
    </w:rPr>
  </w:style>
  <w:style w:type="paragraph" w:customStyle="1" w:styleId="xl69">
    <w:name w:val="xl69"/>
    <w:basedOn w:val="Normal"/>
    <w:rsid w:val="008B6CFD"/>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70">
    <w:name w:val="xl70"/>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1">
    <w:name w:val="xl71"/>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2">
    <w:name w:val="xl72"/>
    <w:basedOn w:val="Normal"/>
    <w:rsid w:val="008B6CFD"/>
    <w:pPr>
      <w:pBdr>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3">
    <w:name w:val="xl73"/>
    <w:basedOn w:val="Normal"/>
    <w:rsid w:val="008B6C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4">
    <w:name w:val="xl74"/>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5">
    <w:name w:val="xl75"/>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6">
    <w:name w:val="xl76"/>
    <w:basedOn w:val="Normal"/>
    <w:rsid w:val="008B6C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7">
    <w:name w:val="xl77"/>
    <w:basedOn w:val="Normal"/>
    <w:rsid w:val="008B6CFD"/>
    <w:pPr>
      <w:spacing w:before="100" w:beforeAutospacing="1" w:after="100" w:afterAutospacing="1"/>
      <w:jc w:val="center"/>
      <w:textAlignment w:val="center"/>
    </w:pPr>
    <w:rPr>
      <w:sz w:val="12"/>
      <w:szCs w:val="12"/>
      <w:lang w:val="es-CO" w:eastAsia="es-CO"/>
    </w:rPr>
  </w:style>
  <w:style w:type="paragraph" w:customStyle="1" w:styleId="xl78">
    <w:name w:val="xl78"/>
    <w:basedOn w:val="Normal"/>
    <w:rsid w:val="008B6CFD"/>
    <w:pPr>
      <w:spacing w:before="100" w:beforeAutospacing="1" w:after="100" w:afterAutospacing="1"/>
      <w:jc w:val="center"/>
    </w:pPr>
    <w:rPr>
      <w:sz w:val="12"/>
      <w:szCs w:val="12"/>
      <w:lang w:val="es-CO" w:eastAsia="es-CO"/>
    </w:rPr>
  </w:style>
  <w:style w:type="paragraph" w:styleId="Lista2">
    <w:name w:val="List 2"/>
    <w:basedOn w:val="Normal"/>
    <w:uiPriority w:val="99"/>
    <w:unhideWhenUsed/>
    <w:rsid w:val="008B6CFD"/>
    <w:pPr>
      <w:spacing w:before="240" w:after="240"/>
      <w:ind w:left="566" w:hanging="283"/>
      <w:contextualSpacing/>
    </w:pPr>
  </w:style>
  <w:style w:type="paragraph" w:styleId="Lista3">
    <w:name w:val="List 3"/>
    <w:basedOn w:val="Normal"/>
    <w:uiPriority w:val="99"/>
    <w:unhideWhenUsed/>
    <w:rsid w:val="008B6CFD"/>
    <w:pPr>
      <w:spacing w:before="240" w:after="240"/>
      <w:ind w:left="849" w:hanging="283"/>
      <w:contextualSpacing/>
    </w:pPr>
  </w:style>
  <w:style w:type="paragraph" w:styleId="Continuarlista2">
    <w:name w:val="List Continue 2"/>
    <w:basedOn w:val="Normal"/>
    <w:uiPriority w:val="99"/>
    <w:unhideWhenUsed/>
    <w:rsid w:val="008B6CFD"/>
    <w:pPr>
      <w:spacing w:before="240"/>
      <w:ind w:left="566"/>
      <w:contextualSpacing/>
    </w:pPr>
  </w:style>
  <w:style w:type="paragraph" w:styleId="Continuarlista3">
    <w:name w:val="List Continue 3"/>
    <w:basedOn w:val="Normal"/>
    <w:uiPriority w:val="99"/>
    <w:unhideWhenUsed/>
    <w:rsid w:val="008B6CFD"/>
    <w:pPr>
      <w:spacing w:before="240"/>
      <w:ind w:left="849"/>
      <w:contextualSpacing/>
    </w:pPr>
  </w:style>
  <w:style w:type="paragraph" w:customStyle="1" w:styleId="Caracteresenmarcados">
    <w:name w:val="Caracteres enmarcados"/>
    <w:basedOn w:val="Normal"/>
    <w:rsid w:val="008B6CFD"/>
    <w:pPr>
      <w:spacing w:before="240" w:after="240"/>
    </w:pPr>
  </w:style>
  <w:style w:type="paragraph" w:styleId="Textoindependienteprimerasangra2">
    <w:name w:val="Body Text First Indent 2"/>
    <w:basedOn w:val="Sangradetextonormal"/>
    <w:link w:val="Textoindependienteprimerasangra2Car"/>
    <w:uiPriority w:val="99"/>
    <w:unhideWhenUsed/>
    <w:rsid w:val="008B6CFD"/>
    <w:pPr>
      <w:spacing w:before="240" w:after="24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6CFD"/>
    <w:rPr>
      <w:rFonts w:ascii="Bookman Old Style" w:hAnsi="Bookman Old Style"/>
      <w:sz w:val="24"/>
      <w:szCs w:val="24"/>
      <w:lang w:val="es-ES" w:eastAsia="es-ES"/>
    </w:rPr>
  </w:style>
  <w:style w:type="paragraph" w:styleId="Encabezadodemensaje">
    <w:name w:val="Message Header"/>
    <w:basedOn w:val="Normal"/>
    <w:link w:val="EncabezadodemensajeCar"/>
    <w:uiPriority w:val="99"/>
    <w:unhideWhenUsed/>
    <w:rsid w:val="008B6CFD"/>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8B6CFD"/>
    <w:rPr>
      <w:rFonts w:asciiTheme="majorHAnsi" w:eastAsiaTheme="majorEastAsia" w:hAnsiTheme="majorHAnsi" w:cstheme="majorBidi"/>
      <w:sz w:val="24"/>
      <w:szCs w:val="24"/>
      <w:shd w:val="pct20" w:color="auto" w:fill="auto"/>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18034">
      <w:bodyDiv w:val="1"/>
      <w:marLeft w:val="0"/>
      <w:marRight w:val="0"/>
      <w:marTop w:val="0"/>
      <w:marBottom w:val="0"/>
      <w:divBdr>
        <w:top w:val="none" w:sz="0" w:space="0" w:color="auto"/>
        <w:left w:val="none" w:sz="0" w:space="0" w:color="auto"/>
        <w:bottom w:val="none" w:sz="0" w:space="0" w:color="auto"/>
        <w:right w:val="none" w:sz="0" w:space="0" w:color="auto"/>
      </w:divBdr>
    </w:div>
    <w:div w:id="71002318">
      <w:bodyDiv w:val="1"/>
      <w:marLeft w:val="0"/>
      <w:marRight w:val="0"/>
      <w:marTop w:val="0"/>
      <w:marBottom w:val="0"/>
      <w:divBdr>
        <w:top w:val="none" w:sz="0" w:space="0" w:color="auto"/>
        <w:left w:val="none" w:sz="0" w:space="0" w:color="auto"/>
        <w:bottom w:val="none" w:sz="0" w:space="0" w:color="auto"/>
        <w:right w:val="none" w:sz="0" w:space="0" w:color="auto"/>
      </w:divBdr>
    </w:div>
    <w:div w:id="88284017">
      <w:bodyDiv w:val="1"/>
      <w:marLeft w:val="0"/>
      <w:marRight w:val="0"/>
      <w:marTop w:val="0"/>
      <w:marBottom w:val="0"/>
      <w:divBdr>
        <w:top w:val="none" w:sz="0" w:space="0" w:color="auto"/>
        <w:left w:val="none" w:sz="0" w:space="0" w:color="auto"/>
        <w:bottom w:val="none" w:sz="0" w:space="0" w:color="auto"/>
        <w:right w:val="none" w:sz="0" w:space="0" w:color="auto"/>
      </w:divBdr>
    </w:div>
    <w:div w:id="126044659">
      <w:bodyDiv w:val="1"/>
      <w:marLeft w:val="0"/>
      <w:marRight w:val="0"/>
      <w:marTop w:val="0"/>
      <w:marBottom w:val="0"/>
      <w:divBdr>
        <w:top w:val="none" w:sz="0" w:space="0" w:color="auto"/>
        <w:left w:val="none" w:sz="0" w:space="0" w:color="auto"/>
        <w:bottom w:val="none" w:sz="0" w:space="0" w:color="auto"/>
        <w:right w:val="none" w:sz="0" w:space="0" w:color="auto"/>
      </w:divBdr>
    </w:div>
    <w:div w:id="275067229">
      <w:bodyDiv w:val="1"/>
      <w:marLeft w:val="0"/>
      <w:marRight w:val="0"/>
      <w:marTop w:val="0"/>
      <w:marBottom w:val="0"/>
      <w:divBdr>
        <w:top w:val="none" w:sz="0" w:space="0" w:color="auto"/>
        <w:left w:val="none" w:sz="0" w:space="0" w:color="auto"/>
        <w:bottom w:val="none" w:sz="0" w:space="0" w:color="auto"/>
        <w:right w:val="none" w:sz="0" w:space="0" w:color="auto"/>
      </w:divBdr>
    </w:div>
    <w:div w:id="322901597">
      <w:bodyDiv w:val="1"/>
      <w:marLeft w:val="0"/>
      <w:marRight w:val="0"/>
      <w:marTop w:val="0"/>
      <w:marBottom w:val="0"/>
      <w:divBdr>
        <w:top w:val="none" w:sz="0" w:space="0" w:color="auto"/>
        <w:left w:val="none" w:sz="0" w:space="0" w:color="auto"/>
        <w:bottom w:val="none" w:sz="0" w:space="0" w:color="auto"/>
        <w:right w:val="none" w:sz="0" w:space="0" w:color="auto"/>
      </w:divBdr>
    </w:div>
    <w:div w:id="340011389">
      <w:bodyDiv w:val="1"/>
      <w:marLeft w:val="0"/>
      <w:marRight w:val="0"/>
      <w:marTop w:val="0"/>
      <w:marBottom w:val="0"/>
      <w:divBdr>
        <w:top w:val="none" w:sz="0" w:space="0" w:color="auto"/>
        <w:left w:val="none" w:sz="0" w:space="0" w:color="auto"/>
        <w:bottom w:val="none" w:sz="0" w:space="0" w:color="auto"/>
        <w:right w:val="none" w:sz="0" w:space="0" w:color="auto"/>
      </w:divBdr>
    </w:div>
    <w:div w:id="442502865">
      <w:bodyDiv w:val="1"/>
      <w:marLeft w:val="0"/>
      <w:marRight w:val="0"/>
      <w:marTop w:val="0"/>
      <w:marBottom w:val="0"/>
      <w:divBdr>
        <w:top w:val="none" w:sz="0" w:space="0" w:color="auto"/>
        <w:left w:val="none" w:sz="0" w:space="0" w:color="auto"/>
        <w:bottom w:val="none" w:sz="0" w:space="0" w:color="auto"/>
        <w:right w:val="none" w:sz="0" w:space="0" w:color="auto"/>
      </w:divBdr>
    </w:div>
    <w:div w:id="477764725">
      <w:bodyDiv w:val="1"/>
      <w:marLeft w:val="0"/>
      <w:marRight w:val="0"/>
      <w:marTop w:val="0"/>
      <w:marBottom w:val="0"/>
      <w:divBdr>
        <w:top w:val="none" w:sz="0" w:space="0" w:color="auto"/>
        <w:left w:val="none" w:sz="0" w:space="0" w:color="auto"/>
        <w:bottom w:val="none" w:sz="0" w:space="0" w:color="auto"/>
        <w:right w:val="none" w:sz="0" w:space="0" w:color="auto"/>
      </w:divBdr>
    </w:div>
    <w:div w:id="594900339">
      <w:bodyDiv w:val="1"/>
      <w:marLeft w:val="0"/>
      <w:marRight w:val="0"/>
      <w:marTop w:val="0"/>
      <w:marBottom w:val="0"/>
      <w:divBdr>
        <w:top w:val="none" w:sz="0" w:space="0" w:color="auto"/>
        <w:left w:val="none" w:sz="0" w:space="0" w:color="auto"/>
        <w:bottom w:val="none" w:sz="0" w:space="0" w:color="auto"/>
        <w:right w:val="none" w:sz="0" w:space="0" w:color="auto"/>
      </w:divBdr>
    </w:div>
    <w:div w:id="642007297">
      <w:bodyDiv w:val="1"/>
      <w:marLeft w:val="0"/>
      <w:marRight w:val="0"/>
      <w:marTop w:val="0"/>
      <w:marBottom w:val="0"/>
      <w:divBdr>
        <w:top w:val="none" w:sz="0" w:space="0" w:color="auto"/>
        <w:left w:val="none" w:sz="0" w:space="0" w:color="auto"/>
        <w:bottom w:val="none" w:sz="0" w:space="0" w:color="auto"/>
        <w:right w:val="none" w:sz="0" w:space="0" w:color="auto"/>
      </w:divBdr>
    </w:div>
    <w:div w:id="689530741">
      <w:bodyDiv w:val="1"/>
      <w:marLeft w:val="0"/>
      <w:marRight w:val="0"/>
      <w:marTop w:val="0"/>
      <w:marBottom w:val="0"/>
      <w:divBdr>
        <w:top w:val="none" w:sz="0" w:space="0" w:color="auto"/>
        <w:left w:val="none" w:sz="0" w:space="0" w:color="auto"/>
        <w:bottom w:val="none" w:sz="0" w:space="0" w:color="auto"/>
        <w:right w:val="none" w:sz="0" w:space="0" w:color="auto"/>
      </w:divBdr>
    </w:div>
    <w:div w:id="722368585">
      <w:bodyDiv w:val="1"/>
      <w:marLeft w:val="0"/>
      <w:marRight w:val="0"/>
      <w:marTop w:val="0"/>
      <w:marBottom w:val="0"/>
      <w:divBdr>
        <w:top w:val="none" w:sz="0" w:space="0" w:color="auto"/>
        <w:left w:val="none" w:sz="0" w:space="0" w:color="auto"/>
        <w:bottom w:val="none" w:sz="0" w:space="0" w:color="auto"/>
        <w:right w:val="none" w:sz="0" w:space="0" w:color="auto"/>
      </w:divBdr>
    </w:div>
    <w:div w:id="762799919">
      <w:bodyDiv w:val="1"/>
      <w:marLeft w:val="0"/>
      <w:marRight w:val="0"/>
      <w:marTop w:val="0"/>
      <w:marBottom w:val="0"/>
      <w:divBdr>
        <w:top w:val="none" w:sz="0" w:space="0" w:color="auto"/>
        <w:left w:val="none" w:sz="0" w:space="0" w:color="auto"/>
        <w:bottom w:val="none" w:sz="0" w:space="0" w:color="auto"/>
        <w:right w:val="none" w:sz="0" w:space="0" w:color="auto"/>
      </w:divBdr>
    </w:div>
    <w:div w:id="768501388">
      <w:bodyDiv w:val="1"/>
      <w:marLeft w:val="0"/>
      <w:marRight w:val="0"/>
      <w:marTop w:val="0"/>
      <w:marBottom w:val="0"/>
      <w:divBdr>
        <w:top w:val="none" w:sz="0" w:space="0" w:color="auto"/>
        <w:left w:val="none" w:sz="0" w:space="0" w:color="auto"/>
        <w:bottom w:val="none" w:sz="0" w:space="0" w:color="auto"/>
        <w:right w:val="none" w:sz="0" w:space="0" w:color="auto"/>
      </w:divBdr>
    </w:div>
    <w:div w:id="853611635">
      <w:bodyDiv w:val="1"/>
      <w:marLeft w:val="0"/>
      <w:marRight w:val="0"/>
      <w:marTop w:val="0"/>
      <w:marBottom w:val="0"/>
      <w:divBdr>
        <w:top w:val="none" w:sz="0" w:space="0" w:color="auto"/>
        <w:left w:val="none" w:sz="0" w:space="0" w:color="auto"/>
        <w:bottom w:val="none" w:sz="0" w:space="0" w:color="auto"/>
        <w:right w:val="none" w:sz="0" w:space="0" w:color="auto"/>
      </w:divBdr>
    </w:div>
    <w:div w:id="892077635">
      <w:bodyDiv w:val="1"/>
      <w:marLeft w:val="0"/>
      <w:marRight w:val="0"/>
      <w:marTop w:val="0"/>
      <w:marBottom w:val="0"/>
      <w:divBdr>
        <w:top w:val="none" w:sz="0" w:space="0" w:color="auto"/>
        <w:left w:val="none" w:sz="0" w:space="0" w:color="auto"/>
        <w:bottom w:val="none" w:sz="0" w:space="0" w:color="auto"/>
        <w:right w:val="none" w:sz="0" w:space="0" w:color="auto"/>
      </w:divBdr>
    </w:div>
    <w:div w:id="902064198">
      <w:bodyDiv w:val="1"/>
      <w:marLeft w:val="0"/>
      <w:marRight w:val="0"/>
      <w:marTop w:val="0"/>
      <w:marBottom w:val="0"/>
      <w:divBdr>
        <w:top w:val="none" w:sz="0" w:space="0" w:color="auto"/>
        <w:left w:val="none" w:sz="0" w:space="0" w:color="auto"/>
        <w:bottom w:val="none" w:sz="0" w:space="0" w:color="auto"/>
        <w:right w:val="none" w:sz="0" w:space="0" w:color="auto"/>
      </w:divBdr>
    </w:div>
    <w:div w:id="963538057">
      <w:bodyDiv w:val="1"/>
      <w:marLeft w:val="0"/>
      <w:marRight w:val="0"/>
      <w:marTop w:val="0"/>
      <w:marBottom w:val="0"/>
      <w:divBdr>
        <w:top w:val="none" w:sz="0" w:space="0" w:color="auto"/>
        <w:left w:val="none" w:sz="0" w:space="0" w:color="auto"/>
        <w:bottom w:val="none" w:sz="0" w:space="0" w:color="auto"/>
        <w:right w:val="none" w:sz="0" w:space="0" w:color="auto"/>
      </w:divBdr>
    </w:div>
    <w:div w:id="1034961950">
      <w:bodyDiv w:val="1"/>
      <w:marLeft w:val="0"/>
      <w:marRight w:val="0"/>
      <w:marTop w:val="0"/>
      <w:marBottom w:val="0"/>
      <w:divBdr>
        <w:top w:val="none" w:sz="0" w:space="0" w:color="auto"/>
        <w:left w:val="none" w:sz="0" w:space="0" w:color="auto"/>
        <w:bottom w:val="none" w:sz="0" w:space="0" w:color="auto"/>
        <w:right w:val="none" w:sz="0" w:space="0" w:color="auto"/>
      </w:divBdr>
    </w:div>
    <w:div w:id="1061445767">
      <w:bodyDiv w:val="1"/>
      <w:marLeft w:val="0"/>
      <w:marRight w:val="0"/>
      <w:marTop w:val="0"/>
      <w:marBottom w:val="0"/>
      <w:divBdr>
        <w:top w:val="none" w:sz="0" w:space="0" w:color="auto"/>
        <w:left w:val="none" w:sz="0" w:space="0" w:color="auto"/>
        <w:bottom w:val="none" w:sz="0" w:space="0" w:color="auto"/>
        <w:right w:val="none" w:sz="0" w:space="0" w:color="auto"/>
      </w:divBdr>
    </w:div>
    <w:div w:id="1082490756">
      <w:bodyDiv w:val="1"/>
      <w:marLeft w:val="0"/>
      <w:marRight w:val="0"/>
      <w:marTop w:val="0"/>
      <w:marBottom w:val="0"/>
      <w:divBdr>
        <w:top w:val="none" w:sz="0" w:space="0" w:color="auto"/>
        <w:left w:val="none" w:sz="0" w:space="0" w:color="auto"/>
        <w:bottom w:val="none" w:sz="0" w:space="0" w:color="auto"/>
        <w:right w:val="none" w:sz="0" w:space="0" w:color="auto"/>
      </w:divBdr>
    </w:div>
    <w:div w:id="1108966103">
      <w:bodyDiv w:val="1"/>
      <w:marLeft w:val="0"/>
      <w:marRight w:val="0"/>
      <w:marTop w:val="0"/>
      <w:marBottom w:val="0"/>
      <w:divBdr>
        <w:top w:val="none" w:sz="0" w:space="0" w:color="auto"/>
        <w:left w:val="none" w:sz="0" w:space="0" w:color="auto"/>
        <w:bottom w:val="none" w:sz="0" w:space="0" w:color="auto"/>
        <w:right w:val="none" w:sz="0" w:space="0" w:color="auto"/>
      </w:divBdr>
    </w:div>
    <w:div w:id="1368413050">
      <w:bodyDiv w:val="1"/>
      <w:marLeft w:val="0"/>
      <w:marRight w:val="0"/>
      <w:marTop w:val="0"/>
      <w:marBottom w:val="0"/>
      <w:divBdr>
        <w:top w:val="none" w:sz="0" w:space="0" w:color="auto"/>
        <w:left w:val="none" w:sz="0" w:space="0" w:color="auto"/>
        <w:bottom w:val="none" w:sz="0" w:space="0" w:color="auto"/>
        <w:right w:val="none" w:sz="0" w:space="0" w:color="auto"/>
      </w:divBdr>
    </w:div>
    <w:div w:id="1373068379">
      <w:bodyDiv w:val="1"/>
      <w:marLeft w:val="0"/>
      <w:marRight w:val="0"/>
      <w:marTop w:val="0"/>
      <w:marBottom w:val="0"/>
      <w:divBdr>
        <w:top w:val="none" w:sz="0" w:space="0" w:color="auto"/>
        <w:left w:val="none" w:sz="0" w:space="0" w:color="auto"/>
        <w:bottom w:val="none" w:sz="0" w:space="0" w:color="auto"/>
        <w:right w:val="none" w:sz="0" w:space="0" w:color="auto"/>
      </w:divBdr>
    </w:div>
    <w:div w:id="1382092798">
      <w:bodyDiv w:val="1"/>
      <w:marLeft w:val="0"/>
      <w:marRight w:val="0"/>
      <w:marTop w:val="0"/>
      <w:marBottom w:val="0"/>
      <w:divBdr>
        <w:top w:val="none" w:sz="0" w:space="0" w:color="auto"/>
        <w:left w:val="none" w:sz="0" w:space="0" w:color="auto"/>
        <w:bottom w:val="none" w:sz="0" w:space="0" w:color="auto"/>
        <w:right w:val="none" w:sz="0" w:space="0" w:color="auto"/>
      </w:divBdr>
    </w:div>
    <w:div w:id="1387340261">
      <w:bodyDiv w:val="1"/>
      <w:marLeft w:val="0"/>
      <w:marRight w:val="0"/>
      <w:marTop w:val="0"/>
      <w:marBottom w:val="0"/>
      <w:divBdr>
        <w:top w:val="none" w:sz="0" w:space="0" w:color="auto"/>
        <w:left w:val="none" w:sz="0" w:space="0" w:color="auto"/>
        <w:bottom w:val="none" w:sz="0" w:space="0" w:color="auto"/>
        <w:right w:val="none" w:sz="0" w:space="0" w:color="auto"/>
      </w:divBdr>
    </w:div>
    <w:div w:id="1389501526">
      <w:bodyDiv w:val="1"/>
      <w:marLeft w:val="0"/>
      <w:marRight w:val="0"/>
      <w:marTop w:val="0"/>
      <w:marBottom w:val="0"/>
      <w:divBdr>
        <w:top w:val="none" w:sz="0" w:space="0" w:color="auto"/>
        <w:left w:val="none" w:sz="0" w:space="0" w:color="auto"/>
        <w:bottom w:val="none" w:sz="0" w:space="0" w:color="auto"/>
        <w:right w:val="none" w:sz="0" w:space="0" w:color="auto"/>
      </w:divBdr>
    </w:div>
    <w:div w:id="1418164874">
      <w:bodyDiv w:val="1"/>
      <w:marLeft w:val="0"/>
      <w:marRight w:val="0"/>
      <w:marTop w:val="0"/>
      <w:marBottom w:val="0"/>
      <w:divBdr>
        <w:top w:val="none" w:sz="0" w:space="0" w:color="auto"/>
        <w:left w:val="none" w:sz="0" w:space="0" w:color="auto"/>
        <w:bottom w:val="none" w:sz="0" w:space="0" w:color="auto"/>
        <w:right w:val="none" w:sz="0" w:space="0" w:color="auto"/>
      </w:divBdr>
    </w:div>
    <w:div w:id="1422222371">
      <w:bodyDiv w:val="1"/>
      <w:marLeft w:val="0"/>
      <w:marRight w:val="0"/>
      <w:marTop w:val="0"/>
      <w:marBottom w:val="0"/>
      <w:divBdr>
        <w:top w:val="none" w:sz="0" w:space="0" w:color="auto"/>
        <w:left w:val="none" w:sz="0" w:space="0" w:color="auto"/>
        <w:bottom w:val="none" w:sz="0" w:space="0" w:color="auto"/>
        <w:right w:val="none" w:sz="0" w:space="0" w:color="auto"/>
      </w:divBdr>
    </w:div>
    <w:div w:id="1432894456">
      <w:bodyDiv w:val="1"/>
      <w:marLeft w:val="0"/>
      <w:marRight w:val="0"/>
      <w:marTop w:val="0"/>
      <w:marBottom w:val="0"/>
      <w:divBdr>
        <w:top w:val="none" w:sz="0" w:space="0" w:color="auto"/>
        <w:left w:val="none" w:sz="0" w:space="0" w:color="auto"/>
        <w:bottom w:val="none" w:sz="0" w:space="0" w:color="auto"/>
        <w:right w:val="none" w:sz="0" w:space="0" w:color="auto"/>
      </w:divBdr>
    </w:div>
    <w:div w:id="1468547832">
      <w:bodyDiv w:val="1"/>
      <w:marLeft w:val="0"/>
      <w:marRight w:val="0"/>
      <w:marTop w:val="0"/>
      <w:marBottom w:val="0"/>
      <w:divBdr>
        <w:top w:val="none" w:sz="0" w:space="0" w:color="auto"/>
        <w:left w:val="none" w:sz="0" w:space="0" w:color="auto"/>
        <w:bottom w:val="none" w:sz="0" w:space="0" w:color="auto"/>
        <w:right w:val="none" w:sz="0" w:space="0" w:color="auto"/>
      </w:divBdr>
    </w:div>
    <w:div w:id="1490555357">
      <w:bodyDiv w:val="1"/>
      <w:marLeft w:val="0"/>
      <w:marRight w:val="0"/>
      <w:marTop w:val="0"/>
      <w:marBottom w:val="0"/>
      <w:divBdr>
        <w:top w:val="none" w:sz="0" w:space="0" w:color="auto"/>
        <w:left w:val="none" w:sz="0" w:space="0" w:color="auto"/>
        <w:bottom w:val="none" w:sz="0" w:space="0" w:color="auto"/>
        <w:right w:val="none" w:sz="0" w:space="0" w:color="auto"/>
      </w:divBdr>
    </w:div>
    <w:div w:id="1504080858">
      <w:bodyDiv w:val="1"/>
      <w:marLeft w:val="0"/>
      <w:marRight w:val="0"/>
      <w:marTop w:val="0"/>
      <w:marBottom w:val="0"/>
      <w:divBdr>
        <w:top w:val="none" w:sz="0" w:space="0" w:color="auto"/>
        <w:left w:val="none" w:sz="0" w:space="0" w:color="auto"/>
        <w:bottom w:val="none" w:sz="0" w:space="0" w:color="auto"/>
        <w:right w:val="none" w:sz="0" w:space="0" w:color="auto"/>
      </w:divBdr>
    </w:div>
    <w:div w:id="1567060760">
      <w:bodyDiv w:val="1"/>
      <w:marLeft w:val="0"/>
      <w:marRight w:val="0"/>
      <w:marTop w:val="0"/>
      <w:marBottom w:val="0"/>
      <w:divBdr>
        <w:top w:val="none" w:sz="0" w:space="0" w:color="auto"/>
        <w:left w:val="none" w:sz="0" w:space="0" w:color="auto"/>
        <w:bottom w:val="none" w:sz="0" w:space="0" w:color="auto"/>
        <w:right w:val="none" w:sz="0" w:space="0" w:color="auto"/>
      </w:divBdr>
    </w:div>
    <w:div w:id="1584070949">
      <w:bodyDiv w:val="1"/>
      <w:marLeft w:val="0"/>
      <w:marRight w:val="0"/>
      <w:marTop w:val="0"/>
      <w:marBottom w:val="0"/>
      <w:divBdr>
        <w:top w:val="none" w:sz="0" w:space="0" w:color="auto"/>
        <w:left w:val="none" w:sz="0" w:space="0" w:color="auto"/>
        <w:bottom w:val="none" w:sz="0" w:space="0" w:color="auto"/>
        <w:right w:val="none" w:sz="0" w:space="0" w:color="auto"/>
      </w:divBdr>
    </w:div>
    <w:div w:id="1627930475">
      <w:bodyDiv w:val="1"/>
      <w:marLeft w:val="0"/>
      <w:marRight w:val="0"/>
      <w:marTop w:val="0"/>
      <w:marBottom w:val="0"/>
      <w:divBdr>
        <w:top w:val="none" w:sz="0" w:space="0" w:color="auto"/>
        <w:left w:val="none" w:sz="0" w:space="0" w:color="auto"/>
        <w:bottom w:val="none" w:sz="0" w:space="0" w:color="auto"/>
        <w:right w:val="none" w:sz="0" w:space="0" w:color="auto"/>
      </w:divBdr>
    </w:div>
    <w:div w:id="1808888082">
      <w:bodyDiv w:val="1"/>
      <w:marLeft w:val="0"/>
      <w:marRight w:val="0"/>
      <w:marTop w:val="0"/>
      <w:marBottom w:val="0"/>
      <w:divBdr>
        <w:top w:val="none" w:sz="0" w:space="0" w:color="auto"/>
        <w:left w:val="none" w:sz="0" w:space="0" w:color="auto"/>
        <w:bottom w:val="none" w:sz="0" w:space="0" w:color="auto"/>
        <w:right w:val="none" w:sz="0" w:space="0" w:color="auto"/>
      </w:divBdr>
    </w:div>
    <w:div w:id="1822768514">
      <w:bodyDiv w:val="1"/>
      <w:marLeft w:val="0"/>
      <w:marRight w:val="0"/>
      <w:marTop w:val="0"/>
      <w:marBottom w:val="0"/>
      <w:divBdr>
        <w:top w:val="none" w:sz="0" w:space="0" w:color="auto"/>
        <w:left w:val="none" w:sz="0" w:space="0" w:color="auto"/>
        <w:bottom w:val="none" w:sz="0" w:space="0" w:color="auto"/>
        <w:right w:val="none" w:sz="0" w:space="0" w:color="auto"/>
      </w:divBdr>
    </w:div>
    <w:div w:id="1829325237">
      <w:bodyDiv w:val="1"/>
      <w:marLeft w:val="0"/>
      <w:marRight w:val="0"/>
      <w:marTop w:val="0"/>
      <w:marBottom w:val="0"/>
      <w:divBdr>
        <w:top w:val="none" w:sz="0" w:space="0" w:color="auto"/>
        <w:left w:val="none" w:sz="0" w:space="0" w:color="auto"/>
        <w:bottom w:val="none" w:sz="0" w:space="0" w:color="auto"/>
        <w:right w:val="none" w:sz="0" w:space="0" w:color="auto"/>
      </w:divBdr>
    </w:div>
    <w:div w:id="1867713201">
      <w:bodyDiv w:val="1"/>
      <w:marLeft w:val="0"/>
      <w:marRight w:val="0"/>
      <w:marTop w:val="0"/>
      <w:marBottom w:val="0"/>
      <w:divBdr>
        <w:top w:val="none" w:sz="0" w:space="0" w:color="auto"/>
        <w:left w:val="none" w:sz="0" w:space="0" w:color="auto"/>
        <w:bottom w:val="none" w:sz="0" w:space="0" w:color="auto"/>
        <w:right w:val="none" w:sz="0" w:space="0" w:color="auto"/>
      </w:divBdr>
    </w:div>
    <w:div w:id="1927763888">
      <w:bodyDiv w:val="1"/>
      <w:marLeft w:val="0"/>
      <w:marRight w:val="0"/>
      <w:marTop w:val="0"/>
      <w:marBottom w:val="0"/>
      <w:divBdr>
        <w:top w:val="none" w:sz="0" w:space="0" w:color="auto"/>
        <w:left w:val="none" w:sz="0" w:space="0" w:color="auto"/>
        <w:bottom w:val="none" w:sz="0" w:space="0" w:color="auto"/>
        <w:right w:val="none" w:sz="0" w:space="0" w:color="auto"/>
      </w:divBdr>
    </w:div>
    <w:div w:id="1936088729">
      <w:bodyDiv w:val="1"/>
      <w:marLeft w:val="0"/>
      <w:marRight w:val="0"/>
      <w:marTop w:val="0"/>
      <w:marBottom w:val="0"/>
      <w:divBdr>
        <w:top w:val="none" w:sz="0" w:space="0" w:color="auto"/>
        <w:left w:val="none" w:sz="0" w:space="0" w:color="auto"/>
        <w:bottom w:val="none" w:sz="0" w:space="0" w:color="auto"/>
        <w:right w:val="none" w:sz="0" w:space="0" w:color="auto"/>
      </w:divBdr>
    </w:div>
    <w:div w:id="1937665933">
      <w:bodyDiv w:val="1"/>
      <w:marLeft w:val="0"/>
      <w:marRight w:val="0"/>
      <w:marTop w:val="0"/>
      <w:marBottom w:val="0"/>
      <w:divBdr>
        <w:top w:val="none" w:sz="0" w:space="0" w:color="auto"/>
        <w:left w:val="none" w:sz="0" w:space="0" w:color="auto"/>
        <w:bottom w:val="none" w:sz="0" w:space="0" w:color="auto"/>
        <w:right w:val="none" w:sz="0" w:space="0" w:color="auto"/>
      </w:divBdr>
    </w:div>
    <w:div w:id="1991591326">
      <w:bodyDiv w:val="1"/>
      <w:marLeft w:val="0"/>
      <w:marRight w:val="0"/>
      <w:marTop w:val="0"/>
      <w:marBottom w:val="0"/>
      <w:divBdr>
        <w:top w:val="none" w:sz="0" w:space="0" w:color="auto"/>
        <w:left w:val="none" w:sz="0" w:space="0" w:color="auto"/>
        <w:bottom w:val="none" w:sz="0" w:space="0" w:color="auto"/>
        <w:right w:val="none" w:sz="0" w:space="0" w:color="auto"/>
      </w:divBdr>
    </w:div>
    <w:div w:id="2003239655">
      <w:bodyDiv w:val="1"/>
      <w:marLeft w:val="0"/>
      <w:marRight w:val="0"/>
      <w:marTop w:val="0"/>
      <w:marBottom w:val="0"/>
      <w:divBdr>
        <w:top w:val="none" w:sz="0" w:space="0" w:color="auto"/>
        <w:left w:val="none" w:sz="0" w:space="0" w:color="auto"/>
        <w:bottom w:val="none" w:sz="0" w:space="0" w:color="auto"/>
        <w:right w:val="none" w:sz="0" w:space="0" w:color="auto"/>
      </w:divBdr>
    </w:div>
    <w:div w:id="2031032302">
      <w:bodyDiv w:val="1"/>
      <w:marLeft w:val="0"/>
      <w:marRight w:val="0"/>
      <w:marTop w:val="0"/>
      <w:marBottom w:val="0"/>
      <w:divBdr>
        <w:top w:val="none" w:sz="0" w:space="0" w:color="auto"/>
        <w:left w:val="none" w:sz="0" w:space="0" w:color="auto"/>
        <w:bottom w:val="none" w:sz="0" w:space="0" w:color="auto"/>
        <w:right w:val="none" w:sz="0" w:space="0" w:color="auto"/>
      </w:divBdr>
    </w:div>
    <w:div w:id="2082865654">
      <w:bodyDiv w:val="1"/>
      <w:marLeft w:val="0"/>
      <w:marRight w:val="0"/>
      <w:marTop w:val="0"/>
      <w:marBottom w:val="0"/>
      <w:divBdr>
        <w:top w:val="none" w:sz="0" w:space="0" w:color="auto"/>
        <w:left w:val="none" w:sz="0" w:space="0" w:color="auto"/>
        <w:bottom w:val="none" w:sz="0" w:space="0" w:color="auto"/>
        <w:right w:val="none" w:sz="0" w:space="0" w:color="auto"/>
      </w:divBdr>
    </w:div>
    <w:div w:id="2097283439">
      <w:bodyDiv w:val="1"/>
      <w:marLeft w:val="0"/>
      <w:marRight w:val="0"/>
      <w:marTop w:val="0"/>
      <w:marBottom w:val="0"/>
      <w:divBdr>
        <w:top w:val="none" w:sz="0" w:space="0" w:color="auto"/>
        <w:left w:val="none" w:sz="0" w:space="0" w:color="auto"/>
        <w:bottom w:val="none" w:sz="0" w:space="0" w:color="auto"/>
        <w:right w:val="none" w:sz="0" w:space="0" w:color="auto"/>
      </w:divBdr>
    </w:div>
    <w:div w:id="2112974150">
      <w:bodyDiv w:val="1"/>
      <w:marLeft w:val="0"/>
      <w:marRight w:val="0"/>
      <w:marTop w:val="0"/>
      <w:marBottom w:val="0"/>
      <w:divBdr>
        <w:top w:val="none" w:sz="0" w:space="0" w:color="auto"/>
        <w:left w:val="none" w:sz="0" w:space="0" w:color="auto"/>
        <w:bottom w:val="none" w:sz="0" w:space="0" w:color="auto"/>
        <w:right w:val="none" w:sz="0" w:space="0" w:color="auto"/>
      </w:divBdr>
    </w:div>
    <w:div w:id="212966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BEED7-2948-4697-899B-C928DB483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1</TotalTime>
  <Pages>9</Pages>
  <Words>4290</Words>
  <Characters>21523</Characters>
  <Application>Microsoft Office Word</Application>
  <DocSecurity>0</DocSecurity>
  <Lines>179</Lines>
  <Paragraphs>51</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25762</CharactersWithSpaces>
  <SharedDoc>false</SharedDoc>
  <HLinks>
    <vt:vector size="6" baseType="variant">
      <vt:variant>
        <vt:i4>4390966</vt:i4>
      </vt:variant>
      <vt:variant>
        <vt:i4>0</vt:i4>
      </vt:variant>
      <vt:variant>
        <vt:i4>0</vt:i4>
      </vt:variant>
      <vt:variant>
        <vt:i4>5</vt:i4>
      </vt:variant>
      <vt:variant>
        <vt:lpwstr>mailto:creg@creg.gov.co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Luz Stella Rojas Macias</cp:lastModifiedBy>
  <cp:revision>2</cp:revision>
  <cp:lastPrinted>2018-07-16T22:16:00Z</cp:lastPrinted>
  <dcterms:created xsi:type="dcterms:W3CDTF">2019-12-10T15:53:00Z</dcterms:created>
  <dcterms:modified xsi:type="dcterms:W3CDTF">2019-12-10T15:53:00Z</dcterms:modified>
</cp:coreProperties>
</file>