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Default="0046754F" w:rsidP="008F6530">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511180977" r:id="rId10"/>
        </w:pict>
      </w:r>
    </w:p>
    <w:p w:rsidR="007A7D34" w:rsidRDefault="007A7D34" w:rsidP="008F6530"/>
    <w:p w:rsidR="00CA77FB" w:rsidRPr="00DE53B8" w:rsidRDefault="000E651D" w:rsidP="008F6530">
      <w:pPr>
        <w:jc w:val="center"/>
        <w:rPr>
          <w:b/>
          <w:noProof/>
          <w:spacing w:val="20"/>
        </w:rPr>
      </w:pPr>
      <w:r w:rsidRPr="00DE53B8">
        <w:rPr>
          <w:bCs/>
          <w:spacing w:val="20"/>
        </w:rPr>
        <w:t>Ministerio de Minas y Energía</w:t>
      </w:r>
    </w:p>
    <w:p w:rsidR="00CA77FB" w:rsidRPr="00DE53B8" w:rsidRDefault="00CA77FB" w:rsidP="008F6530">
      <w:pPr>
        <w:jc w:val="center"/>
      </w:pPr>
    </w:p>
    <w:p w:rsidR="00CA77FB" w:rsidRPr="00DE53B8" w:rsidRDefault="00CA77FB" w:rsidP="008F6530">
      <w:pPr>
        <w:jc w:val="center"/>
        <w:rPr>
          <w:b/>
          <w:bCs/>
          <w:spacing w:val="20"/>
        </w:rPr>
      </w:pPr>
      <w:r w:rsidRPr="00DE53B8">
        <w:rPr>
          <w:b/>
          <w:bCs/>
          <w:spacing w:val="20"/>
        </w:rPr>
        <w:t>COMISIÓN DE REGULACIÓN DE ENERGÍA Y GAS</w:t>
      </w:r>
    </w:p>
    <w:p w:rsidR="00CA77FB" w:rsidRPr="00DE53B8" w:rsidRDefault="00CA77FB" w:rsidP="008F6530">
      <w:pPr>
        <w:jc w:val="center"/>
      </w:pPr>
    </w:p>
    <w:p w:rsidR="00CA77FB" w:rsidRPr="00DE53B8" w:rsidRDefault="00CA77FB" w:rsidP="008F6530">
      <w:pPr>
        <w:jc w:val="center"/>
      </w:pPr>
    </w:p>
    <w:p w:rsidR="00CA77FB" w:rsidRPr="00DE53B8" w:rsidRDefault="00CA77FB" w:rsidP="008F6530">
      <w:pPr>
        <w:jc w:val="center"/>
        <w:rPr>
          <w:b/>
          <w:spacing w:val="20"/>
        </w:rPr>
      </w:pPr>
      <w:r w:rsidRPr="00DE53B8">
        <w:rPr>
          <w:b/>
          <w:spacing w:val="20"/>
        </w:rPr>
        <w:t xml:space="preserve">RESOLUCIÓN No. </w:t>
      </w:r>
      <w:r w:rsidR="00795BFB" w:rsidRPr="00DE53B8">
        <w:rPr>
          <w:b/>
          <w:spacing w:val="20"/>
        </w:rPr>
        <w:t xml:space="preserve">                  </w:t>
      </w:r>
      <w:r w:rsidRPr="00DE53B8">
        <w:rPr>
          <w:b/>
          <w:spacing w:val="20"/>
        </w:rPr>
        <w:t>DE 20</w:t>
      </w:r>
      <w:r w:rsidR="00795BFB" w:rsidRPr="00DE53B8">
        <w:rPr>
          <w:b/>
          <w:spacing w:val="20"/>
        </w:rPr>
        <w:t>1</w:t>
      </w:r>
      <w:r w:rsidR="00CB0ED6">
        <w:rPr>
          <w:b/>
          <w:spacing w:val="20"/>
        </w:rPr>
        <w:t>5</w:t>
      </w:r>
    </w:p>
    <w:p w:rsidR="00CA77FB" w:rsidRPr="00DE53B8" w:rsidRDefault="00CA77FB" w:rsidP="008F6530">
      <w:pPr>
        <w:tabs>
          <w:tab w:val="left" w:pos="0"/>
          <w:tab w:val="right" w:pos="9356"/>
        </w:tabs>
        <w:jc w:val="center"/>
        <w:rPr>
          <w:rFonts w:cs="Arial"/>
          <w:b/>
          <w:snapToGrid w:val="0"/>
          <w:color w:val="000000"/>
          <w:lang w:val="es-ES_tradnl"/>
        </w:rPr>
      </w:pPr>
    </w:p>
    <w:p w:rsidR="00CA77FB" w:rsidRPr="00DE53B8" w:rsidRDefault="00CA77FB" w:rsidP="008F6530">
      <w:pPr>
        <w:jc w:val="center"/>
        <w:rPr>
          <w:b/>
        </w:rPr>
      </w:pPr>
      <w:r w:rsidRPr="00DE53B8">
        <w:rPr>
          <w:b/>
        </w:rPr>
        <w:t>(                                  )</w:t>
      </w:r>
    </w:p>
    <w:p w:rsidR="00CA77FB" w:rsidRPr="00DE53B8" w:rsidRDefault="00CA77FB" w:rsidP="008F6530">
      <w:pPr>
        <w:tabs>
          <w:tab w:val="left" w:pos="0"/>
          <w:tab w:val="right" w:pos="9356"/>
        </w:tabs>
        <w:jc w:val="center"/>
        <w:rPr>
          <w:lang w:val="es-ES_tradnl"/>
        </w:rPr>
      </w:pPr>
    </w:p>
    <w:p w:rsidR="000E1218" w:rsidRDefault="000E1218" w:rsidP="000E1218">
      <w:pPr>
        <w:tabs>
          <w:tab w:val="right" w:pos="9356"/>
        </w:tabs>
        <w:jc w:val="center"/>
        <w:rPr>
          <w:lang w:val="es-ES_tradnl"/>
        </w:rPr>
      </w:pPr>
    </w:p>
    <w:p w:rsidR="00034654" w:rsidRPr="00DE53B8" w:rsidRDefault="00034654" w:rsidP="000E1218">
      <w:pPr>
        <w:tabs>
          <w:tab w:val="right" w:pos="9356"/>
        </w:tabs>
        <w:jc w:val="center"/>
        <w:rPr>
          <w:lang w:val="es-ES_tradnl"/>
        </w:rPr>
      </w:pPr>
    </w:p>
    <w:p w:rsidR="000E1218" w:rsidRPr="00DE53B8" w:rsidRDefault="003A7B6B" w:rsidP="000E1218">
      <w:pPr>
        <w:jc w:val="center"/>
        <w:rPr>
          <w:rFonts w:cs="Arial"/>
          <w:color w:val="000000"/>
        </w:rPr>
      </w:pPr>
      <w:r w:rsidRPr="003A7B6B">
        <w:rPr>
          <w:rFonts w:cs="Arial"/>
          <w:color w:val="000000"/>
        </w:rPr>
        <w:t xml:space="preserve">Por la cual se actualiza el Costo Anual por el uso de los Activos del Nivel de Tensión 4 operados por la </w:t>
      </w:r>
      <w:r>
        <w:rPr>
          <w:rFonts w:cs="Arial"/>
          <w:color w:val="000000"/>
        </w:rPr>
        <w:t xml:space="preserve">Compañía Energética del Tolima </w:t>
      </w:r>
      <w:r w:rsidRPr="003A7B6B">
        <w:rPr>
          <w:rFonts w:cs="Arial"/>
          <w:color w:val="000000"/>
        </w:rPr>
        <w:t>S.A. E.S.P. en el Sistema de Transmisión Regional</w:t>
      </w:r>
      <w:r w:rsidR="009C16AE">
        <w:rPr>
          <w:rFonts w:cs="Arial"/>
          <w:color w:val="000000"/>
        </w:rPr>
        <w:t>,</w:t>
      </w:r>
      <w:r w:rsidRPr="003A7B6B">
        <w:rPr>
          <w:rFonts w:cs="Arial"/>
          <w:color w:val="000000"/>
        </w:rPr>
        <w:t xml:space="preserve"> STR.</w:t>
      </w:r>
    </w:p>
    <w:p w:rsidR="000E1218" w:rsidRPr="00DE53B8" w:rsidRDefault="000E1218" w:rsidP="000E1218">
      <w:pPr>
        <w:jc w:val="center"/>
        <w:rPr>
          <w:rFonts w:cs="Arial"/>
          <w:color w:val="000000"/>
        </w:rPr>
      </w:pPr>
    </w:p>
    <w:p w:rsidR="000E1218" w:rsidRDefault="000E1218" w:rsidP="000E1218">
      <w:pPr>
        <w:jc w:val="center"/>
        <w:rPr>
          <w:rFonts w:cs="Arial"/>
          <w:b/>
          <w:bCs/>
          <w:color w:val="000000"/>
        </w:rPr>
      </w:pPr>
    </w:p>
    <w:p w:rsidR="00034654" w:rsidRPr="00DE53B8" w:rsidRDefault="00034654" w:rsidP="000E1218">
      <w:pPr>
        <w:jc w:val="center"/>
        <w:rPr>
          <w:rFonts w:cs="Arial"/>
          <w:b/>
          <w:bCs/>
          <w:color w:val="000000"/>
        </w:rPr>
      </w:pPr>
    </w:p>
    <w:p w:rsidR="000E1218" w:rsidRPr="00DE53B8" w:rsidRDefault="000E1218" w:rsidP="00F805F9">
      <w:pPr>
        <w:jc w:val="center"/>
        <w:rPr>
          <w:rFonts w:cs="Arial"/>
          <w:b/>
        </w:rPr>
      </w:pPr>
      <w:r w:rsidRPr="00DE53B8">
        <w:rPr>
          <w:rFonts w:cs="Arial"/>
          <w:b/>
        </w:rPr>
        <w:t>LA COMISIÓN DE REGULACIÓN DE ENERGÍA Y GAS</w:t>
      </w:r>
    </w:p>
    <w:p w:rsidR="000E1218" w:rsidRDefault="000E1218" w:rsidP="000E1218">
      <w:pPr>
        <w:jc w:val="center"/>
        <w:rPr>
          <w:rFonts w:cs="Arial"/>
          <w:color w:val="000000"/>
        </w:rPr>
      </w:pPr>
    </w:p>
    <w:p w:rsidR="00034654" w:rsidRPr="00DE53B8" w:rsidRDefault="00034654" w:rsidP="000E1218">
      <w:pPr>
        <w:jc w:val="center"/>
        <w:rPr>
          <w:rFonts w:cs="Arial"/>
          <w:color w:val="000000"/>
        </w:rPr>
      </w:pPr>
    </w:p>
    <w:p w:rsidR="000E1218" w:rsidRPr="00DE53B8" w:rsidRDefault="00A84DE3" w:rsidP="00CA6945">
      <w:pPr>
        <w:jc w:val="center"/>
        <w:rPr>
          <w:rFonts w:cs="Arial"/>
          <w:color w:val="000000"/>
        </w:rPr>
      </w:pPr>
      <w:r w:rsidRPr="00DE53B8">
        <w:rPr>
          <w:rFonts w:cs="Arial"/>
          <w:color w:val="000000"/>
        </w:rPr>
        <w:t xml:space="preserve">En ejercicio de sus facultades legales, en especial de las conferidas </w:t>
      </w:r>
      <w:r w:rsidRPr="00C435C3">
        <w:t xml:space="preserve">por las </w:t>
      </w:r>
      <w:r>
        <w:t>l</w:t>
      </w:r>
      <w:r w:rsidRPr="00C435C3">
        <w:t xml:space="preserve">eyes 142 y 143 de 1994, y en desarrollo de los </w:t>
      </w:r>
      <w:r>
        <w:t>d</w:t>
      </w:r>
      <w:r w:rsidRPr="00C435C3">
        <w:t>ecretos 1524</w:t>
      </w:r>
      <w:r>
        <w:t xml:space="preserve"> y</w:t>
      </w:r>
      <w:r w:rsidRPr="00C435C3">
        <w:t xml:space="preserve"> 2253 de 1994</w:t>
      </w:r>
      <w:r>
        <w:t xml:space="preserve"> y 1260 de 2013</w:t>
      </w:r>
      <w:r w:rsidRPr="00DE53B8">
        <w:rPr>
          <w:rFonts w:cs="Arial"/>
          <w:color w:val="000000"/>
        </w:rPr>
        <w:t>,</w:t>
      </w:r>
    </w:p>
    <w:p w:rsidR="000E1218" w:rsidRPr="00DE53B8" w:rsidRDefault="000E1218" w:rsidP="000E1218">
      <w:pPr>
        <w:rPr>
          <w:rFonts w:cs="Arial"/>
          <w:color w:val="000000"/>
        </w:rPr>
      </w:pPr>
    </w:p>
    <w:p w:rsidR="000E1218" w:rsidRPr="00DE53B8" w:rsidRDefault="000E1218" w:rsidP="000E1218">
      <w:pPr>
        <w:rPr>
          <w:rFonts w:cs="Arial"/>
          <w:b/>
          <w:bCs/>
          <w:color w:val="000000"/>
        </w:rPr>
      </w:pPr>
    </w:p>
    <w:p w:rsidR="000E1218" w:rsidRPr="00DE53B8" w:rsidRDefault="000E1218" w:rsidP="000E1218">
      <w:pPr>
        <w:jc w:val="center"/>
        <w:rPr>
          <w:rFonts w:cs="Arial"/>
          <w:b/>
          <w:spacing w:val="80"/>
        </w:rPr>
      </w:pPr>
      <w:r w:rsidRPr="00DE53B8">
        <w:rPr>
          <w:rFonts w:cs="Arial"/>
          <w:b/>
          <w:spacing w:val="80"/>
        </w:rPr>
        <w:t>CONSIDERANDO QUE:</w:t>
      </w:r>
    </w:p>
    <w:p w:rsidR="006B4527" w:rsidRPr="00DE53B8" w:rsidRDefault="006B4527" w:rsidP="000E1218">
      <w:pPr>
        <w:rPr>
          <w:rFonts w:cs="Arial"/>
          <w:color w:val="000000"/>
        </w:rPr>
      </w:pPr>
    </w:p>
    <w:p w:rsidR="00D160BD" w:rsidRPr="003A7B6B" w:rsidRDefault="00D160BD" w:rsidP="00D160BD">
      <w:pPr>
        <w:rPr>
          <w:rFonts w:cs="Arial"/>
          <w:color w:val="000000"/>
        </w:rPr>
      </w:pPr>
      <w:r>
        <w:rPr>
          <w:rFonts w:cs="Arial"/>
          <w:color w:val="000000"/>
        </w:rPr>
        <w:t>D</w:t>
      </w:r>
      <w:r w:rsidRPr="003A7B6B">
        <w:rPr>
          <w:rFonts w:cs="Arial"/>
          <w:color w:val="000000"/>
        </w:rPr>
        <w:t>e acuerdo con lo previsto en el literal d)</w:t>
      </w:r>
      <w:r>
        <w:rPr>
          <w:rFonts w:cs="Arial"/>
          <w:color w:val="000000"/>
        </w:rPr>
        <w:t xml:space="preserve"> del </w:t>
      </w:r>
      <w:r w:rsidR="009C16AE">
        <w:rPr>
          <w:rFonts w:cs="Arial"/>
          <w:color w:val="000000"/>
        </w:rPr>
        <w:t>a</w:t>
      </w:r>
      <w:r w:rsidRPr="003A7B6B">
        <w:rPr>
          <w:rFonts w:cs="Arial"/>
          <w:color w:val="000000"/>
        </w:rPr>
        <w:t>rtículo 23</w:t>
      </w:r>
      <w:r>
        <w:rPr>
          <w:rFonts w:cs="Arial"/>
          <w:color w:val="000000"/>
        </w:rPr>
        <w:t xml:space="preserve"> y en el </w:t>
      </w:r>
      <w:r w:rsidR="009C16AE">
        <w:rPr>
          <w:rFonts w:cs="Arial"/>
          <w:color w:val="000000"/>
        </w:rPr>
        <w:t>a</w:t>
      </w:r>
      <w:r>
        <w:rPr>
          <w:rFonts w:cs="Arial"/>
          <w:color w:val="000000"/>
        </w:rPr>
        <w:t xml:space="preserve">rtículo </w:t>
      </w:r>
      <w:r w:rsidRPr="003A7B6B">
        <w:rPr>
          <w:rFonts w:cs="Arial"/>
          <w:color w:val="000000"/>
        </w:rPr>
        <w:t>41 de la Ley 143 de 1994, es función de la Comisión de Regulación de Energía y Gas</w:t>
      </w:r>
      <w:r w:rsidR="009C16AE">
        <w:rPr>
          <w:rFonts w:cs="Arial"/>
          <w:color w:val="000000"/>
        </w:rPr>
        <w:t xml:space="preserve">, </w:t>
      </w:r>
      <w:r>
        <w:rPr>
          <w:rFonts w:cs="Arial"/>
          <w:color w:val="000000"/>
        </w:rPr>
        <w:t>CREG</w:t>
      </w:r>
      <w:r w:rsidR="009C16AE">
        <w:rPr>
          <w:rFonts w:cs="Arial"/>
          <w:color w:val="000000"/>
        </w:rPr>
        <w:t>,</w:t>
      </w:r>
      <w:r>
        <w:rPr>
          <w:rFonts w:cs="Arial"/>
          <w:color w:val="000000"/>
        </w:rPr>
        <w:t xml:space="preserve"> </w:t>
      </w:r>
      <w:r w:rsidRPr="003A7B6B">
        <w:rPr>
          <w:rFonts w:cs="Arial"/>
          <w:color w:val="000000"/>
        </w:rPr>
        <w:t>fijar las tarifas por el acceso y uso de las red</w:t>
      </w:r>
      <w:r>
        <w:rPr>
          <w:rFonts w:cs="Arial"/>
          <w:color w:val="000000"/>
        </w:rPr>
        <w:t>es eléctricas.</w:t>
      </w:r>
    </w:p>
    <w:p w:rsidR="00D160BD" w:rsidRPr="003A7B6B" w:rsidRDefault="00D160BD" w:rsidP="00D160BD">
      <w:pPr>
        <w:rPr>
          <w:rFonts w:cs="Arial"/>
          <w:color w:val="000000"/>
        </w:rPr>
      </w:pPr>
    </w:p>
    <w:p w:rsidR="00D160BD" w:rsidRPr="003A7B6B" w:rsidRDefault="00D160BD" w:rsidP="00D160BD">
      <w:pPr>
        <w:rPr>
          <w:rFonts w:cs="Arial"/>
          <w:color w:val="000000"/>
        </w:rPr>
      </w:pPr>
      <w:r>
        <w:rPr>
          <w:rFonts w:cs="Arial"/>
          <w:color w:val="000000"/>
        </w:rPr>
        <w:t>M</w:t>
      </w:r>
      <w:r w:rsidRPr="003A7B6B">
        <w:rPr>
          <w:rFonts w:cs="Arial"/>
          <w:color w:val="000000"/>
        </w:rPr>
        <w:t>ediante la Resolución CREG 097 de 2008</w:t>
      </w:r>
      <w:r>
        <w:rPr>
          <w:rFonts w:cs="Arial"/>
          <w:color w:val="000000"/>
        </w:rPr>
        <w:t>,</w:t>
      </w:r>
      <w:r w:rsidRPr="003A7B6B">
        <w:rPr>
          <w:rFonts w:cs="Arial"/>
          <w:color w:val="000000"/>
        </w:rPr>
        <w:t xml:space="preserve"> modificada por las </w:t>
      </w:r>
      <w:r>
        <w:rPr>
          <w:rFonts w:cs="Arial"/>
          <w:color w:val="000000"/>
        </w:rPr>
        <w:t>r</w:t>
      </w:r>
      <w:r w:rsidRPr="003A7B6B">
        <w:rPr>
          <w:rFonts w:cs="Arial"/>
          <w:color w:val="000000"/>
        </w:rPr>
        <w:t xml:space="preserve">esoluciones CREG 133, 135 y 166 de 2008, la Comisión aprobó los principios generales y la metodología para el establecimiento de los </w:t>
      </w:r>
      <w:r w:rsidR="00076B88" w:rsidRPr="003A7B6B">
        <w:rPr>
          <w:rFonts w:cs="Arial"/>
          <w:color w:val="000000"/>
        </w:rPr>
        <w:t xml:space="preserve">cargos por uso </w:t>
      </w:r>
      <w:r w:rsidRPr="003A7B6B">
        <w:rPr>
          <w:rFonts w:cs="Arial"/>
          <w:color w:val="000000"/>
        </w:rPr>
        <w:t>del Sistema de Transmisión Regional</w:t>
      </w:r>
      <w:r w:rsidR="009C16AE">
        <w:rPr>
          <w:rFonts w:cs="Arial"/>
          <w:color w:val="000000"/>
        </w:rPr>
        <w:t>,</w:t>
      </w:r>
      <w:r w:rsidRPr="003A7B6B">
        <w:rPr>
          <w:rFonts w:cs="Arial"/>
          <w:color w:val="000000"/>
        </w:rPr>
        <w:t xml:space="preserve"> STR</w:t>
      </w:r>
      <w:r w:rsidR="009C16AE">
        <w:rPr>
          <w:rFonts w:cs="Arial"/>
          <w:color w:val="000000"/>
        </w:rPr>
        <w:t>,</w:t>
      </w:r>
      <w:r w:rsidRPr="003A7B6B">
        <w:rPr>
          <w:rFonts w:cs="Arial"/>
          <w:color w:val="000000"/>
        </w:rPr>
        <w:t xml:space="preserve"> y de</w:t>
      </w:r>
      <w:r w:rsidR="009C16AE">
        <w:rPr>
          <w:rFonts w:cs="Arial"/>
          <w:color w:val="000000"/>
        </w:rPr>
        <w:t>l Sistema de</w:t>
      </w:r>
      <w:r w:rsidRPr="003A7B6B">
        <w:rPr>
          <w:rFonts w:cs="Arial"/>
          <w:color w:val="000000"/>
        </w:rPr>
        <w:t xml:space="preserve"> Distribución Local</w:t>
      </w:r>
      <w:r w:rsidR="009C16AE">
        <w:rPr>
          <w:rFonts w:cs="Arial"/>
          <w:color w:val="000000"/>
        </w:rPr>
        <w:t>,</w:t>
      </w:r>
      <w:r w:rsidRPr="003A7B6B">
        <w:rPr>
          <w:rFonts w:cs="Arial"/>
          <w:color w:val="000000"/>
        </w:rPr>
        <w:t xml:space="preserve"> SDL</w:t>
      </w:r>
      <w:r>
        <w:rPr>
          <w:rFonts w:cs="Arial"/>
          <w:color w:val="000000"/>
        </w:rPr>
        <w:t>.</w:t>
      </w:r>
    </w:p>
    <w:p w:rsidR="00D160BD" w:rsidRPr="003A7B6B" w:rsidRDefault="00D160BD" w:rsidP="00D160BD">
      <w:pPr>
        <w:rPr>
          <w:rFonts w:cs="Arial"/>
          <w:color w:val="000000"/>
        </w:rPr>
      </w:pPr>
    </w:p>
    <w:p w:rsidR="00D160BD" w:rsidRPr="00DE53B8" w:rsidRDefault="00D160BD" w:rsidP="00D160BD">
      <w:pPr>
        <w:rPr>
          <w:rFonts w:cs="Arial"/>
          <w:color w:val="000000"/>
        </w:rPr>
      </w:pPr>
      <w:r>
        <w:rPr>
          <w:rFonts w:cs="Arial"/>
          <w:color w:val="000000"/>
        </w:rPr>
        <w:t>L</w:t>
      </w:r>
      <w:r w:rsidRPr="003A7B6B">
        <w:rPr>
          <w:rFonts w:cs="Arial"/>
          <w:color w:val="000000"/>
        </w:rPr>
        <w:t>a C</w:t>
      </w:r>
      <w:r w:rsidR="009C16AE">
        <w:rPr>
          <w:rFonts w:cs="Arial"/>
          <w:color w:val="000000"/>
        </w:rPr>
        <w:t>REG</w:t>
      </w:r>
      <w:r w:rsidRPr="003A7B6B">
        <w:rPr>
          <w:rFonts w:cs="Arial"/>
          <w:color w:val="000000"/>
        </w:rPr>
        <w:t xml:space="preserve"> expidió la Resolución 1</w:t>
      </w:r>
      <w:r>
        <w:rPr>
          <w:rFonts w:cs="Arial"/>
          <w:color w:val="000000"/>
        </w:rPr>
        <w:t>12 de 2009</w:t>
      </w:r>
      <w:r w:rsidRPr="003A7B6B">
        <w:rPr>
          <w:rFonts w:cs="Arial"/>
          <w:color w:val="000000"/>
        </w:rPr>
        <w:t xml:space="preserve">, </w:t>
      </w:r>
      <w:r>
        <w:rPr>
          <w:rFonts w:cs="Arial"/>
          <w:color w:val="000000"/>
        </w:rPr>
        <w:t xml:space="preserve">mediante la </w:t>
      </w:r>
      <w:r w:rsidRPr="003A7B6B">
        <w:rPr>
          <w:rFonts w:cs="Arial"/>
          <w:color w:val="000000"/>
        </w:rPr>
        <w:t>cual se apr</w:t>
      </w:r>
      <w:r>
        <w:rPr>
          <w:rFonts w:cs="Arial"/>
          <w:color w:val="000000"/>
        </w:rPr>
        <w:t>obaron</w:t>
      </w:r>
      <w:r w:rsidRPr="003A7B6B">
        <w:rPr>
          <w:rFonts w:cs="Arial"/>
          <w:color w:val="000000"/>
        </w:rPr>
        <w:t xml:space="preserve"> el </w:t>
      </w:r>
      <w:r w:rsidR="00076B88" w:rsidRPr="003A7B6B">
        <w:rPr>
          <w:rFonts w:cs="Arial"/>
          <w:color w:val="000000"/>
        </w:rPr>
        <w:t xml:space="preserve">costo anual por el uso de los activos del nivel de tensión 4 y los cargos máximos de los niveles de tensión </w:t>
      </w:r>
      <w:r w:rsidRPr="003A7B6B">
        <w:rPr>
          <w:rFonts w:cs="Arial"/>
          <w:color w:val="000000"/>
        </w:rPr>
        <w:t xml:space="preserve">3, 2 y 1 de los activos operados por la </w:t>
      </w:r>
      <w:r w:rsidRPr="00621E73">
        <w:rPr>
          <w:rFonts w:cs="Arial"/>
          <w:color w:val="000000"/>
        </w:rPr>
        <w:t xml:space="preserve">Compañía Energética del Tolima S.A. E.S.P. </w:t>
      </w:r>
      <w:r w:rsidRPr="003A7B6B">
        <w:rPr>
          <w:rFonts w:cs="Arial"/>
          <w:color w:val="000000"/>
        </w:rPr>
        <w:t>en el STR</w:t>
      </w:r>
      <w:r w:rsidR="009C16AE">
        <w:rPr>
          <w:rFonts w:cs="Arial"/>
          <w:color w:val="000000"/>
        </w:rPr>
        <w:t xml:space="preserve"> </w:t>
      </w:r>
      <w:r w:rsidRPr="003A7B6B">
        <w:rPr>
          <w:rFonts w:cs="Arial"/>
          <w:color w:val="000000"/>
        </w:rPr>
        <w:t xml:space="preserve">y en el </w:t>
      </w:r>
      <w:r>
        <w:rPr>
          <w:rFonts w:cs="Arial"/>
          <w:color w:val="000000"/>
        </w:rPr>
        <w:t>SDL.</w:t>
      </w:r>
      <w:r w:rsidR="00076B88">
        <w:rPr>
          <w:rFonts w:cs="Arial"/>
          <w:color w:val="000000"/>
        </w:rPr>
        <w:t xml:space="preserve"> El recurso presentado contra este acto administrativo fue resuelto mediante la </w:t>
      </w:r>
      <w:r w:rsidRPr="003A7B6B">
        <w:rPr>
          <w:rFonts w:cs="Arial"/>
          <w:color w:val="000000"/>
        </w:rPr>
        <w:t xml:space="preserve">Resolución CREG </w:t>
      </w:r>
      <w:r>
        <w:rPr>
          <w:rFonts w:cs="Arial"/>
          <w:color w:val="000000"/>
        </w:rPr>
        <w:t xml:space="preserve">027 </w:t>
      </w:r>
      <w:r w:rsidRPr="003A7B6B">
        <w:rPr>
          <w:rFonts w:cs="Arial"/>
          <w:color w:val="000000"/>
        </w:rPr>
        <w:t>de 20</w:t>
      </w:r>
      <w:r>
        <w:rPr>
          <w:rFonts w:cs="Arial"/>
          <w:color w:val="000000"/>
        </w:rPr>
        <w:t>10</w:t>
      </w:r>
      <w:r w:rsidRPr="00DE53B8">
        <w:rPr>
          <w:rFonts w:cs="Arial"/>
          <w:color w:val="000000"/>
        </w:rPr>
        <w:t>.</w:t>
      </w:r>
    </w:p>
    <w:p w:rsidR="00D160BD" w:rsidRDefault="00D160BD" w:rsidP="00D160BD">
      <w:pPr>
        <w:rPr>
          <w:rFonts w:cs="Arial"/>
          <w:color w:val="000000"/>
        </w:rPr>
      </w:pPr>
    </w:p>
    <w:p w:rsidR="009C16AE" w:rsidRDefault="00076B88" w:rsidP="00D160BD">
      <w:pPr>
        <w:rPr>
          <w:rFonts w:cs="Arial"/>
          <w:color w:val="000000"/>
        </w:rPr>
      </w:pPr>
      <w:r>
        <w:rPr>
          <w:rFonts w:cs="Arial"/>
          <w:color w:val="000000"/>
        </w:rPr>
        <w:t>E</w:t>
      </w:r>
      <w:r w:rsidRPr="00E64BEC">
        <w:rPr>
          <w:rFonts w:cs="Arial"/>
          <w:color w:val="000000"/>
        </w:rPr>
        <w:t xml:space="preserve">l costo </w:t>
      </w:r>
      <w:r>
        <w:rPr>
          <w:rFonts w:cs="Arial"/>
          <w:color w:val="000000"/>
        </w:rPr>
        <w:t xml:space="preserve">anual </w:t>
      </w:r>
      <w:r w:rsidRPr="00E64BEC">
        <w:rPr>
          <w:rFonts w:cs="Arial"/>
          <w:color w:val="000000"/>
        </w:rPr>
        <w:t xml:space="preserve">por </w:t>
      </w:r>
      <w:r>
        <w:rPr>
          <w:rFonts w:cs="Arial"/>
          <w:color w:val="000000"/>
        </w:rPr>
        <w:t>el u</w:t>
      </w:r>
      <w:r w:rsidRPr="00E64BEC">
        <w:rPr>
          <w:rFonts w:cs="Arial"/>
          <w:color w:val="000000"/>
        </w:rPr>
        <w:t xml:space="preserve">so de los activos de nivel de tensión 4 </w:t>
      </w:r>
      <w:r>
        <w:rPr>
          <w:rFonts w:cs="Arial"/>
          <w:color w:val="000000"/>
        </w:rPr>
        <w:t xml:space="preserve">y los cargos </w:t>
      </w:r>
      <w:r w:rsidR="00355B6F">
        <w:rPr>
          <w:rFonts w:cs="Arial"/>
          <w:color w:val="000000"/>
        </w:rPr>
        <w:t xml:space="preserve">máximos de la </w:t>
      </w:r>
      <w:r w:rsidR="00355B6F" w:rsidRPr="00355B6F">
        <w:rPr>
          <w:rFonts w:cs="Arial"/>
          <w:color w:val="000000"/>
        </w:rPr>
        <w:t>Compañía Energética del Tolima S.A. E.S.P.</w:t>
      </w:r>
      <w:r w:rsidR="00A84DE3">
        <w:rPr>
          <w:rFonts w:cs="Arial"/>
          <w:color w:val="000000"/>
        </w:rPr>
        <w:t xml:space="preserve">, también denominada </w:t>
      </w:r>
      <w:proofErr w:type="spellStart"/>
      <w:r w:rsidR="00A84DE3">
        <w:rPr>
          <w:rFonts w:cs="Arial"/>
          <w:color w:val="000000"/>
        </w:rPr>
        <w:t>Enertolima</w:t>
      </w:r>
      <w:proofErr w:type="spellEnd"/>
      <w:r w:rsidR="00A84DE3">
        <w:rPr>
          <w:rFonts w:cs="Arial"/>
          <w:color w:val="000000"/>
        </w:rPr>
        <w:t>,</w:t>
      </w:r>
      <w:r w:rsidR="00355B6F" w:rsidRPr="00355B6F">
        <w:rPr>
          <w:rFonts w:cs="Arial"/>
          <w:color w:val="000000"/>
        </w:rPr>
        <w:t xml:space="preserve"> </w:t>
      </w:r>
      <w:r w:rsidR="00355B6F">
        <w:rPr>
          <w:rFonts w:cs="Arial"/>
          <w:color w:val="000000"/>
        </w:rPr>
        <w:t xml:space="preserve">han sido actualizados con las </w:t>
      </w:r>
      <w:r w:rsidR="009C16AE" w:rsidRPr="00E64BEC">
        <w:rPr>
          <w:rFonts w:cs="Arial"/>
          <w:color w:val="000000"/>
        </w:rPr>
        <w:t xml:space="preserve">resoluciones CREG </w:t>
      </w:r>
      <w:r w:rsidR="00355B6F">
        <w:rPr>
          <w:rFonts w:cs="Arial"/>
          <w:color w:val="000000"/>
        </w:rPr>
        <w:t>06</w:t>
      </w:r>
      <w:r w:rsidR="009C16AE" w:rsidRPr="00E64BEC">
        <w:rPr>
          <w:rFonts w:cs="Arial"/>
          <w:color w:val="000000"/>
        </w:rPr>
        <w:t>0 de 2011</w:t>
      </w:r>
      <w:r w:rsidR="00EA493F">
        <w:rPr>
          <w:rFonts w:cs="Arial"/>
          <w:color w:val="000000"/>
        </w:rPr>
        <w:t>,</w:t>
      </w:r>
      <w:r w:rsidR="009C16AE" w:rsidRPr="00E64BEC">
        <w:rPr>
          <w:rFonts w:cs="Arial"/>
          <w:color w:val="000000"/>
        </w:rPr>
        <w:t xml:space="preserve"> 0</w:t>
      </w:r>
      <w:r w:rsidR="00355B6F">
        <w:rPr>
          <w:rFonts w:cs="Arial"/>
          <w:color w:val="000000"/>
        </w:rPr>
        <w:t>15</w:t>
      </w:r>
      <w:r w:rsidR="009C16AE" w:rsidRPr="00E64BEC">
        <w:rPr>
          <w:rFonts w:cs="Arial"/>
          <w:color w:val="000000"/>
        </w:rPr>
        <w:t xml:space="preserve"> de 2012</w:t>
      </w:r>
      <w:r w:rsidR="00EA493F">
        <w:rPr>
          <w:rFonts w:cs="Arial"/>
          <w:color w:val="000000"/>
        </w:rPr>
        <w:t xml:space="preserve"> y 093 de 2013</w:t>
      </w:r>
      <w:r w:rsidR="009C16AE" w:rsidRPr="00E64BEC">
        <w:rPr>
          <w:rFonts w:cs="Arial"/>
          <w:color w:val="000000"/>
        </w:rPr>
        <w:t>, por la entrada en operación de nuevos activos.</w:t>
      </w:r>
    </w:p>
    <w:p w:rsidR="009C16AE" w:rsidRDefault="009C16AE" w:rsidP="00D160BD">
      <w:pPr>
        <w:rPr>
          <w:rFonts w:cs="Arial"/>
          <w:color w:val="000000"/>
        </w:rPr>
      </w:pPr>
    </w:p>
    <w:p w:rsidR="00D160BD" w:rsidRPr="00621E73" w:rsidRDefault="00D160BD" w:rsidP="00D160BD">
      <w:pPr>
        <w:rPr>
          <w:rFonts w:cs="Arial"/>
          <w:color w:val="000000"/>
        </w:rPr>
      </w:pPr>
      <w:r>
        <w:rPr>
          <w:rFonts w:cs="Arial"/>
          <w:color w:val="000000"/>
        </w:rPr>
        <w:lastRenderedPageBreak/>
        <w:t>D</w:t>
      </w:r>
      <w:r w:rsidRPr="00621E73">
        <w:rPr>
          <w:rFonts w:cs="Arial"/>
          <w:color w:val="000000"/>
        </w:rPr>
        <w:t xml:space="preserve">e acuerdo con lo establecido en el </w:t>
      </w:r>
      <w:r w:rsidR="00DC0AF2" w:rsidRPr="00621E73">
        <w:rPr>
          <w:rFonts w:cs="Arial"/>
          <w:color w:val="000000"/>
        </w:rPr>
        <w:t xml:space="preserve">artículo </w:t>
      </w:r>
      <w:r w:rsidRPr="00621E73">
        <w:rPr>
          <w:rFonts w:cs="Arial"/>
          <w:color w:val="000000"/>
        </w:rPr>
        <w:t xml:space="preserve">9 de la Resolución CREG 097 de 2008, cuando entren en operación nuevos </w:t>
      </w:r>
      <w:r w:rsidR="00DC0AF2" w:rsidRPr="00621E73">
        <w:rPr>
          <w:rFonts w:cs="Arial"/>
          <w:color w:val="000000"/>
        </w:rPr>
        <w:t xml:space="preserve">activos de uso se </w:t>
      </w:r>
      <w:r w:rsidRPr="00621E73">
        <w:rPr>
          <w:rFonts w:cs="Arial"/>
          <w:color w:val="000000"/>
        </w:rPr>
        <w:t xml:space="preserve">actualizarán los cargos correspondientes, siempre que se cumplan las condiciones establecidas en el Capítulo 4 </w:t>
      </w:r>
      <w:r w:rsidR="00DC0AF2" w:rsidRPr="00621E73">
        <w:rPr>
          <w:rFonts w:cs="Arial"/>
          <w:color w:val="000000"/>
        </w:rPr>
        <w:t>del anexo general de</w:t>
      </w:r>
      <w:r w:rsidRPr="00621E73">
        <w:rPr>
          <w:rFonts w:cs="Arial"/>
          <w:color w:val="000000"/>
        </w:rPr>
        <w:t xml:space="preserve"> </w:t>
      </w:r>
      <w:r>
        <w:rPr>
          <w:rFonts w:cs="Arial"/>
          <w:color w:val="000000"/>
        </w:rPr>
        <w:t>la citada resolución.</w:t>
      </w:r>
    </w:p>
    <w:p w:rsidR="00D160BD" w:rsidRPr="00621E73" w:rsidRDefault="00D160BD" w:rsidP="00D160BD">
      <w:pPr>
        <w:rPr>
          <w:rFonts w:cs="Arial"/>
          <w:color w:val="000000"/>
        </w:rPr>
      </w:pPr>
    </w:p>
    <w:p w:rsidR="00D160BD" w:rsidRDefault="00D160BD" w:rsidP="00D160BD">
      <w:pPr>
        <w:rPr>
          <w:rFonts w:cs="Arial"/>
          <w:color w:val="000000"/>
        </w:rPr>
      </w:pPr>
      <w:r>
        <w:rPr>
          <w:rFonts w:cs="Arial"/>
          <w:color w:val="000000"/>
        </w:rPr>
        <w:t>E</w:t>
      </w:r>
      <w:r w:rsidRPr="00621E73">
        <w:rPr>
          <w:rFonts w:cs="Arial"/>
          <w:color w:val="000000"/>
        </w:rPr>
        <w:t xml:space="preserve">n el numeral 4.1 del </w:t>
      </w:r>
      <w:r w:rsidR="00DC0AF2" w:rsidRPr="00621E73">
        <w:rPr>
          <w:rFonts w:cs="Arial"/>
          <w:color w:val="000000"/>
        </w:rPr>
        <w:t xml:space="preserve">anexo </w:t>
      </w:r>
      <w:r w:rsidRPr="00621E73">
        <w:rPr>
          <w:rFonts w:cs="Arial"/>
          <w:color w:val="000000"/>
        </w:rPr>
        <w:t>general de la Resolución CREG 097 de 2008 se establece</w:t>
      </w:r>
      <w:r>
        <w:rPr>
          <w:rFonts w:cs="Arial"/>
          <w:color w:val="000000"/>
        </w:rPr>
        <w:t>n los requisitos que debe acreditar el OR junto con su solicitud de actualización de cargos para que la CREG proceda a la revisión.</w:t>
      </w:r>
    </w:p>
    <w:p w:rsidR="00D160BD" w:rsidRDefault="00D160BD" w:rsidP="00D160BD">
      <w:pPr>
        <w:rPr>
          <w:rFonts w:cs="Arial"/>
          <w:color w:val="000000"/>
        </w:rPr>
      </w:pPr>
    </w:p>
    <w:p w:rsidR="00D160BD" w:rsidRDefault="00D160BD" w:rsidP="00D160BD">
      <w:pPr>
        <w:rPr>
          <w:rFonts w:cs="Arial"/>
          <w:color w:val="000000"/>
        </w:rPr>
      </w:pPr>
      <w:r w:rsidRPr="00176A78">
        <w:rPr>
          <w:rFonts w:cs="Arial"/>
          <w:color w:val="000000"/>
        </w:rPr>
        <w:t>La Compañía Energética del Tolima S.A. E.S.P., mediante comunicaci</w:t>
      </w:r>
      <w:r w:rsidR="00740A6A">
        <w:rPr>
          <w:rFonts w:cs="Arial"/>
          <w:color w:val="000000"/>
        </w:rPr>
        <w:t>ón</w:t>
      </w:r>
      <w:r w:rsidRPr="00176A78">
        <w:rPr>
          <w:rFonts w:cs="Arial"/>
          <w:color w:val="000000"/>
        </w:rPr>
        <w:t xml:space="preserve"> </w:t>
      </w:r>
      <w:r w:rsidR="00740A6A">
        <w:rPr>
          <w:rFonts w:cs="Arial"/>
          <w:color w:val="000000"/>
        </w:rPr>
        <w:t xml:space="preserve">con </w:t>
      </w:r>
      <w:r w:rsidRPr="00176A78">
        <w:rPr>
          <w:rFonts w:cs="Arial"/>
          <w:color w:val="000000"/>
        </w:rPr>
        <w:t>radicad</w:t>
      </w:r>
      <w:r w:rsidR="00740A6A">
        <w:rPr>
          <w:rFonts w:cs="Arial"/>
          <w:color w:val="000000"/>
        </w:rPr>
        <w:t>o</w:t>
      </w:r>
      <w:r w:rsidRPr="00176A78">
        <w:rPr>
          <w:rFonts w:cs="Arial"/>
          <w:color w:val="000000"/>
        </w:rPr>
        <w:t xml:space="preserve"> CREG </w:t>
      </w:r>
      <w:r w:rsidR="004B5020" w:rsidRPr="004B5020">
        <w:rPr>
          <w:rFonts w:cs="Arial"/>
          <w:color w:val="000000"/>
        </w:rPr>
        <w:t>E-2015-006353</w:t>
      </w:r>
      <w:r w:rsidRPr="00176A78">
        <w:rPr>
          <w:rFonts w:cs="Arial"/>
          <w:color w:val="000000"/>
        </w:rPr>
        <w:t xml:space="preserve">, solicitó la actualización del costo anual del nivel de tensión 4 por la entrada en operación de </w:t>
      </w:r>
      <w:r w:rsidR="00740A6A">
        <w:rPr>
          <w:rFonts w:cs="Arial"/>
          <w:color w:val="000000"/>
        </w:rPr>
        <w:t xml:space="preserve">nuevos activos </w:t>
      </w:r>
      <w:r w:rsidRPr="00621E73">
        <w:rPr>
          <w:rFonts w:cs="Arial"/>
          <w:color w:val="000000"/>
        </w:rPr>
        <w:t xml:space="preserve">en la subestación </w:t>
      </w:r>
      <w:proofErr w:type="spellStart"/>
      <w:r w:rsidR="004B5020">
        <w:rPr>
          <w:rFonts w:cs="Arial"/>
          <w:color w:val="000000"/>
        </w:rPr>
        <w:t>Natagaima</w:t>
      </w:r>
      <w:proofErr w:type="spellEnd"/>
      <w:r w:rsidR="004B5020">
        <w:rPr>
          <w:rFonts w:cs="Arial"/>
          <w:color w:val="000000"/>
        </w:rPr>
        <w:t xml:space="preserve"> 115 </w:t>
      </w:r>
      <w:proofErr w:type="spellStart"/>
      <w:r w:rsidR="004B5020">
        <w:rPr>
          <w:rFonts w:cs="Arial"/>
          <w:color w:val="000000"/>
        </w:rPr>
        <w:t>kV</w:t>
      </w:r>
      <w:proofErr w:type="spellEnd"/>
      <w:r>
        <w:rPr>
          <w:rFonts w:cs="Arial"/>
          <w:color w:val="000000"/>
        </w:rPr>
        <w:t>.</w:t>
      </w:r>
    </w:p>
    <w:p w:rsidR="00D160BD" w:rsidRDefault="00D160BD" w:rsidP="00D160BD">
      <w:pPr>
        <w:rPr>
          <w:rFonts w:cs="Arial"/>
          <w:color w:val="000000"/>
        </w:rPr>
      </w:pPr>
    </w:p>
    <w:p w:rsidR="00994F25" w:rsidRDefault="00740A6A" w:rsidP="00D160BD">
      <w:r>
        <w:rPr>
          <w:rFonts w:cs="Arial"/>
          <w:color w:val="000000"/>
        </w:rPr>
        <w:t xml:space="preserve">Sobre este proyecto, la UPME emitió </w:t>
      </w:r>
      <w:r w:rsidR="00994F25">
        <w:rPr>
          <w:rFonts w:cs="Arial"/>
          <w:color w:val="000000"/>
        </w:rPr>
        <w:t xml:space="preserve">el </w:t>
      </w:r>
      <w:r w:rsidR="00D160BD">
        <w:rPr>
          <w:rFonts w:cs="Arial"/>
          <w:color w:val="000000"/>
        </w:rPr>
        <w:t xml:space="preserve">concepto </w:t>
      </w:r>
      <w:r w:rsidR="00994F25">
        <w:rPr>
          <w:rFonts w:cs="Arial"/>
          <w:color w:val="000000"/>
        </w:rPr>
        <w:t>201</w:t>
      </w:r>
      <w:r w:rsidR="004B5020">
        <w:rPr>
          <w:rFonts w:cs="Arial"/>
          <w:color w:val="000000"/>
        </w:rPr>
        <w:t>3</w:t>
      </w:r>
      <w:r w:rsidR="00994F25">
        <w:rPr>
          <w:rFonts w:cs="Arial"/>
          <w:color w:val="000000"/>
        </w:rPr>
        <w:t>15000</w:t>
      </w:r>
      <w:r w:rsidR="004B5020">
        <w:rPr>
          <w:rFonts w:cs="Arial"/>
          <w:color w:val="000000"/>
        </w:rPr>
        <w:t>4529</w:t>
      </w:r>
      <w:r w:rsidR="00994F25">
        <w:rPr>
          <w:rFonts w:cs="Arial"/>
          <w:color w:val="000000"/>
        </w:rPr>
        <w:t>1 d</w:t>
      </w:r>
      <w:r w:rsidR="00D160BD">
        <w:rPr>
          <w:rFonts w:cs="Arial"/>
          <w:color w:val="000000"/>
        </w:rPr>
        <w:t xml:space="preserve">el </w:t>
      </w:r>
      <w:r w:rsidR="004B5020">
        <w:rPr>
          <w:rFonts w:cs="Arial"/>
          <w:color w:val="000000"/>
        </w:rPr>
        <w:t>3</w:t>
      </w:r>
      <w:r w:rsidR="00D160BD">
        <w:rPr>
          <w:rFonts w:cs="Arial"/>
          <w:color w:val="000000"/>
        </w:rPr>
        <w:t xml:space="preserve"> de </w:t>
      </w:r>
      <w:r w:rsidR="004B5020">
        <w:rPr>
          <w:rFonts w:cs="Arial"/>
          <w:color w:val="000000"/>
        </w:rPr>
        <w:t xml:space="preserve">julio </w:t>
      </w:r>
      <w:r w:rsidR="00D160BD">
        <w:rPr>
          <w:rFonts w:cs="Arial"/>
          <w:color w:val="000000"/>
        </w:rPr>
        <w:t xml:space="preserve">de </w:t>
      </w:r>
      <w:r w:rsidR="00994F25">
        <w:rPr>
          <w:rFonts w:cs="Arial"/>
          <w:color w:val="000000"/>
        </w:rPr>
        <w:t>201</w:t>
      </w:r>
      <w:r w:rsidR="004B5020">
        <w:rPr>
          <w:rFonts w:cs="Arial"/>
          <w:color w:val="000000"/>
        </w:rPr>
        <w:t>3</w:t>
      </w:r>
      <w:r w:rsidR="00994F25">
        <w:t>.</w:t>
      </w:r>
    </w:p>
    <w:p w:rsidR="00994F25" w:rsidRDefault="00994F25" w:rsidP="00D160BD"/>
    <w:p w:rsidR="00D160BD" w:rsidRPr="00BE43AD" w:rsidRDefault="00D160BD" w:rsidP="00D160BD">
      <w:pPr>
        <w:rPr>
          <w:rFonts w:cs="Arial"/>
          <w:color w:val="000000"/>
        </w:rPr>
      </w:pPr>
      <w:r>
        <w:rPr>
          <w:rFonts w:cs="Arial"/>
          <w:color w:val="000000"/>
        </w:rPr>
        <w:t>M</w:t>
      </w:r>
      <w:r w:rsidRPr="00BE43AD">
        <w:rPr>
          <w:rFonts w:cs="Arial"/>
          <w:color w:val="000000"/>
        </w:rPr>
        <w:t xml:space="preserve">ediante auto del </w:t>
      </w:r>
      <w:r w:rsidR="004B5020">
        <w:rPr>
          <w:rFonts w:cs="Arial"/>
          <w:color w:val="000000"/>
        </w:rPr>
        <w:t>27</w:t>
      </w:r>
      <w:r w:rsidRPr="00BE43AD">
        <w:rPr>
          <w:rFonts w:cs="Arial"/>
          <w:color w:val="000000"/>
        </w:rPr>
        <w:t xml:space="preserve"> de </w:t>
      </w:r>
      <w:r w:rsidR="004B5020">
        <w:rPr>
          <w:rFonts w:cs="Arial"/>
          <w:color w:val="000000"/>
        </w:rPr>
        <w:t xml:space="preserve">agosto </w:t>
      </w:r>
      <w:r w:rsidRPr="00BE43AD">
        <w:rPr>
          <w:rFonts w:cs="Arial"/>
          <w:color w:val="000000"/>
        </w:rPr>
        <w:t>de 201</w:t>
      </w:r>
      <w:r w:rsidR="004B5020">
        <w:rPr>
          <w:rFonts w:cs="Arial"/>
          <w:color w:val="000000"/>
        </w:rPr>
        <w:t>5</w:t>
      </w:r>
      <w:r w:rsidRPr="00BE43AD">
        <w:rPr>
          <w:rFonts w:cs="Arial"/>
          <w:color w:val="000000"/>
        </w:rPr>
        <w:t xml:space="preserve">, la CREG inició la Actuación Administrativa con el objeto de decidir </w:t>
      </w:r>
      <w:r>
        <w:rPr>
          <w:rFonts w:cs="Arial"/>
          <w:color w:val="000000"/>
        </w:rPr>
        <w:t xml:space="preserve">sobre </w:t>
      </w:r>
      <w:r w:rsidRPr="00BE43AD">
        <w:rPr>
          <w:rFonts w:cs="Arial"/>
          <w:color w:val="000000"/>
        </w:rPr>
        <w:t xml:space="preserve">la solicitud de modificación del Costo Anual por Uso de los Activos de Nivel de Tensión 4 de </w:t>
      </w:r>
      <w:proofErr w:type="spellStart"/>
      <w:r w:rsidR="009040F6">
        <w:rPr>
          <w:rFonts w:cs="Arial"/>
          <w:color w:val="000000"/>
        </w:rPr>
        <w:t>Enertolima</w:t>
      </w:r>
      <w:proofErr w:type="spellEnd"/>
      <w:r w:rsidRPr="00BE43AD">
        <w:rPr>
          <w:rFonts w:cs="Arial"/>
          <w:color w:val="000000"/>
        </w:rPr>
        <w:t xml:space="preserve"> y</w:t>
      </w:r>
      <w:r>
        <w:rPr>
          <w:rFonts w:cs="Arial"/>
          <w:color w:val="000000"/>
        </w:rPr>
        <w:t xml:space="preserve"> </w:t>
      </w:r>
      <w:r w:rsidRPr="00BE43AD">
        <w:rPr>
          <w:rFonts w:cs="Arial"/>
          <w:color w:val="000000"/>
        </w:rPr>
        <w:t>si</w:t>
      </w:r>
      <w:r>
        <w:rPr>
          <w:rFonts w:cs="Arial"/>
          <w:color w:val="000000"/>
        </w:rPr>
        <w:t>,</w:t>
      </w:r>
      <w:r w:rsidRPr="00BE43AD">
        <w:rPr>
          <w:rFonts w:cs="Arial"/>
          <w:color w:val="000000"/>
        </w:rPr>
        <w:t xml:space="preserve"> como consecuencia de los análisis realizados, los valores aprobados </w:t>
      </w:r>
      <w:r>
        <w:rPr>
          <w:rFonts w:cs="Arial"/>
          <w:color w:val="000000"/>
        </w:rPr>
        <w:t xml:space="preserve">a esta empresa </w:t>
      </w:r>
      <w:r w:rsidRPr="00BE43AD">
        <w:rPr>
          <w:rFonts w:cs="Arial"/>
          <w:color w:val="000000"/>
        </w:rPr>
        <w:t>deben ser modificados</w:t>
      </w:r>
      <w:r>
        <w:rPr>
          <w:rFonts w:cs="Arial"/>
          <w:color w:val="000000"/>
        </w:rPr>
        <w:t>.</w:t>
      </w:r>
      <w:r w:rsidR="00A3276B">
        <w:rPr>
          <w:rFonts w:cs="Arial"/>
          <w:color w:val="000000"/>
        </w:rPr>
        <w:t xml:space="preserve"> Para esta actuación se abrió el expediente CREG 2015-0097.</w:t>
      </w:r>
    </w:p>
    <w:p w:rsidR="00D160BD" w:rsidRPr="00BE43AD" w:rsidRDefault="00D160BD" w:rsidP="00D160BD">
      <w:pPr>
        <w:rPr>
          <w:rFonts w:cs="Arial"/>
          <w:color w:val="000000"/>
        </w:rPr>
      </w:pPr>
    </w:p>
    <w:p w:rsidR="00D160BD" w:rsidRPr="00BE43AD" w:rsidRDefault="004B353B" w:rsidP="00D160BD">
      <w:pPr>
        <w:rPr>
          <w:rFonts w:cs="Arial"/>
          <w:color w:val="000000"/>
        </w:rPr>
      </w:pPr>
      <w:r w:rsidRPr="001C1E26">
        <w:rPr>
          <w:rFonts w:cs="Arial"/>
          <w:szCs w:val="20"/>
        </w:rPr>
        <w:t xml:space="preserve">En cumplimiento de lo dispuesto en el artículo 37 del Código de Procedimiento Administrativo y de lo Contencioso Administrativo, en el </w:t>
      </w:r>
      <w:r w:rsidRPr="004B5020">
        <w:rPr>
          <w:rFonts w:cs="Arial"/>
          <w:i/>
          <w:szCs w:val="20"/>
        </w:rPr>
        <w:t>Diario Oficial</w:t>
      </w:r>
      <w:r w:rsidRPr="001C1E26">
        <w:rPr>
          <w:rFonts w:cs="Arial"/>
          <w:szCs w:val="20"/>
        </w:rPr>
        <w:t xml:space="preserve"> </w:t>
      </w:r>
      <w:r>
        <w:rPr>
          <w:rFonts w:cs="Arial"/>
          <w:szCs w:val="20"/>
        </w:rPr>
        <w:t xml:space="preserve">y </w:t>
      </w:r>
      <w:r w:rsidRPr="001C1E26">
        <w:rPr>
          <w:rFonts w:cs="Arial"/>
          <w:szCs w:val="20"/>
        </w:rPr>
        <w:t xml:space="preserve">en la página </w:t>
      </w:r>
      <w:r>
        <w:rPr>
          <w:rFonts w:cs="Arial"/>
          <w:szCs w:val="20"/>
        </w:rPr>
        <w:t xml:space="preserve">de Internet </w:t>
      </w:r>
      <w:r w:rsidRPr="001C1E26">
        <w:rPr>
          <w:rFonts w:cs="Arial"/>
          <w:szCs w:val="20"/>
        </w:rPr>
        <w:t>de la Comisión</w:t>
      </w:r>
      <w:r w:rsidR="00624E18" w:rsidRPr="00624E18">
        <w:rPr>
          <w:rFonts w:cs="Arial"/>
          <w:szCs w:val="20"/>
        </w:rPr>
        <w:t xml:space="preserve"> </w:t>
      </w:r>
      <w:r w:rsidR="00624E18" w:rsidRPr="001C1E26">
        <w:rPr>
          <w:rFonts w:cs="Arial"/>
          <w:szCs w:val="20"/>
        </w:rPr>
        <w:t>se publicó</w:t>
      </w:r>
      <w:r w:rsidR="00624E18">
        <w:rPr>
          <w:rFonts w:cs="Arial"/>
          <w:szCs w:val="20"/>
        </w:rPr>
        <w:t xml:space="preserve"> un resumen de la actuación administrativa iniciada</w:t>
      </w:r>
      <w:r>
        <w:rPr>
          <w:rFonts w:cs="Arial"/>
          <w:szCs w:val="20"/>
        </w:rPr>
        <w:t xml:space="preserve">, </w:t>
      </w:r>
      <w:r w:rsidR="00624E18">
        <w:rPr>
          <w:rFonts w:cs="Arial"/>
          <w:szCs w:val="20"/>
        </w:rPr>
        <w:t>l</w:t>
      </w:r>
      <w:r>
        <w:rPr>
          <w:rFonts w:cs="Arial"/>
          <w:szCs w:val="20"/>
        </w:rPr>
        <w:t xml:space="preserve">o que fue informado a la empresa mediante comunicación </w:t>
      </w:r>
      <w:r w:rsidRPr="001C1E26">
        <w:rPr>
          <w:rFonts w:cs="Arial"/>
          <w:szCs w:val="20"/>
        </w:rPr>
        <w:t>CREG S-201</w:t>
      </w:r>
      <w:r w:rsidR="004B5020">
        <w:rPr>
          <w:rFonts w:cs="Arial"/>
          <w:szCs w:val="20"/>
        </w:rPr>
        <w:t>5</w:t>
      </w:r>
      <w:r w:rsidRPr="001C1E26">
        <w:rPr>
          <w:rFonts w:cs="Arial"/>
          <w:szCs w:val="20"/>
        </w:rPr>
        <w:t>-00</w:t>
      </w:r>
      <w:r w:rsidR="004B5020">
        <w:rPr>
          <w:rFonts w:cs="Arial"/>
          <w:szCs w:val="20"/>
        </w:rPr>
        <w:t>3718</w:t>
      </w:r>
      <w:r w:rsidR="00D160BD">
        <w:rPr>
          <w:rFonts w:cs="Arial"/>
          <w:color w:val="000000"/>
        </w:rPr>
        <w:t>.</w:t>
      </w:r>
    </w:p>
    <w:p w:rsidR="00D160BD" w:rsidRPr="00BE43AD" w:rsidRDefault="00D160BD" w:rsidP="00D160BD">
      <w:pPr>
        <w:rPr>
          <w:rFonts w:cs="Arial"/>
          <w:color w:val="000000"/>
        </w:rPr>
      </w:pPr>
    </w:p>
    <w:p w:rsidR="008A59CB" w:rsidRPr="00032C0F" w:rsidRDefault="008A59CB" w:rsidP="008A59CB">
      <w:pPr>
        <w:rPr>
          <w:rFonts w:cs="Arial"/>
          <w:color w:val="000000"/>
        </w:rPr>
      </w:pPr>
      <w:r w:rsidRPr="00032C0F">
        <w:rPr>
          <w:rFonts w:cs="Arial"/>
          <w:color w:val="000000"/>
        </w:rPr>
        <w:t xml:space="preserve">La Compañía Energética del Tolima, </w:t>
      </w:r>
      <w:r>
        <w:rPr>
          <w:rFonts w:cs="Arial"/>
          <w:color w:val="000000"/>
        </w:rPr>
        <w:t>como parte de la solicitud</w:t>
      </w:r>
      <w:r w:rsidRPr="00032C0F">
        <w:rPr>
          <w:rFonts w:cs="Arial"/>
          <w:color w:val="000000"/>
        </w:rPr>
        <w:t>, entreg</w:t>
      </w:r>
      <w:r>
        <w:rPr>
          <w:rFonts w:cs="Arial"/>
          <w:color w:val="000000"/>
        </w:rPr>
        <w:t>ó</w:t>
      </w:r>
      <w:r w:rsidRPr="00032C0F">
        <w:rPr>
          <w:rFonts w:cs="Arial"/>
          <w:color w:val="000000"/>
        </w:rPr>
        <w:t xml:space="preserve"> copia de la comunicación enviada por XM Compañía de Expertos en Mercados, en su calidad de Centro Nacional de Despacho, en la que informa que </w:t>
      </w:r>
      <w:r>
        <w:rPr>
          <w:rFonts w:cs="Arial"/>
          <w:color w:val="000000"/>
        </w:rPr>
        <w:t xml:space="preserve">el 16 de abril de 2015 </w:t>
      </w:r>
      <w:r w:rsidRPr="00032C0F">
        <w:rPr>
          <w:rFonts w:cs="Arial"/>
          <w:color w:val="000000"/>
        </w:rPr>
        <w:t>entr</w:t>
      </w:r>
      <w:r>
        <w:rPr>
          <w:rFonts w:cs="Arial"/>
          <w:color w:val="000000"/>
        </w:rPr>
        <w:t>aron</w:t>
      </w:r>
      <w:r w:rsidRPr="00032C0F">
        <w:rPr>
          <w:rFonts w:cs="Arial"/>
          <w:color w:val="000000"/>
        </w:rPr>
        <w:t xml:space="preserve"> en operación comercial</w:t>
      </w:r>
      <w:r>
        <w:rPr>
          <w:rFonts w:cs="Arial"/>
          <w:color w:val="000000"/>
        </w:rPr>
        <w:t xml:space="preserve"> los nuevos activos de la subestación </w:t>
      </w:r>
      <w:proofErr w:type="spellStart"/>
      <w:r>
        <w:rPr>
          <w:rFonts w:cs="Arial"/>
          <w:color w:val="000000"/>
        </w:rPr>
        <w:t>Natagaima</w:t>
      </w:r>
      <w:proofErr w:type="spellEnd"/>
      <w:r>
        <w:rPr>
          <w:rFonts w:cs="Arial"/>
          <w:color w:val="000000"/>
        </w:rPr>
        <w:t>.</w:t>
      </w:r>
    </w:p>
    <w:p w:rsidR="008A59CB" w:rsidRDefault="008A59CB" w:rsidP="008A59CB">
      <w:pPr>
        <w:rPr>
          <w:rFonts w:cs="Arial"/>
          <w:color w:val="000000"/>
        </w:rPr>
      </w:pPr>
    </w:p>
    <w:p w:rsidR="00D160BD" w:rsidRDefault="00D160BD" w:rsidP="00D160BD">
      <w:pPr>
        <w:rPr>
          <w:rFonts w:cs="Arial"/>
          <w:color w:val="000000"/>
        </w:rPr>
      </w:pPr>
      <w:r>
        <w:rPr>
          <w:rFonts w:cs="Arial"/>
          <w:color w:val="000000"/>
        </w:rPr>
        <w:t>La Comisión, mediante comunicación S-201</w:t>
      </w:r>
      <w:r w:rsidR="004B5020">
        <w:rPr>
          <w:rFonts w:cs="Arial"/>
          <w:color w:val="000000"/>
        </w:rPr>
        <w:t>5</w:t>
      </w:r>
      <w:r>
        <w:rPr>
          <w:rFonts w:cs="Arial"/>
          <w:color w:val="000000"/>
        </w:rPr>
        <w:t>-00</w:t>
      </w:r>
      <w:r w:rsidR="00A3276B">
        <w:rPr>
          <w:rFonts w:cs="Arial"/>
          <w:color w:val="000000"/>
        </w:rPr>
        <w:t>4262</w:t>
      </w:r>
      <w:r>
        <w:rPr>
          <w:rFonts w:cs="Arial"/>
          <w:color w:val="000000"/>
        </w:rPr>
        <w:t xml:space="preserve"> del </w:t>
      </w:r>
      <w:r w:rsidR="00A3276B">
        <w:rPr>
          <w:rFonts w:cs="Arial"/>
          <w:color w:val="000000"/>
        </w:rPr>
        <w:t>5</w:t>
      </w:r>
      <w:r>
        <w:rPr>
          <w:rFonts w:cs="Arial"/>
          <w:color w:val="000000"/>
        </w:rPr>
        <w:t xml:space="preserve"> de </w:t>
      </w:r>
      <w:r w:rsidR="00A3276B">
        <w:rPr>
          <w:rFonts w:cs="Arial"/>
          <w:color w:val="000000"/>
        </w:rPr>
        <w:t>octubre</w:t>
      </w:r>
      <w:r>
        <w:rPr>
          <w:rFonts w:cs="Arial"/>
          <w:color w:val="000000"/>
        </w:rPr>
        <w:t xml:space="preserve"> de 201</w:t>
      </w:r>
      <w:r w:rsidR="00A3276B">
        <w:rPr>
          <w:rFonts w:cs="Arial"/>
          <w:color w:val="000000"/>
        </w:rPr>
        <w:t>5</w:t>
      </w:r>
      <w:r>
        <w:rPr>
          <w:rFonts w:cs="Arial"/>
          <w:color w:val="000000"/>
        </w:rPr>
        <w:t xml:space="preserve">, solicitó a </w:t>
      </w:r>
      <w:proofErr w:type="spellStart"/>
      <w:r w:rsidR="009040F6">
        <w:rPr>
          <w:rFonts w:cs="Arial"/>
          <w:color w:val="000000"/>
        </w:rPr>
        <w:t>Enertolima</w:t>
      </w:r>
      <w:proofErr w:type="spellEnd"/>
      <w:r w:rsidRPr="00FF702C">
        <w:rPr>
          <w:rFonts w:cs="Arial"/>
          <w:color w:val="000000"/>
        </w:rPr>
        <w:t xml:space="preserve"> </w:t>
      </w:r>
      <w:r w:rsidR="00A3276B">
        <w:rPr>
          <w:rFonts w:cs="Arial"/>
          <w:color w:val="000000"/>
        </w:rPr>
        <w:t>aclaración sobre la solicitud presentada, dado que el tipo de unidad constructiva y la cantidad no coincidían con las relacionadas en el concepto UPME donde se aprobó la construcción del proyecto</w:t>
      </w:r>
      <w:r w:rsidR="002D6FA0">
        <w:rPr>
          <w:rFonts w:cs="Arial"/>
          <w:color w:val="000000"/>
        </w:rPr>
        <w:t>. En respuesta</w:t>
      </w:r>
      <w:r w:rsidR="00B07136">
        <w:rPr>
          <w:rFonts w:cs="Arial"/>
          <w:color w:val="000000"/>
        </w:rPr>
        <w:t>,</w:t>
      </w:r>
      <w:r w:rsidR="002D6FA0">
        <w:rPr>
          <w:rFonts w:cs="Arial"/>
          <w:color w:val="000000"/>
        </w:rPr>
        <w:t xml:space="preserve"> se recibió </w:t>
      </w:r>
      <w:r>
        <w:rPr>
          <w:rFonts w:cs="Arial"/>
          <w:color w:val="000000"/>
        </w:rPr>
        <w:t>la comunicación E-201</w:t>
      </w:r>
      <w:r w:rsidR="00A3276B">
        <w:rPr>
          <w:rFonts w:cs="Arial"/>
          <w:color w:val="000000"/>
        </w:rPr>
        <w:t>5</w:t>
      </w:r>
      <w:r>
        <w:rPr>
          <w:rFonts w:cs="Arial"/>
          <w:color w:val="000000"/>
        </w:rPr>
        <w:t>-0</w:t>
      </w:r>
      <w:r w:rsidR="009040F6">
        <w:rPr>
          <w:rFonts w:cs="Arial"/>
          <w:color w:val="000000"/>
        </w:rPr>
        <w:t>11129</w:t>
      </w:r>
      <w:r>
        <w:rPr>
          <w:rFonts w:cs="Arial"/>
          <w:color w:val="000000"/>
        </w:rPr>
        <w:t xml:space="preserve"> radicada en la CREG el 2</w:t>
      </w:r>
      <w:r w:rsidR="009040F6">
        <w:rPr>
          <w:rFonts w:cs="Arial"/>
          <w:color w:val="000000"/>
        </w:rPr>
        <w:t>7</w:t>
      </w:r>
      <w:r>
        <w:rPr>
          <w:rFonts w:cs="Arial"/>
          <w:color w:val="000000"/>
        </w:rPr>
        <w:t xml:space="preserve"> de </w:t>
      </w:r>
      <w:r w:rsidR="009040F6">
        <w:rPr>
          <w:rFonts w:cs="Arial"/>
          <w:color w:val="000000"/>
        </w:rPr>
        <w:t>octubre</w:t>
      </w:r>
      <w:r>
        <w:rPr>
          <w:rFonts w:cs="Arial"/>
          <w:color w:val="000000"/>
        </w:rPr>
        <w:t xml:space="preserve"> de 201</w:t>
      </w:r>
      <w:r w:rsidR="009040F6">
        <w:rPr>
          <w:rFonts w:cs="Arial"/>
          <w:color w:val="000000"/>
        </w:rPr>
        <w:t>5</w:t>
      </w:r>
      <w:r>
        <w:rPr>
          <w:rFonts w:cs="Arial"/>
          <w:color w:val="000000"/>
        </w:rPr>
        <w:t>.</w:t>
      </w:r>
    </w:p>
    <w:p w:rsidR="00D160BD" w:rsidRDefault="00D160BD" w:rsidP="00D160BD">
      <w:pPr>
        <w:rPr>
          <w:rFonts w:cs="Arial"/>
          <w:color w:val="000000"/>
        </w:rPr>
      </w:pPr>
    </w:p>
    <w:p w:rsidR="009040F6" w:rsidRDefault="009040F6" w:rsidP="00B07136">
      <w:pPr>
        <w:rPr>
          <w:rFonts w:cs="Arial"/>
          <w:color w:val="000000"/>
        </w:rPr>
      </w:pPr>
      <w:r>
        <w:rPr>
          <w:rFonts w:cs="Arial"/>
          <w:color w:val="000000"/>
        </w:rPr>
        <w:t>En la comunicación de la CREG se solicitaba:</w:t>
      </w:r>
    </w:p>
    <w:p w:rsidR="009040F6" w:rsidRDefault="009040F6" w:rsidP="00B07136">
      <w:pPr>
        <w:rPr>
          <w:rFonts w:cs="Arial"/>
          <w:color w:val="000000"/>
        </w:rPr>
      </w:pPr>
    </w:p>
    <w:p w:rsidR="009040F6" w:rsidRPr="009040F6" w:rsidRDefault="009040F6" w:rsidP="009040F6">
      <w:pPr>
        <w:ind w:left="284" w:right="284"/>
        <w:rPr>
          <w:rFonts w:cs="Arial"/>
          <w:i/>
          <w:color w:val="000000"/>
          <w:sz w:val="22"/>
        </w:rPr>
      </w:pPr>
      <w:r w:rsidRPr="009040F6">
        <w:rPr>
          <w:rFonts w:cs="Arial"/>
          <w:i/>
          <w:color w:val="000000"/>
          <w:sz w:val="22"/>
        </w:rPr>
        <w:t>Dado que, de acuerdo con lo previsto en el numeral 4.1 del anexo general de la Resolución CREG 097 de 2008, se requiere aprobación por parte de la UPME de los proyectos del STR, es necesario que los activos incluidos en el concepto emitido por esa Unidad, con base en el cual se debieron realizar los análisis sobre la viabilidad del proyecto, coincidan con los presentados en la solicitud de actualización y obviamente con los puestos en operación.</w:t>
      </w:r>
    </w:p>
    <w:p w:rsidR="009040F6" w:rsidRDefault="009040F6" w:rsidP="00B07136">
      <w:pPr>
        <w:rPr>
          <w:rFonts w:cs="Arial"/>
          <w:color w:val="000000"/>
        </w:rPr>
      </w:pPr>
      <w:r>
        <w:rPr>
          <w:rFonts w:cs="Arial"/>
          <w:color w:val="000000"/>
        </w:rPr>
        <w:lastRenderedPageBreak/>
        <w:t xml:space="preserve">En </w:t>
      </w:r>
      <w:r w:rsidR="0088415F">
        <w:rPr>
          <w:rFonts w:cs="Arial"/>
          <w:color w:val="000000"/>
        </w:rPr>
        <w:t xml:space="preserve">la </w:t>
      </w:r>
      <w:r>
        <w:rPr>
          <w:rFonts w:cs="Arial"/>
          <w:color w:val="000000"/>
        </w:rPr>
        <w:t>respuesta</w:t>
      </w:r>
      <w:r w:rsidR="0088415F">
        <w:rPr>
          <w:rFonts w:cs="Arial"/>
          <w:color w:val="000000"/>
        </w:rPr>
        <w:t>,</w:t>
      </w:r>
      <w:r>
        <w:rPr>
          <w:rFonts w:cs="Arial"/>
          <w:color w:val="000000"/>
        </w:rPr>
        <w:t xml:space="preserve"> </w:t>
      </w:r>
      <w:proofErr w:type="spellStart"/>
      <w:r>
        <w:rPr>
          <w:rFonts w:cs="Arial"/>
          <w:color w:val="000000"/>
        </w:rPr>
        <w:t>Enertolima</w:t>
      </w:r>
      <w:proofErr w:type="spellEnd"/>
      <w:r>
        <w:rPr>
          <w:rFonts w:cs="Arial"/>
          <w:color w:val="000000"/>
        </w:rPr>
        <w:t xml:space="preserve"> </w:t>
      </w:r>
      <w:r w:rsidR="00C478EC">
        <w:rPr>
          <w:rFonts w:cs="Arial"/>
          <w:color w:val="000000"/>
        </w:rPr>
        <w:t>afirma</w:t>
      </w:r>
      <w:r>
        <w:rPr>
          <w:rFonts w:cs="Arial"/>
          <w:color w:val="000000"/>
        </w:rPr>
        <w:t>:</w:t>
      </w:r>
    </w:p>
    <w:p w:rsidR="009040F6" w:rsidRDefault="009040F6" w:rsidP="00B07136">
      <w:pPr>
        <w:rPr>
          <w:rFonts w:cs="Arial"/>
          <w:color w:val="000000"/>
        </w:rPr>
      </w:pPr>
    </w:p>
    <w:p w:rsidR="009040F6" w:rsidRPr="009040F6" w:rsidRDefault="00C478EC" w:rsidP="009040F6">
      <w:pPr>
        <w:ind w:left="284" w:right="284"/>
        <w:rPr>
          <w:rFonts w:cs="Arial"/>
          <w:i/>
          <w:color w:val="000000"/>
          <w:sz w:val="22"/>
        </w:rPr>
      </w:pPr>
      <w:r>
        <w:rPr>
          <w:rFonts w:cs="Arial"/>
          <w:i/>
          <w:color w:val="000000"/>
          <w:sz w:val="22"/>
        </w:rPr>
        <w:t xml:space="preserve">… </w:t>
      </w:r>
      <w:r w:rsidR="009040F6" w:rsidRPr="009040F6">
        <w:rPr>
          <w:rFonts w:cs="Arial"/>
          <w:i/>
          <w:color w:val="000000"/>
          <w:sz w:val="22"/>
        </w:rPr>
        <w:t xml:space="preserve">si bien es claro que la </w:t>
      </w:r>
      <w:r w:rsidRPr="009040F6">
        <w:rPr>
          <w:rFonts w:cs="Arial"/>
          <w:i/>
          <w:color w:val="000000"/>
          <w:sz w:val="22"/>
        </w:rPr>
        <w:t xml:space="preserve">UPME </w:t>
      </w:r>
      <w:proofErr w:type="spellStart"/>
      <w:r w:rsidR="009040F6" w:rsidRPr="009040F6">
        <w:rPr>
          <w:rFonts w:cs="Arial"/>
          <w:i/>
          <w:color w:val="000000"/>
          <w:sz w:val="22"/>
        </w:rPr>
        <w:t>dió</w:t>
      </w:r>
      <w:proofErr w:type="spellEnd"/>
      <w:r w:rsidR="009040F6" w:rsidRPr="009040F6">
        <w:rPr>
          <w:rFonts w:cs="Arial"/>
          <w:i/>
          <w:color w:val="000000"/>
          <w:sz w:val="22"/>
        </w:rPr>
        <w:t xml:space="preserve"> concepto favorable para la ejecución de la normalización de la </w:t>
      </w:r>
      <w:r>
        <w:rPr>
          <w:rFonts w:cs="Arial"/>
          <w:i/>
          <w:color w:val="000000"/>
          <w:sz w:val="22"/>
        </w:rPr>
        <w:t>T</w:t>
      </w:r>
      <w:r w:rsidR="009040F6" w:rsidRPr="009040F6">
        <w:rPr>
          <w:rFonts w:cs="Arial"/>
          <w:i/>
          <w:color w:val="000000"/>
          <w:sz w:val="22"/>
        </w:rPr>
        <w:t xml:space="preserve"> – </w:t>
      </w:r>
      <w:proofErr w:type="spellStart"/>
      <w:r>
        <w:rPr>
          <w:rFonts w:cs="Arial"/>
          <w:i/>
          <w:color w:val="000000"/>
          <w:sz w:val="22"/>
        </w:rPr>
        <w:t>N</w:t>
      </w:r>
      <w:r w:rsidR="009040F6" w:rsidRPr="009040F6">
        <w:rPr>
          <w:rFonts w:cs="Arial"/>
          <w:i/>
          <w:color w:val="000000"/>
          <w:sz w:val="22"/>
        </w:rPr>
        <w:t>atagaima</w:t>
      </w:r>
      <w:proofErr w:type="spellEnd"/>
      <w:r w:rsidR="009040F6" w:rsidRPr="009040F6">
        <w:rPr>
          <w:rFonts w:cs="Arial"/>
          <w:i/>
          <w:color w:val="000000"/>
          <w:sz w:val="22"/>
        </w:rPr>
        <w:t xml:space="preserve"> 115 </w:t>
      </w:r>
      <w:proofErr w:type="spellStart"/>
      <w:r w:rsidR="009040F6" w:rsidRPr="009040F6">
        <w:rPr>
          <w:rFonts w:cs="Arial"/>
          <w:i/>
          <w:color w:val="000000"/>
          <w:sz w:val="22"/>
        </w:rPr>
        <w:t>k</w:t>
      </w:r>
      <w:r>
        <w:rPr>
          <w:rFonts w:cs="Arial"/>
          <w:i/>
          <w:color w:val="000000"/>
          <w:sz w:val="22"/>
        </w:rPr>
        <w:t>V</w:t>
      </w:r>
      <w:proofErr w:type="spellEnd"/>
      <w:r w:rsidR="009040F6" w:rsidRPr="009040F6">
        <w:rPr>
          <w:rFonts w:cs="Arial"/>
          <w:i/>
          <w:color w:val="000000"/>
          <w:sz w:val="22"/>
        </w:rPr>
        <w:t>, y especificó de manera textual las unidades constructivas aprobadas, también lo es que las unidades constructivas que son consideradas como adicionales son esenciales y estrictamente necesarias para dar cumplimiento a las exigencias regulatorias y lograr la operación confiable y segura del sistema de transmisión nacional.</w:t>
      </w:r>
    </w:p>
    <w:p w:rsidR="009040F6" w:rsidRPr="009040F6" w:rsidRDefault="009040F6" w:rsidP="009040F6">
      <w:pPr>
        <w:ind w:left="284" w:right="284"/>
        <w:rPr>
          <w:rFonts w:cs="Arial"/>
          <w:i/>
          <w:color w:val="000000"/>
          <w:sz w:val="22"/>
        </w:rPr>
      </w:pPr>
    </w:p>
    <w:p w:rsidR="009040F6" w:rsidRPr="009040F6" w:rsidRDefault="00C478EC" w:rsidP="009040F6">
      <w:pPr>
        <w:ind w:left="284" w:right="284"/>
        <w:rPr>
          <w:rFonts w:cs="Arial"/>
          <w:i/>
          <w:color w:val="000000"/>
          <w:sz w:val="22"/>
        </w:rPr>
      </w:pPr>
      <w:r>
        <w:rPr>
          <w:rFonts w:cs="Arial"/>
          <w:i/>
          <w:color w:val="000000"/>
          <w:sz w:val="22"/>
        </w:rPr>
        <w:t>E</w:t>
      </w:r>
      <w:r w:rsidR="009040F6" w:rsidRPr="009040F6">
        <w:rPr>
          <w:rFonts w:cs="Arial"/>
          <w:i/>
          <w:color w:val="000000"/>
          <w:sz w:val="22"/>
        </w:rPr>
        <w:t xml:space="preserve">s dable señalar que el propósito del proyecto en mención era la normalización de la </w:t>
      </w:r>
      <w:r>
        <w:rPr>
          <w:rFonts w:cs="Arial"/>
          <w:i/>
          <w:color w:val="000000"/>
          <w:sz w:val="22"/>
        </w:rPr>
        <w:t>T</w:t>
      </w:r>
      <w:r w:rsidR="009040F6" w:rsidRPr="009040F6">
        <w:rPr>
          <w:rFonts w:cs="Arial"/>
          <w:i/>
          <w:color w:val="000000"/>
          <w:sz w:val="22"/>
        </w:rPr>
        <w:t xml:space="preserve"> </w:t>
      </w:r>
      <w:proofErr w:type="spellStart"/>
      <w:r>
        <w:rPr>
          <w:rFonts w:cs="Arial"/>
          <w:i/>
          <w:color w:val="000000"/>
          <w:sz w:val="22"/>
        </w:rPr>
        <w:t>N</w:t>
      </w:r>
      <w:r w:rsidR="009040F6" w:rsidRPr="009040F6">
        <w:rPr>
          <w:rFonts w:cs="Arial"/>
          <w:i/>
          <w:color w:val="000000"/>
          <w:sz w:val="22"/>
        </w:rPr>
        <w:t>atagaima</w:t>
      </w:r>
      <w:proofErr w:type="spellEnd"/>
      <w:r w:rsidR="009040F6" w:rsidRPr="009040F6">
        <w:rPr>
          <w:rFonts w:cs="Arial"/>
          <w:i/>
          <w:color w:val="000000"/>
          <w:sz w:val="22"/>
        </w:rPr>
        <w:t xml:space="preserve"> para permitir la evacuación de la energía de proyectos de generación presentes y futuros de la zona y el aumento de la confiabilidad en la operación permitiendo la conexión simultánea de los dos circuitos </w:t>
      </w:r>
      <w:proofErr w:type="spellStart"/>
      <w:r>
        <w:rPr>
          <w:rFonts w:cs="Arial"/>
          <w:i/>
          <w:color w:val="000000"/>
          <w:sz w:val="22"/>
        </w:rPr>
        <w:t>N</w:t>
      </w:r>
      <w:r w:rsidR="009040F6" w:rsidRPr="009040F6">
        <w:rPr>
          <w:rFonts w:cs="Arial"/>
          <w:i/>
          <w:color w:val="000000"/>
          <w:sz w:val="22"/>
        </w:rPr>
        <w:t>atagaima</w:t>
      </w:r>
      <w:proofErr w:type="spellEnd"/>
      <w:r w:rsidR="009040F6" w:rsidRPr="009040F6">
        <w:rPr>
          <w:rFonts w:cs="Arial"/>
          <w:i/>
          <w:color w:val="000000"/>
          <w:sz w:val="22"/>
        </w:rPr>
        <w:t xml:space="preserve"> </w:t>
      </w:r>
      <w:r>
        <w:rPr>
          <w:rFonts w:cs="Arial"/>
          <w:i/>
          <w:color w:val="000000"/>
          <w:sz w:val="22"/>
        </w:rPr>
        <w:t>P</w:t>
      </w:r>
      <w:r w:rsidR="009040F6" w:rsidRPr="009040F6">
        <w:rPr>
          <w:rFonts w:cs="Arial"/>
          <w:i/>
          <w:color w:val="000000"/>
          <w:sz w:val="22"/>
        </w:rPr>
        <w:t xml:space="preserve">rado y </w:t>
      </w:r>
      <w:proofErr w:type="spellStart"/>
      <w:r>
        <w:rPr>
          <w:rFonts w:cs="Arial"/>
          <w:i/>
          <w:color w:val="000000"/>
          <w:sz w:val="22"/>
        </w:rPr>
        <w:t>N</w:t>
      </w:r>
      <w:r w:rsidR="009040F6" w:rsidRPr="009040F6">
        <w:rPr>
          <w:rFonts w:cs="Arial"/>
          <w:i/>
          <w:color w:val="000000"/>
          <w:sz w:val="22"/>
        </w:rPr>
        <w:t>atagaima</w:t>
      </w:r>
      <w:proofErr w:type="spellEnd"/>
      <w:r w:rsidR="009040F6" w:rsidRPr="009040F6">
        <w:rPr>
          <w:rFonts w:cs="Arial"/>
          <w:i/>
          <w:color w:val="000000"/>
          <w:sz w:val="22"/>
        </w:rPr>
        <w:t xml:space="preserve"> </w:t>
      </w:r>
      <w:r>
        <w:rPr>
          <w:rFonts w:cs="Arial"/>
          <w:i/>
          <w:color w:val="000000"/>
          <w:sz w:val="22"/>
        </w:rPr>
        <w:t>B</w:t>
      </w:r>
      <w:r w:rsidR="009040F6" w:rsidRPr="009040F6">
        <w:rPr>
          <w:rFonts w:cs="Arial"/>
          <w:i/>
          <w:color w:val="000000"/>
          <w:sz w:val="22"/>
        </w:rPr>
        <w:t>ote, para hacer posible la suplencia entre ellos ante cualquier contingencia</w:t>
      </w:r>
      <w:r>
        <w:rPr>
          <w:rFonts w:cs="Arial"/>
          <w:i/>
          <w:color w:val="000000"/>
          <w:sz w:val="22"/>
        </w:rPr>
        <w:t>;</w:t>
      </w:r>
      <w:r w:rsidR="009040F6" w:rsidRPr="009040F6">
        <w:rPr>
          <w:rFonts w:cs="Arial"/>
          <w:i/>
          <w:color w:val="000000"/>
          <w:sz w:val="22"/>
        </w:rPr>
        <w:t xml:space="preserve"> todo esto, antes de la entrada de los refuerzos a 230 k</w:t>
      </w:r>
      <w:r>
        <w:rPr>
          <w:rFonts w:cs="Arial"/>
          <w:i/>
          <w:color w:val="000000"/>
          <w:sz w:val="22"/>
        </w:rPr>
        <w:t>V</w:t>
      </w:r>
      <w:r w:rsidR="009040F6" w:rsidRPr="009040F6">
        <w:rPr>
          <w:rFonts w:cs="Arial"/>
          <w:i/>
          <w:color w:val="000000"/>
          <w:sz w:val="22"/>
        </w:rPr>
        <w:t>, propósitos que vienen siendo cumplidos por los activos desde su entrada en operación en abril 15 de 2015.</w:t>
      </w:r>
    </w:p>
    <w:p w:rsidR="009040F6" w:rsidRPr="009040F6" w:rsidRDefault="009040F6" w:rsidP="009040F6">
      <w:pPr>
        <w:ind w:left="284" w:right="284"/>
        <w:rPr>
          <w:rFonts w:cs="Arial"/>
          <w:i/>
          <w:color w:val="000000"/>
          <w:sz w:val="22"/>
        </w:rPr>
      </w:pPr>
    </w:p>
    <w:p w:rsidR="009040F6" w:rsidRPr="009040F6" w:rsidRDefault="00C478EC" w:rsidP="009040F6">
      <w:pPr>
        <w:ind w:left="284" w:right="284"/>
        <w:rPr>
          <w:rFonts w:cs="Arial"/>
          <w:i/>
          <w:color w:val="000000"/>
          <w:sz w:val="22"/>
        </w:rPr>
      </w:pPr>
      <w:r>
        <w:rPr>
          <w:rFonts w:cs="Arial"/>
          <w:i/>
          <w:color w:val="000000"/>
          <w:sz w:val="22"/>
        </w:rPr>
        <w:t>S</w:t>
      </w:r>
      <w:r w:rsidR="009040F6" w:rsidRPr="009040F6">
        <w:rPr>
          <w:rFonts w:cs="Arial"/>
          <w:i/>
          <w:color w:val="000000"/>
          <w:sz w:val="22"/>
        </w:rPr>
        <w:t xml:space="preserve">i consideramos única y exclusivamente las unidades constructivas que fueron aprobadas por la </w:t>
      </w:r>
      <w:r>
        <w:rPr>
          <w:rFonts w:cs="Arial"/>
          <w:i/>
          <w:color w:val="000000"/>
          <w:sz w:val="22"/>
        </w:rPr>
        <w:t>UPME</w:t>
      </w:r>
      <w:r w:rsidR="009040F6" w:rsidRPr="009040F6">
        <w:rPr>
          <w:rFonts w:cs="Arial"/>
          <w:i/>
          <w:color w:val="000000"/>
          <w:sz w:val="22"/>
        </w:rPr>
        <w:t xml:space="preserve">, es claro que el proyecto de normalización de la </w:t>
      </w:r>
      <w:r>
        <w:rPr>
          <w:rFonts w:cs="Arial"/>
          <w:i/>
          <w:color w:val="000000"/>
          <w:sz w:val="22"/>
        </w:rPr>
        <w:t>T</w:t>
      </w:r>
      <w:r w:rsidR="009040F6" w:rsidRPr="009040F6">
        <w:rPr>
          <w:rFonts w:cs="Arial"/>
          <w:i/>
          <w:color w:val="000000"/>
          <w:sz w:val="22"/>
        </w:rPr>
        <w:t xml:space="preserve"> </w:t>
      </w:r>
      <w:proofErr w:type="spellStart"/>
      <w:r>
        <w:rPr>
          <w:rFonts w:cs="Arial"/>
          <w:i/>
          <w:color w:val="000000"/>
          <w:sz w:val="22"/>
        </w:rPr>
        <w:t>N</w:t>
      </w:r>
      <w:r w:rsidR="009040F6" w:rsidRPr="009040F6">
        <w:rPr>
          <w:rFonts w:cs="Arial"/>
          <w:i/>
          <w:color w:val="000000"/>
          <w:sz w:val="22"/>
        </w:rPr>
        <w:t>atagaima</w:t>
      </w:r>
      <w:proofErr w:type="spellEnd"/>
      <w:r w:rsidR="009040F6" w:rsidRPr="009040F6">
        <w:rPr>
          <w:rFonts w:cs="Arial"/>
          <w:i/>
          <w:color w:val="000000"/>
          <w:sz w:val="22"/>
        </w:rPr>
        <w:t xml:space="preserve"> no cumpliría las exigencias técnicas y regulatorias que fija la </w:t>
      </w:r>
      <w:r>
        <w:rPr>
          <w:rFonts w:cs="Arial"/>
          <w:i/>
          <w:color w:val="000000"/>
          <w:sz w:val="22"/>
        </w:rPr>
        <w:t>CREG</w:t>
      </w:r>
      <w:r w:rsidR="009040F6" w:rsidRPr="009040F6">
        <w:rPr>
          <w:rFonts w:cs="Arial"/>
          <w:i/>
          <w:color w:val="000000"/>
          <w:sz w:val="22"/>
        </w:rPr>
        <w:t xml:space="preserve"> frente a la supervisión de activos de nivel 4 y el esquema de calidad del servicio del </w:t>
      </w:r>
      <w:r w:rsidRPr="009040F6">
        <w:rPr>
          <w:rFonts w:cs="Arial"/>
          <w:i/>
          <w:color w:val="000000"/>
          <w:sz w:val="22"/>
        </w:rPr>
        <w:t>STR</w:t>
      </w:r>
      <w:r w:rsidR="009040F6" w:rsidRPr="009040F6">
        <w:rPr>
          <w:rFonts w:cs="Arial"/>
          <w:i/>
          <w:color w:val="000000"/>
          <w:sz w:val="22"/>
        </w:rPr>
        <w:t>.</w:t>
      </w:r>
    </w:p>
    <w:p w:rsidR="009040F6" w:rsidRDefault="009040F6" w:rsidP="00B07136">
      <w:pPr>
        <w:rPr>
          <w:rFonts w:cs="Arial"/>
          <w:color w:val="000000"/>
        </w:rPr>
      </w:pPr>
    </w:p>
    <w:p w:rsidR="009040F6" w:rsidRDefault="009040F6" w:rsidP="00B07136">
      <w:pPr>
        <w:rPr>
          <w:rFonts w:cs="Arial"/>
          <w:color w:val="000000"/>
        </w:rPr>
      </w:pPr>
      <w:r>
        <w:rPr>
          <w:rFonts w:cs="Arial"/>
          <w:color w:val="000000"/>
        </w:rPr>
        <w:t xml:space="preserve">Luego de </w:t>
      </w:r>
      <w:r w:rsidR="00C478EC">
        <w:rPr>
          <w:rFonts w:cs="Arial"/>
          <w:color w:val="000000"/>
        </w:rPr>
        <w:t xml:space="preserve">presentar un análisis sobre </w:t>
      </w:r>
      <w:r>
        <w:rPr>
          <w:rFonts w:cs="Arial"/>
          <w:color w:val="000000"/>
        </w:rPr>
        <w:t xml:space="preserve">cada una de las diferencias, </w:t>
      </w:r>
      <w:proofErr w:type="spellStart"/>
      <w:r w:rsidR="00C478EC">
        <w:rPr>
          <w:rFonts w:cs="Arial"/>
          <w:color w:val="000000"/>
        </w:rPr>
        <w:t>Enertolima</w:t>
      </w:r>
      <w:proofErr w:type="spellEnd"/>
      <w:r w:rsidR="00C478EC">
        <w:rPr>
          <w:rFonts w:cs="Arial"/>
          <w:color w:val="000000"/>
        </w:rPr>
        <w:t xml:space="preserve"> </w:t>
      </w:r>
      <w:r>
        <w:rPr>
          <w:rFonts w:cs="Arial"/>
          <w:color w:val="000000"/>
        </w:rPr>
        <w:t>concluye:</w:t>
      </w:r>
    </w:p>
    <w:p w:rsidR="009040F6" w:rsidRDefault="009040F6" w:rsidP="00B07136">
      <w:pPr>
        <w:rPr>
          <w:rFonts w:cs="Arial"/>
          <w:color w:val="000000"/>
        </w:rPr>
      </w:pPr>
    </w:p>
    <w:p w:rsidR="009040F6" w:rsidRPr="009040F6" w:rsidRDefault="00C478EC" w:rsidP="009040F6">
      <w:pPr>
        <w:ind w:left="284" w:right="284"/>
        <w:rPr>
          <w:rFonts w:cs="Arial"/>
          <w:i/>
          <w:color w:val="000000"/>
          <w:sz w:val="22"/>
        </w:rPr>
      </w:pPr>
      <w:r>
        <w:rPr>
          <w:rFonts w:cs="Arial"/>
          <w:i/>
          <w:color w:val="000000"/>
          <w:sz w:val="22"/>
        </w:rPr>
        <w:t>E</w:t>
      </w:r>
      <w:r w:rsidR="009040F6" w:rsidRPr="009040F6">
        <w:rPr>
          <w:rFonts w:cs="Arial"/>
          <w:i/>
          <w:color w:val="000000"/>
          <w:sz w:val="22"/>
        </w:rPr>
        <w:t xml:space="preserve">n consecuencia, las diferencias entre las unidades constructivas aprobadas por la </w:t>
      </w:r>
      <w:r w:rsidRPr="009040F6">
        <w:rPr>
          <w:rFonts w:cs="Arial"/>
          <w:i/>
          <w:color w:val="000000"/>
          <w:sz w:val="22"/>
        </w:rPr>
        <w:t>UPME</w:t>
      </w:r>
      <w:r w:rsidR="009040F6" w:rsidRPr="009040F6">
        <w:rPr>
          <w:rFonts w:cs="Arial"/>
          <w:i/>
          <w:color w:val="000000"/>
          <w:sz w:val="22"/>
        </w:rPr>
        <w:t xml:space="preserve">, y las instaladas por </w:t>
      </w:r>
      <w:proofErr w:type="spellStart"/>
      <w:r w:rsidRPr="009040F6">
        <w:rPr>
          <w:rFonts w:cs="Arial"/>
          <w:i/>
          <w:color w:val="000000"/>
          <w:sz w:val="22"/>
        </w:rPr>
        <w:t>Enertolima</w:t>
      </w:r>
      <w:proofErr w:type="spellEnd"/>
      <w:r w:rsidRPr="009040F6">
        <w:rPr>
          <w:rFonts w:cs="Arial"/>
          <w:i/>
          <w:color w:val="000000"/>
          <w:sz w:val="22"/>
        </w:rPr>
        <w:t xml:space="preserve"> </w:t>
      </w:r>
      <w:r w:rsidR="009040F6" w:rsidRPr="009040F6">
        <w:rPr>
          <w:rFonts w:cs="Arial"/>
          <w:i/>
          <w:color w:val="000000"/>
          <w:sz w:val="22"/>
        </w:rPr>
        <w:t xml:space="preserve">obedecen a la necesidad de dar cumplimiento a exigencias técnicas regulatorias, y no son sobredimensionadas para los propósitos del proyecto de normalización de la </w:t>
      </w:r>
      <w:r>
        <w:rPr>
          <w:rFonts w:cs="Arial"/>
          <w:i/>
          <w:color w:val="000000"/>
          <w:sz w:val="22"/>
        </w:rPr>
        <w:t>T</w:t>
      </w:r>
      <w:r w:rsidR="009040F6" w:rsidRPr="009040F6">
        <w:rPr>
          <w:rFonts w:cs="Arial"/>
          <w:i/>
          <w:color w:val="000000"/>
          <w:sz w:val="22"/>
        </w:rPr>
        <w:t xml:space="preserve"> de la subestación </w:t>
      </w:r>
      <w:proofErr w:type="spellStart"/>
      <w:r>
        <w:rPr>
          <w:rFonts w:cs="Arial"/>
          <w:i/>
          <w:color w:val="000000"/>
          <w:sz w:val="22"/>
        </w:rPr>
        <w:t>N</w:t>
      </w:r>
      <w:r w:rsidR="009040F6" w:rsidRPr="009040F6">
        <w:rPr>
          <w:rFonts w:cs="Arial"/>
          <w:i/>
          <w:color w:val="000000"/>
          <w:sz w:val="22"/>
        </w:rPr>
        <w:t>atagaima</w:t>
      </w:r>
      <w:proofErr w:type="spellEnd"/>
      <w:r>
        <w:rPr>
          <w:rFonts w:cs="Arial"/>
          <w:i/>
          <w:color w:val="000000"/>
          <w:sz w:val="22"/>
        </w:rPr>
        <w:t>;</w:t>
      </w:r>
      <w:r w:rsidR="009040F6" w:rsidRPr="009040F6">
        <w:rPr>
          <w:rFonts w:cs="Arial"/>
          <w:i/>
          <w:color w:val="000000"/>
          <w:sz w:val="22"/>
        </w:rPr>
        <w:t xml:space="preserve"> incluso, por el estado de la ejecución del proyecto corresponde a las obras mínimas que se requerían para iniciar la operación comercial de los activos asociados al proyecto.</w:t>
      </w:r>
    </w:p>
    <w:p w:rsidR="009040F6" w:rsidRDefault="009040F6" w:rsidP="00B07136">
      <w:pPr>
        <w:rPr>
          <w:rFonts w:cs="Arial"/>
          <w:color w:val="000000"/>
        </w:rPr>
      </w:pPr>
    </w:p>
    <w:p w:rsidR="009040F6" w:rsidRDefault="00666270" w:rsidP="00B07136">
      <w:pPr>
        <w:rPr>
          <w:rFonts w:cs="Arial"/>
          <w:color w:val="000000"/>
        </w:rPr>
      </w:pPr>
      <w:r>
        <w:rPr>
          <w:rFonts w:cs="Arial"/>
          <w:color w:val="000000"/>
        </w:rPr>
        <w:t xml:space="preserve">Al respecto cabe citar lo señalado en el numeral </w:t>
      </w:r>
      <w:r w:rsidRPr="00666270">
        <w:rPr>
          <w:rFonts w:cs="Arial"/>
          <w:color w:val="000000"/>
        </w:rPr>
        <w:t>4.1 del anexo general de la Resolución CREG 097 de 2008</w:t>
      </w:r>
      <w:r>
        <w:rPr>
          <w:rFonts w:cs="Arial"/>
          <w:color w:val="000000"/>
        </w:rPr>
        <w:t>:</w:t>
      </w:r>
    </w:p>
    <w:p w:rsidR="0033004D" w:rsidRDefault="0033004D" w:rsidP="0033004D">
      <w:pPr>
        <w:ind w:left="284" w:right="284"/>
        <w:rPr>
          <w:rFonts w:cs="Arial"/>
          <w:i/>
          <w:color w:val="000000"/>
          <w:sz w:val="22"/>
        </w:rPr>
      </w:pPr>
      <w:bookmarkStart w:id="1" w:name="_Ref194846155"/>
      <w:bookmarkStart w:id="2" w:name="_Ref206479737"/>
      <w:bookmarkStart w:id="3" w:name="_Toc210616050"/>
    </w:p>
    <w:p w:rsidR="0033004D" w:rsidRPr="002167BE" w:rsidRDefault="0033004D" w:rsidP="0033004D">
      <w:pPr>
        <w:ind w:left="284" w:right="284"/>
        <w:rPr>
          <w:rFonts w:cs="Arial"/>
          <w:i/>
          <w:color w:val="000000"/>
          <w:sz w:val="22"/>
        </w:rPr>
      </w:pPr>
      <w:r w:rsidRPr="002167BE">
        <w:rPr>
          <w:rFonts w:cs="Arial"/>
          <w:i/>
          <w:color w:val="000000"/>
          <w:sz w:val="22"/>
        </w:rPr>
        <w:t xml:space="preserve">4.1 Activos del </w:t>
      </w:r>
      <w:bookmarkEnd w:id="1"/>
      <w:bookmarkEnd w:id="2"/>
      <w:r w:rsidRPr="002167BE">
        <w:rPr>
          <w:rFonts w:cs="Arial"/>
          <w:i/>
          <w:color w:val="000000"/>
          <w:sz w:val="22"/>
        </w:rPr>
        <w:t>STR ejecutados por el OR.</w:t>
      </w:r>
      <w:bookmarkEnd w:id="3"/>
    </w:p>
    <w:p w:rsidR="0033004D" w:rsidRPr="002167BE" w:rsidRDefault="0033004D" w:rsidP="0033004D">
      <w:pPr>
        <w:ind w:left="284" w:right="284"/>
        <w:rPr>
          <w:rFonts w:cs="Arial"/>
          <w:i/>
          <w:color w:val="000000"/>
          <w:sz w:val="22"/>
        </w:rPr>
      </w:pPr>
    </w:p>
    <w:p w:rsidR="0033004D" w:rsidRPr="002167BE" w:rsidRDefault="0033004D" w:rsidP="0088415F">
      <w:pPr>
        <w:ind w:left="284" w:right="284"/>
        <w:rPr>
          <w:rFonts w:cs="Arial"/>
          <w:i/>
          <w:color w:val="000000"/>
          <w:sz w:val="22"/>
        </w:rPr>
      </w:pPr>
      <w:r w:rsidRPr="002167BE">
        <w:rPr>
          <w:rFonts w:cs="Arial"/>
          <w:i/>
          <w:color w:val="000000"/>
          <w:sz w:val="22"/>
        </w:rPr>
        <w:t>El Costo Anual por el uso de los activos del Nivel de Tensión 4 será revisado por la Comisión, cuando el OR cumpla con los siguientes requisitos, los cuales debe acreditar con su solicitud de actualización de cargos:</w:t>
      </w:r>
    </w:p>
    <w:p w:rsidR="0033004D" w:rsidRPr="002167BE" w:rsidRDefault="0033004D" w:rsidP="0088415F">
      <w:pPr>
        <w:pStyle w:val="Prrafodelista"/>
        <w:numPr>
          <w:ilvl w:val="0"/>
          <w:numId w:val="37"/>
        </w:numPr>
        <w:spacing w:before="120"/>
        <w:ind w:left="567" w:right="284" w:hanging="283"/>
        <w:rPr>
          <w:i/>
          <w:sz w:val="22"/>
        </w:rPr>
      </w:pPr>
      <w:r w:rsidRPr="002167BE">
        <w:rPr>
          <w:i/>
          <w:sz w:val="22"/>
        </w:rPr>
        <w:t>Presentación a la Unidad de Planeación Minero Energética -UPME- del proyecto con las alternativas estudiadas y sus respectivas evaluaciones económicas.</w:t>
      </w:r>
    </w:p>
    <w:p w:rsidR="0033004D" w:rsidRDefault="0033004D" w:rsidP="0088415F">
      <w:pPr>
        <w:pStyle w:val="Prrafodelista"/>
        <w:numPr>
          <w:ilvl w:val="0"/>
          <w:numId w:val="37"/>
        </w:numPr>
        <w:spacing w:before="120"/>
        <w:ind w:left="567" w:right="284" w:hanging="283"/>
        <w:rPr>
          <w:i/>
          <w:sz w:val="22"/>
        </w:rPr>
      </w:pPr>
      <w:r w:rsidRPr="002167BE">
        <w:rPr>
          <w:i/>
          <w:sz w:val="22"/>
        </w:rPr>
        <w:t>Aprobación de los proyectos del STR por la Unidad de Planeación Minero Energética -UPME- de acuerdo con los criterios de expansión del Sistema Interconectado Nacional adoptados por el Ministerio de Minas y Energía.</w:t>
      </w:r>
    </w:p>
    <w:p w:rsidR="002167BE" w:rsidRPr="002167BE" w:rsidRDefault="002167BE" w:rsidP="0088415F">
      <w:pPr>
        <w:pStyle w:val="Prrafodelista"/>
        <w:numPr>
          <w:ilvl w:val="0"/>
          <w:numId w:val="0"/>
        </w:numPr>
        <w:spacing w:before="120"/>
        <w:ind w:left="567" w:right="284"/>
        <w:rPr>
          <w:i/>
          <w:sz w:val="22"/>
        </w:rPr>
      </w:pPr>
      <w:r>
        <w:rPr>
          <w:i/>
          <w:sz w:val="22"/>
        </w:rPr>
        <w:t>(…)</w:t>
      </w:r>
    </w:p>
    <w:p w:rsidR="00666270" w:rsidRPr="0033004D" w:rsidRDefault="00666270" w:rsidP="00B07136">
      <w:pPr>
        <w:rPr>
          <w:rFonts w:cs="Arial"/>
          <w:color w:val="000000"/>
          <w:lang w:val="es-CO"/>
        </w:rPr>
      </w:pPr>
    </w:p>
    <w:p w:rsidR="009040F6" w:rsidRDefault="00A84DE3" w:rsidP="00B07136">
      <w:pPr>
        <w:rPr>
          <w:rFonts w:cs="Arial"/>
          <w:color w:val="000000"/>
        </w:rPr>
      </w:pPr>
      <w:r>
        <w:rPr>
          <w:rFonts w:cs="Arial"/>
          <w:color w:val="000000"/>
        </w:rPr>
        <w:t>Como requisito para la revisión del Costo Anual del nivel de tensión 4, e</w:t>
      </w:r>
      <w:r w:rsidR="002167BE">
        <w:rPr>
          <w:rFonts w:cs="Arial"/>
          <w:color w:val="000000"/>
        </w:rPr>
        <w:t xml:space="preserve">l numeral 2 del aparte 4.1 citado establece que los proyectos sean aprobados por </w:t>
      </w:r>
      <w:r w:rsidR="002167BE">
        <w:rPr>
          <w:rFonts w:cs="Arial"/>
          <w:color w:val="000000"/>
        </w:rPr>
        <w:lastRenderedPageBreak/>
        <w:t>la UPME, por lo que se propondrá tener en cuenta sólo las unidades constructivas incluidas en el concepto de la UPME mediante el cual se aprobó el proyecto.</w:t>
      </w:r>
    </w:p>
    <w:p w:rsidR="002167BE" w:rsidRDefault="002167BE" w:rsidP="00B07136">
      <w:pPr>
        <w:rPr>
          <w:rFonts w:cs="Arial"/>
          <w:color w:val="000000"/>
        </w:rPr>
      </w:pPr>
    </w:p>
    <w:p w:rsidR="00E46D0D" w:rsidRPr="00E64BEC" w:rsidRDefault="00E46D0D" w:rsidP="00E46D0D">
      <w:pPr>
        <w:rPr>
          <w:rFonts w:cs="Arial"/>
          <w:color w:val="000000"/>
        </w:rPr>
      </w:pPr>
      <w:r w:rsidRPr="00E64BEC">
        <w:rPr>
          <w:rFonts w:cs="Arial"/>
          <w:color w:val="000000"/>
        </w:rPr>
        <w:t>Los activos que hacen parte de la solicitud de la electrificadora</w:t>
      </w:r>
      <w:r>
        <w:rPr>
          <w:rFonts w:cs="Arial"/>
          <w:color w:val="000000"/>
        </w:rPr>
        <w:t xml:space="preserve"> y </w:t>
      </w:r>
      <w:r w:rsidRPr="00E64BEC">
        <w:rPr>
          <w:rFonts w:cs="Arial"/>
          <w:color w:val="000000"/>
        </w:rPr>
        <w:t xml:space="preserve">los análisis sobre los activos a incluir </w:t>
      </w:r>
      <w:r>
        <w:rPr>
          <w:rFonts w:cs="Arial"/>
          <w:color w:val="000000"/>
        </w:rPr>
        <w:t xml:space="preserve">o sustituir </w:t>
      </w:r>
      <w:r w:rsidRPr="00E64BEC">
        <w:rPr>
          <w:rFonts w:cs="Arial"/>
          <w:color w:val="000000"/>
        </w:rPr>
        <w:t xml:space="preserve">en </w:t>
      </w:r>
      <w:r>
        <w:rPr>
          <w:rFonts w:cs="Arial"/>
          <w:color w:val="000000"/>
        </w:rPr>
        <w:t>est</w:t>
      </w:r>
      <w:r w:rsidRPr="00E64BEC">
        <w:rPr>
          <w:rFonts w:cs="Arial"/>
          <w:color w:val="000000"/>
        </w:rPr>
        <w:t xml:space="preserve">a actualización se presentan en el documento CREG </w:t>
      </w:r>
      <w:r w:rsidR="00CB0ED6">
        <w:rPr>
          <w:rFonts w:cs="Arial"/>
          <w:color w:val="000000"/>
        </w:rPr>
        <w:t>138</w:t>
      </w:r>
      <w:r w:rsidRPr="00E64BEC">
        <w:rPr>
          <w:rFonts w:cs="Arial"/>
          <w:color w:val="000000"/>
        </w:rPr>
        <w:t xml:space="preserve"> de 201</w:t>
      </w:r>
      <w:r>
        <w:rPr>
          <w:rFonts w:cs="Arial"/>
          <w:color w:val="000000"/>
        </w:rPr>
        <w:t>5</w:t>
      </w:r>
      <w:r w:rsidRPr="00E64BEC">
        <w:rPr>
          <w:rFonts w:cs="Arial"/>
          <w:color w:val="000000"/>
        </w:rPr>
        <w:t xml:space="preserve"> que sirve de soporte para esta resolución.</w:t>
      </w:r>
    </w:p>
    <w:p w:rsidR="0088415F" w:rsidRDefault="0088415F" w:rsidP="00B07136">
      <w:pPr>
        <w:rPr>
          <w:rFonts w:cs="Arial"/>
          <w:color w:val="000000"/>
        </w:rPr>
      </w:pPr>
    </w:p>
    <w:p w:rsidR="00B07136" w:rsidRPr="00E64BEC" w:rsidRDefault="00B07136" w:rsidP="00B07136">
      <w:r w:rsidRPr="00E64BEC">
        <w:t xml:space="preserve">Dado que se da cumplimiento a lo previsto en la </w:t>
      </w:r>
      <w:r w:rsidRPr="00E64BEC">
        <w:rPr>
          <w:lang w:val="es-CO"/>
        </w:rPr>
        <w:t>Resolución CREG 097 de 2008</w:t>
      </w:r>
      <w:r w:rsidRPr="00E64BEC">
        <w:t xml:space="preserve"> se procede a aplicar la metodología contenida en la citada resolución y se realizan los ajustes pertinentes para el sistema operado por la </w:t>
      </w:r>
      <w:r w:rsidRPr="00430CB6">
        <w:rPr>
          <w:rFonts w:cs="Arial"/>
          <w:color w:val="000000"/>
        </w:rPr>
        <w:t>Compañía En</w:t>
      </w:r>
      <w:r>
        <w:rPr>
          <w:rFonts w:cs="Arial"/>
          <w:color w:val="000000"/>
        </w:rPr>
        <w:t>ergética del Tolima S.A. E.S.P.</w:t>
      </w:r>
    </w:p>
    <w:p w:rsidR="00B07136" w:rsidRPr="00E64BEC" w:rsidRDefault="00B07136" w:rsidP="00B07136"/>
    <w:p w:rsidR="00D160BD" w:rsidRDefault="00D160BD" w:rsidP="00D160BD">
      <w:pPr>
        <w:rPr>
          <w:rFonts w:cs="Arial"/>
          <w:color w:val="000000"/>
        </w:rPr>
      </w:pPr>
      <w:r w:rsidRPr="00FE2727">
        <w:rPr>
          <w:rFonts w:cs="Arial"/>
          <w:color w:val="000000"/>
        </w:rPr>
        <w:t>Teniendo en cuenta lo expuesto, para el nivel de tensión 4 se obtienen las siguientes variables, expresadas en pesos de diciembre de 2007:</w:t>
      </w:r>
    </w:p>
    <w:p w:rsidR="00CC6485" w:rsidRDefault="00CC6485" w:rsidP="00D160BD">
      <w:pPr>
        <w:rPr>
          <w:rFonts w:cs="Arial"/>
          <w:color w:val="000000"/>
        </w:rPr>
      </w:pPr>
    </w:p>
    <w:p w:rsidR="00CC6485" w:rsidRPr="00FE2727" w:rsidRDefault="00CC6485" w:rsidP="00D160BD">
      <w:pPr>
        <w:rPr>
          <w:rFonts w:cs="Arial"/>
          <w:color w:val="000000"/>
        </w:rPr>
      </w:pPr>
      <w:r w:rsidRPr="00CC6485">
        <w:rPr>
          <w:noProof/>
          <w:lang w:val="es-CO" w:eastAsia="es-CO"/>
        </w:rPr>
        <w:drawing>
          <wp:inline distT="0" distB="0" distL="0" distR="0" wp14:anchorId="4A69F92A" wp14:editId="5E88AD6D">
            <wp:extent cx="5941060" cy="465157"/>
            <wp:effectExtent l="0" t="0" r="254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1060" cy="465157"/>
                    </a:xfrm>
                    <a:prstGeom prst="rect">
                      <a:avLst/>
                    </a:prstGeom>
                    <a:noFill/>
                    <a:ln>
                      <a:noFill/>
                    </a:ln>
                  </pic:spPr>
                </pic:pic>
              </a:graphicData>
            </a:graphic>
          </wp:inline>
        </w:drawing>
      </w:r>
    </w:p>
    <w:p w:rsidR="00CC6485" w:rsidRDefault="00CC6485" w:rsidP="00D160BD">
      <w:pPr>
        <w:rPr>
          <w:rFonts w:cs="Arial"/>
          <w:color w:val="000000"/>
        </w:rPr>
      </w:pPr>
    </w:p>
    <w:p w:rsidR="00D160BD" w:rsidRPr="00FE2727" w:rsidRDefault="00D160BD" w:rsidP="00D160BD">
      <w:pPr>
        <w:rPr>
          <w:rFonts w:cs="Arial"/>
          <w:color w:val="000000"/>
        </w:rPr>
      </w:pPr>
      <w:r w:rsidRPr="00FE2727">
        <w:rPr>
          <w:rFonts w:cs="Arial"/>
          <w:color w:val="000000"/>
        </w:rPr>
        <w:t>Con base en lo anterior, se modificará el Costo Anual por el Uso de los Activos de Nivel de Tensión 4 y el Costo de Reposición de la Inversión del Nivel de Tensión 4, como se muestra en la parte resolutiva de este acto.</w:t>
      </w:r>
    </w:p>
    <w:p w:rsidR="00D160BD" w:rsidRPr="00FE2727" w:rsidRDefault="00D160BD" w:rsidP="00D160BD">
      <w:pPr>
        <w:rPr>
          <w:rFonts w:cs="Arial"/>
          <w:color w:val="000000"/>
        </w:rPr>
      </w:pPr>
    </w:p>
    <w:p w:rsidR="00D160BD" w:rsidRDefault="00D160BD" w:rsidP="00D160BD">
      <w:pPr>
        <w:rPr>
          <w:rFonts w:cs="Arial"/>
          <w:color w:val="000000"/>
        </w:rPr>
      </w:pPr>
      <w:r>
        <w:rPr>
          <w:rFonts w:cs="Arial"/>
          <w:color w:val="000000"/>
        </w:rPr>
        <w:t>L</w:t>
      </w:r>
      <w:r w:rsidRPr="00DA225C">
        <w:rPr>
          <w:rFonts w:cs="Arial"/>
          <w:color w:val="000000"/>
        </w:rPr>
        <w:t xml:space="preserve">a Comisión, en </w:t>
      </w:r>
      <w:r w:rsidR="00CC6485">
        <w:rPr>
          <w:rFonts w:cs="Arial"/>
          <w:color w:val="000000"/>
        </w:rPr>
        <w:t>la s</w:t>
      </w:r>
      <w:r w:rsidRPr="00DA225C">
        <w:rPr>
          <w:rFonts w:cs="Arial"/>
          <w:color w:val="000000"/>
        </w:rPr>
        <w:t xml:space="preserve">esión </w:t>
      </w:r>
      <w:r w:rsidR="00CC6485">
        <w:rPr>
          <w:rFonts w:cs="Arial"/>
          <w:color w:val="000000"/>
        </w:rPr>
        <w:t>6</w:t>
      </w:r>
      <w:r w:rsidR="00CB0ED6">
        <w:rPr>
          <w:rFonts w:cs="Arial"/>
          <w:color w:val="000000"/>
        </w:rPr>
        <w:t>92</w:t>
      </w:r>
      <w:r w:rsidRPr="006C57E4">
        <w:rPr>
          <w:rFonts w:cs="Arial"/>
        </w:rPr>
        <w:t xml:space="preserve"> del día </w:t>
      </w:r>
      <w:r w:rsidR="00CB0ED6">
        <w:rPr>
          <w:rFonts w:cs="Arial"/>
        </w:rPr>
        <w:t>4</w:t>
      </w:r>
      <w:r w:rsidRPr="006C57E4">
        <w:rPr>
          <w:rFonts w:cs="Arial"/>
        </w:rPr>
        <w:t xml:space="preserve"> de </w:t>
      </w:r>
      <w:r w:rsidR="00CB0ED6">
        <w:rPr>
          <w:rFonts w:cs="Arial"/>
        </w:rPr>
        <w:t>diciembre</w:t>
      </w:r>
      <w:r w:rsidRPr="006C57E4">
        <w:rPr>
          <w:rFonts w:cs="Arial"/>
        </w:rPr>
        <w:t xml:space="preserve"> de 201</w:t>
      </w:r>
      <w:r w:rsidR="00CC6485">
        <w:rPr>
          <w:rFonts w:cs="Arial"/>
        </w:rPr>
        <w:t>5</w:t>
      </w:r>
      <w:r w:rsidRPr="00DA225C">
        <w:rPr>
          <w:rFonts w:cs="Arial"/>
          <w:color w:val="000000"/>
        </w:rPr>
        <w:t>, acordó</w:t>
      </w:r>
      <w:r>
        <w:rPr>
          <w:rFonts w:cs="Arial"/>
          <w:color w:val="000000"/>
        </w:rPr>
        <w:t xml:space="preserve"> expedir la presente Resolución.</w:t>
      </w:r>
    </w:p>
    <w:p w:rsidR="00D160BD" w:rsidRPr="00DE53B8" w:rsidRDefault="00D160BD" w:rsidP="00D160BD">
      <w:pPr>
        <w:rPr>
          <w:rFonts w:cs="Arial"/>
          <w:color w:val="000000"/>
        </w:rPr>
      </w:pPr>
    </w:p>
    <w:p w:rsidR="00D160BD" w:rsidRPr="00DE53B8" w:rsidRDefault="00D160BD" w:rsidP="00D160BD">
      <w:pPr>
        <w:rPr>
          <w:rFonts w:cs="Arial"/>
          <w:color w:val="000000"/>
        </w:rPr>
      </w:pPr>
    </w:p>
    <w:p w:rsidR="00D160BD" w:rsidRPr="00DE53B8" w:rsidRDefault="00D160BD" w:rsidP="00D160BD">
      <w:pPr>
        <w:jc w:val="center"/>
        <w:rPr>
          <w:rFonts w:cs="Arial"/>
        </w:rPr>
      </w:pPr>
      <w:r w:rsidRPr="00DE53B8">
        <w:rPr>
          <w:rFonts w:cs="Arial"/>
          <w:b/>
          <w:spacing w:val="80"/>
        </w:rPr>
        <w:t>RESUELVE</w:t>
      </w:r>
      <w:r w:rsidRPr="00DE53B8">
        <w:rPr>
          <w:rFonts w:cs="Arial"/>
        </w:rPr>
        <w:t>:</w:t>
      </w:r>
    </w:p>
    <w:p w:rsidR="00D160BD" w:rsidRDefault="00D160BD" w:rsidP="00D160BD">
      <w:pPr>
        <w:jc w:val="left"/>
        <w:rPr>
          <w:bCs/>
          <w:lang w:val="es-CO"/>
        </w:rPr>
      </w:pPr>
    </w:p>
    <w:p w:rsidR="00D160BD" w:rsidRPr="00DE53B8" w:rsidRDefault="00D160BD" w:rsidP="00D160BD">
      <w:pPr>
        <w:jc w:val="left"/>
        <w:rPr>
          <w:bCs/>
          <w:lang w:val="es-CO"/>
        </w:rPr>
      </w:pPr>
    </w:p>
    <w:p w:rsidR="00D160BD" w:rsidRPr="00DE53B8" w:rsidRDefault="00D160BD" w:rsidP="00D160BD">
      <w:pPr>
        <w:pStyle w:val="Artculo"/>
        <w:ind w:left="0" w:firstLine="0"/>
        <w:rPr>
          <w:b w:val="0"/>
        </w:rPr>
      </w:pPr>
      <w:r w:rsidRPr="001115BB">
        <w:rPr>
          <w:b w:val="0"/>
        </w:rPr>
        <w:t xml:space="preserve">Modificar el </w:t>
      </w:r>
      <w:r w:rsidR="002B4263">
        <w:rPr>
          <w:b w:val="0"/>
        </w:rPr>
        <w:t>a</w:t>
      </w:r>
      <w:r w:rsidRPr="001115BB">
        <w:rPr>
          <w:b w:val="0"/>
        </w:rPr>
        <w:t>rtículo 1 de la Resolución CREG 1</w:t>
      </w:r>
      <w:r>
        <w:rPr>
          <w:b w:val="0"/>
        </w:rPr>
        <w:t>12</w:t>
      </w:r>
      <w:r w:rsidRPr="001115BB">
        <w:rPr>
          <w:b w:val="0"/>
        </w:rPr>
        <w:t xml:space="preserve"> de 2009</w:t>
      </w:r>
      <w:r w:rsidRPr="008B0EA9">
        <w:rPr>
          <w:b w:val="0"/>
        </w:rPr>
        <w:t>, el</w:t>
      </w:r>
      <w:r w:rsidRPr="001115BB">
        <w:rPr>
          <w:b w:val="0"/>
        </w:rPr>
        <w:t xml:space="preserve"> cual queda así:</w:t>
      </w:r>
    </w:p>
    <w:p w:rsidR="00D160BD" w:rsidRPr="004549AD" w:rsidRDefault="00D160BD" w:rsidP="00D160BD">
      <w:pPr>
        <w:rPr>
          <w:rFonts w:cs="Arial"/>
          <w:spacing w:val="-3"/>
        </w:rPr>
      </w:pPr>
    </w:p>
    <w:p w:rsidR="00D160BD" w:rsidRPr="00CC6485" w:rsidRDefault="00D160BD" w:rsidP="00D160BD">
      <w:pPr>
        <w:ind w:left="284" w:right="193"/>
        <w:rPr>
          <w:i/>
        </w:rPr>
      </w:pPr>
      <w:r w:rsidRPr="00CC6485">
        <w:rPr>
          <w:b/>
          <w:i/>
          <w:spacing w:val="-3"/>
        </w:rPr>
        <w:t>Artículo 1.</w:t>
      </w:r>
      <w:r w:rsidRPr="00CC6485">
        <w:rPr>
          <w:b/>
          <w:i/>
          <w:spacing w:val="-3"/>
        </w:rPr>
        <w:tab/>
      </w:r>
      <w:r w:rsidRPr="00CC6485">
        <w:rPr>
          <w:b/>
          <w:i/>
        </w:rPr>
        <w:t>Costo Anual por el uso de los activos del Nivel de Tensión 4.</w:t>
      </w:r>
      <w:r w:rsidRPr="00CC6485">
        <w:rPr>
          <w:i/>
        </w:rPr>
        <w:t xml:space="preserve"> El Costo Anual por el Uso de los Activos del Nivel de Tensión 4 operados por la </w:t>
      </w:r>
      <w:r w:rsidRPr="00CC6485">
        <w:rPr>
          <w:rFonts w:cs="Arial"/>
          <w:i/>
          <w:color w:val="000000"/>
        </w:rPr>
        <w:t>Compañía Energética del Tolima S.A. E.S.P.</w:t>
      </w:r>
      <w:r w:rsidRPr="00CC6485">
        <w:rPr>
          <w:i/>
        </w:rPr>
        <w:t>, calculado en la forma establecida en la Resolución CREG 097 de 2008, es el siguiente:</w:t>
      </w:r>
    </w:p>
    <w:p w:rsidR="00D160BD" w:rsidRPr="00CC6485" w:rsidRDefault="00D160BD" w:rsidP="00D160BD">
      <w:pPr>
        <w:rPr>
          <w:i/>
        </w:rPr>
      </w:pPr>
    </w:p>
    <w:p w:rsidR="00D160BD" w:rsidRPr="00CC6485" w:rsidRDefault="00CC6485" w:rsidP="00D160BD">
      <w:pPr>
        <w:jc w:val="center"/>
        <w:rPr>
          <w:i/>
        </w:rPr>
      </w:pPr>
      <w:r w:rsidRPr="00CC6485">
        <w:rPr>
          <w:noProof/>
          <w:lang w:val="es-CO" w:eastAsia="es-CO"/>
        </w:rPr>
        <w:drawing>
          <wp:inline distT="0" distB="0" distL="0" distR="0">
            <wp:extent cx="3441700" cy="534670"/>
            <wp:effectExtent l="0" t="0" r="635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1700" cy="534670"/>
                    </a:xfrm>
                    <a:prstGeom prst="rect">
                      <a:avLst/>
                    </a:prstGeom>
                    <a:noFill/>
                    <a:ln>
                      <a:noFill/>
                    </a:ln>
                  </pic:spPr>
                </pic:pic>
              </a:graphicData>
            </a:graphic>
          </wp:inline>
        </w:drawing>
      </w:r>
    </w:p>
    <w:p w:rsidR="008B0EA9" w:rsidRDefault="008B0EA9" w:rsidP="00D160BD">
      <w:pPr>
        <w:jc w:val="center"/>
      </w:pPr>
    </w:p>
    <w:p w:rsidR="00D160BD" w:rsidRDefault="002B4263" w:rsidP="00D160BD">
      <w:pPr>
        <w:pStyle w:val="Artculo"/>
        <w:ind w:left="0" w:firstLine="0"/>
        <w:rPr>
          <w:b w:val="0"/>
        </w:rPr>
      </w:pPr>
      <w:r>
        <w:rPr>
          <w:b w:val="0"/>
        </w:rPr>
        <w:t>Modificar el a</w:t>
      </w:r>
      <w:r w:rsidR="00D160BD" w:rsidRPr="001115BB">
        <w:rPr>
          <w:b w:val="0"/>
        </w:rPr>
        <w:t xml:space="preserve">rtículo 5 de la </w:t>
      </w:r>
      <w:r w:rsidR="00D160BD" w:rsidRPr="00B97A0A">
        <w:rPr>
          <w:b w:val="0"/>
        </w:rPr>
        <w:t xml:space="preserve">Resolución CREG 112 de 2009, </w:t>
      </w:r>
      <w:r w:rsidR="00D160BD" w:rsidRPr="001115BB">
        <w:rPr>
          <w:b w:val="0"/>
        </w:rPr>
        <w:t>el cual queda así</w:t>
      </w:r>
      <w:r w:rsidR="00D160BD">
        <w:rPr>
          <w:b w:val="0"/>
        </w:rPr>
        <w:t>:</w:t>
      </w:r>
    </w:p>
    <w:p w:rsidR="00D160BD" w:rsidRPr="00CC6485" w:rsidRDefault="00D160BD" w:rsidP="00D160BD">
      <w:pPr>
        <w:spacing w:before="240"/>
        <w:ind w:left="284" w:right="193"/>
        <w:rPr>
          <w:i/>
        </w:rPr>
      </w:pPr>
      <w:r w:rsidRPr="00CC6485">
        <w:rPr>
          <w:b/>
          <w:i/>
        </w:rPr>
        <w:t xml:space="preserve">Artículo 5. Costos de reposición de la inversión. </w:t>
      </w:r>
      <w:r w:rsidRPr="00CC6485">
        <w:rPr>
          <w:i/>
        </w:rPr>
        <w:t xml:space="preserve">Los costos de reposición de la inversión de la </w:t>
      </w:r>
      <w:r w:rsidRPr="00CC6485">
        <w:rPr>
          <w:rFonts w:cs="Arial"/>
          <w:i/>
          <w:color w:val="000000"/>
        </w:rPr>
        <w:t xml:space="preserve">Compañía Energética del Tolima S.A. E.S.P. </w:t>
      </w:r>
      <w:r w:rsidRPr="00CC6485">
        <w:rPr>
          <w:i/>
        </w:rPr>
        <w:t>para cada nivel de tensión, calculados en la forma establecida en la Resolución CREG 097 de 2008, son los siguientes:</w:t>
      </w:r>
    </w:p>
    <w:p w:rsidR="008B0EA9" w:rsidRDefault="008B0EA9" w:rsidP="00D160BD">
      <w:pPr>
        <w:pStyle w:val="Artculo"/>
        <w:numPr>
          <w:ilvl w:val="0"/>
          <w:numId w:val="0"/>
        </w:numPr>
        <w:ind w:left="360" w:hanging="360"/>
        <w:jc w:val="center"/>
      </w:pPr>
    </w:p>
    <w:p w:rsidR="00D160BD" w:rsidRDefault="00CC6485" w:rsidP="00D160BD">
      <w:pPr>
        <w:pStyle w:val="Artculo"/>
        <w:numPr>
          <w:ilvl w:val="0"/>
          <w:numId w:val="0"/>
        </w:numPr>
        <w:ind w:left="360" w:hanging="360"/>
        <w:jc w:val="center"/>
        <w:rPr>
          <w:b w:val="0"/>
        </w:rPr>
      </w:pPr>
      <w:r w:rsidRPr="00CC6485">
        <w:rPr>
          <w:noProof/>
          <w:lang w:val="es-CO" w:eastAsia="es-CO"/>
        </w:rPr>
        <w:lastRenderedPageBreak/>
        <w:drawing>
          <wp:inline distT="0" distB="0" distL="0" distR="0">
            <wp:extent cx="4270375" cy="1104265"/>
            <wp:effectExtent l="0" t="0" r="0" b="6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70375" cy="1104265"/>
                    </a:xfrm>
                    <a:prstGeom prst="rect">
                      <a:avLst/>
                    </a:prstGeom>
                    <a:noFill/>
                    <a:ln>
                      <a:noFill/>
                    </a:ln>
                  </pic:spPr>
                </pic:pic>
              </a:graphicData>
            </a:graphic>
          </wp:inline>
        </w:drawing>
      </w:r>
    </w:p>
    <w:p w:rsidR="00D160BD" w:rsidRPr="00DE53B8" w:rsidRDefault="00D160BD" w:rsidP="00D160BD">
      <w:pPr>
        <w:pStyle w:val="Artculo"/>
        <w:numPr>
          <w:ilvl w:val="0"/>
          <w:numId w:val="0"/>
        </w:numPr>
        <w:rPr>
          <w:b w:val="0"/>
        </w:rPr>
      </w:pPr>
    </w:p>
    <w:p w:rsidR="00D160BD" w:rsidRPr="00DE53B8" w:rsidRDefault="00D160BD" w:rsidP="00D160BD">
      <w:pPr>
        <w:pStyle w:val="Artculo"/>
        <w:ind w:left="0" w:firstLine="0"/>
        <w:rPr>
          <w:b w:val="0"/>
        </w:rPr>
      </w:pPr>
      <w:r w:rsidRPr="004B1D3E">
        <w:t>Recursos.</w:t>
      </w:r>
      <w:r>
        <w:rPr>
          <w:b w:val="0"/>
        </w:rPr>
        <w:t xml:space="preserve"> </w:t>
      </w:r>
      <w:r w:rsidRPr="00B97A0A">
        <w:rPr>
          <w:b w:val="0"/>
        </w:rPr>
        <w:t xml:space="preserve">La presente Resolución deberá notificarse a la </w:t>
      </w:r>
      <w:r w:rsidRPr="00B97A0A">
        <w:rPr>
          <w:b w:val="0"/>
          <w:color w:val="000000"/>
        </w:rPr>
        <w:t xml:space="preserve">Compañía Energética del Tolima S.A. E.S.P. </w:t>
      </w:r>
      <w:r w:rsidRPr="00B97A0A">
        <w:rPr>
          <w:b w:val="0"/>
        </w:rPr>
        <w:t>Contra lo dispuesto en este acto procede el recurso de reposición, el cual se podrá interponer ante la Dirección Ejecutiva de la CREG dentro de los cinco (5) días hábiles siguientes a la fecha de su notificación.</w:t>
      </w:r>
    </w:p>
    <w:p w:rsidR="00D160BD" w:rsidRPr="00DE53B8" w:rsidRDefault="00D160BD" w:rsidP="00D160BD"/>
    <w:p w:rsidR="00D160BD" w:rsidRPr="00DE53B8" w:rsidRDefault="00D160BD" w:rsidP="00D160BD">
      <w:pPr>
        <w:pStyle w:val="Artculo"/>
        <w:numPr>
          <w:ilvl w:val="0"/>
          <w:numId w:val="0"/>
        </w:numPr>
        <w:ind w:left="360" w:hanging="360"/>
        <w:rPr>
          <w:b w:val="0"/>
        </w:rPr>
      </w:pPr>
    </w:p>
    <w:p w:rsidR="00D160BD" w:rsidRPr="00DE53B8" w:rsidRDefault="00D160BD" w:rsidP="00D160BD">
      <w:pPr>
        <w:jc w:val="center"/>
        <w:rPr>
          <w:rFonts w:cs="Arial"/>
        </w:rPr>
      </w:pPr>
      <w:r>
        <w:rPr>
          <w:rFonts w:cs="Arial"/>
          <w:b/>
        </w:rPr>
        <w:t xml:space="preserve">NOTIFÍQUESE, </w:t>
      </w:r>
      <w:r w:rsidRPr="00DE53B8">
        <w:rPr>
          <w:rFonts w:cs="Arial"/>
          <w:b/>
        </w:rPr>
        <w:t>PUBLÍQUESE Y CÚMPLASE</w:t>
      </w:r>
    </w:p>
    <w:p w:rsidR="00D160BD" w:rsidRDefault="00D160BD" w:rsidP="00D160BD">
      <w:pPr>
        <w:rPr>
          <w:rFonts w:cs="Arial"/>
        </w:rPr>
      </w:pPr>
    </w:p>
    <w:p w:rsidR="00D160BD" w:rsidRPr="00DE53B8" w:rsidRDefault="00D160BD" w:rsidP="00D160BD">
      <w:pPr>
        <w:rPr>
          <w:rFonts w:cs="Arial"/>
        </w:rPr>
      </w:pPr>
    </w:p>
    <w:p w:rsidR="00D160BD" w:rsidRPr="00DE53B8" w:rsidRDefault="00D160BD" w:rsidP="00D160BD">
      <w:pPr>
        <w:rPr>
          <w:rFonts w:cs="Arial"/>
        </w:rPr>
      </w:pPr>
      <w:r w:rsidRPr="00DE53B8">
        <w:rPr>
          <w:rFonts w:cs="Arial"/>
        </w:rPr>
        <w:t xml:space="preserve">Dada en Bogotá, D.C. a </w:t>
      </w:r>
    </w:p>
    <w:p w:rsidR="00D160BD" w:rsidRPr="00DE53B8" w:rsidRDefault="00D160BD" w:rsidP="00D160BD">
      <w:pPr>
        <w:rPr>
          <w:rFonts w:cs="Arial"/>
          <w:spacing w:val="-3"/>
        </w:rPr>
      </w:pPr>
    </w:p>
    <w:p w:rsidR="00D160BD" w:rsidRPr="00DE53B8" w:rsidRDefault="00D160BD" w:rsidP="00D160BD">
      <w:pPr>
        <w:rPr>
          <w:rFonts w:cs="Arial"/>
          <w:spacing w:val="-3"/>
        </w:rPr>
      </w:pPr>
    </w:p>
    <w:p w:rsidR="00D160BD" w:rsidRPr="00DE53B8" w:rsidRDefault="00D160BD" w:rsidP="00D160BD">
      <w:pPr>
        <w:rPr>
          <w:rFonts w:cs="Arial"/>
          <w:spacing w:val="-3"/>
        </w:rPr>
      </w:pPr>
    </w:p>
    <w:p w:rsidR="00D160BD" w:rsidRPr="00DE53B8" w:rsidRDefault="00D160BD" w:rsidP="00D160BD">
      <w:pPr>
        <w:rPr>
          <w:rFonts w:cs="Arial"/>
          <w:spacing w:val="-3"/>
        </w:rPr>
      </w:pPr>
    </w:p>
    <w:p w:rsidR="00CC6485" w:rsidRPr="00DE53B8" w:rsidRDefault="00CC6485" w:rsidP="00CC6485">
      <w:pPr>
        <w:rPr>
          <w:rFonts w:cs="Arial"/>
          <w:spacing w:val="-3"/>
        </w:rPr>
      </w:pPr>
    </w:p>
    <w:tbl>
      <w:tblPr>
        <w:tblW w:w="0" w:type="auto"/>
        <w:jc w:val="center"/>
        <w:tblInd w:w="-467" w:type="dxa"/>
        <w:tblLayout w:type="fixed"/>
        <w:tblCellMar>
          <w:left w:w="70" w:type="dxa"/>
          <w:right w:w="70" w:type="dxa"/>
        </w:tblCellMar>
        <w:tblLook w:val="0000" w:firstRow="0" w:lastRow="0" w:firstColumn="0" w:lastColumn="0" w:noHBand="0" w:noVBand="0"/>
      </w:tblPr>
      <w:tblGrid>
        <w:gridCol w:w="5080"/>
        <w:gridCol w:w="4229"/>
      </w:tblGrid>
      <w:tr w:rsidR="00CC6485" w:rsidRPr="00DE53B8" w:rsidTr="00CC6485">
        <w:trPr>
          <w:trHeight w:val="329"/>
          <w:jc w:val="center"/>
        </w:trPr>
        <w:tc>
          <w:tcPr>
            <w:tcW w:w="5080" w:type="dxa"/>
            <w:vAlign w:val="center"/>
          </w:tcPr>
          <w:p w:rsidR="00CC6485" w:rsidRPr="00DE53B8" w:rsidRDefault="00CC6485" w:rsidP="00546E3B">
            <w:pPr>
              <w:jc w:val="center"/>
              <w:rPr>
                <w:rFonts w:cs="Arial"/>
                <w:b/>
                <w:spacing w:val="-3"/>
              </w:rPr>
            </w:pPr>
            <w:r>
              <w:rPr>
                <w:rFonts w:cs="Arial"/>
                <w:b/>
                <w:spacing w:val="-3"/>
              </w:rPr>
              <w:t>CARLOS FERNANDO ERASO CALERO</w:t>
            </w:r>
          </w:p>
        </w:tc>
        <w:tc>
          <w:tcPr>
            <w:tcW w:w="4229" w:type="dxa"/>
            <w:vAlign w:val="center"/>
          </w:tcPr>
          <w:p w:rsidR="00CC6485" w:rsidRPr="00E64BEC" w:rsidRDefault="00CB0ED6" w:rsidP="00546E3B">
            <w:pPr>
              <w:tabs>
                <w:tab w:val="left" w:pos="-720"/>
              </w:tabs>
              <w:jc w:val="center"/>
              <w:rPr>
                <w:rFonts w:cs="Arial"/>
                <w:b/>
                <w:spacing w:val="-3"/>
              </w:rPr>
            </w:pPr>
            <w:r>
              <w:rPr>
                <w:rFonts w:cs="Arial"/>
                <w:b/>
                <w:spacing w:val="-3"/>
              </w:rPr>
              <w:t>GERMAN CASTRO FERREIRA</w:t>
            </w:r>
          </w:p>
        </w:tc>
      </w:tr>
      <w:tr w:rsidR="00CC6485" w:rsidRPr="00DE53B8" w:rsidTr="00CC6485">
        <w:trPr>
          <w:trHeight w:val="329"/>
          <w:jc w:val="center"/>
        </w:trPr>
        <w:tc>
          <w:tcPr>
            <w:tcW w:w="5080" w:type="dxa"/>
            <w:vAlign w:val="center"/>
          </w:tcPr>
          <w:p w:rsidR="00CC6485" w:rsidRPr="00DE53B8" w:rsidRDefault="00CC6485" w:rsidP="00546E3B">
            <w:pPr>
              <w:jc w:val="center"/>
              <w:rPr>
                <w:rFonts w:cs="Arial"/>
                <w:spacing w:val="-3"/>
              </w:rPr>
            </w:pPr>
            <w:r w:rsidRPr="00DE53B8">
              <w:rPr>
                <w:rFonts w:cs="Arial"/>
                <w:spacing w:val="-3"/>
              </w:rPr>
              <w:t>Viceministro de Energía</w:t>
            </w:r>
          </w:p>
        </w:tc>
        <w:tc>
          <w:tcPr>
            <w:tcW w:w="4229" w:type="dxa"/>
            <w:vAlign w:val="center"/>
          </w:tcPr>
          <w:p w:rsidR="00CC6485" w:rsidRPr="00E64BEC" w:rsidRDefault="00CC6485" w:rsidP="00CB0ED6">
            <w:pPr>
              <w:tabs>
                <w:tab w:val="left" w:pos="-720"/>
              </w:tabs>
              <w:jc w:val="center"/>
              <w:rPr>
                <w:rFonts w:cs="Arial"/>
                <w:spacing w:val="-3"/>
              </w:rPr>
            </w:pPr>
            <w:r w:rsidRPr="00E64BEC">
              <w:rPr>
                <w:rFonts w:cs="Arial"/>
                <w:spacing w:val="-3"/>
              </w:rPr>
              <w:t>Director Ejecutivo</w:t>
            </w:r>
            <w:r w:rsidR="00CB0ED6">
              <w:rPr>
                <w:rFonts w:cs="Arial"/>
                <w:spacing w:val="-3"/>
              </w:rPr>
              <w:t xml:space="preserve"> (E)</w:t>
            </w:r>
          </w:p>
        </w:tc>
      </w:tr>
      <w:tr w:rsidR="00CC6485" w:rsidRPr="00DE53B8" w:rsidTr="00CC6485">
        <w:trPr>
          <w:trHeight w:val="329"/>
          <w:jc w:val="center"/>
        </w:trPr>
        <w:tc>
          <w:tcPr>
            <w:tcW w:w="5080" w:type="dxa"/>
            <w:vAlign w:val="center"/>
          </w:tcPr>
          <w:p w:rsidR="00CC6485" w:rsidRPr="00DE53B8" w:rsidRDefault="00CC6485" w:rsidP="00546E3B">
            <w:pPr>
              <w:jc w:val="center"/>
              <w:rPr>
                <w:rFonts w:cs="Arial"/>
                <w:spacing w:val="-3"/>
              </w:rPr>
            </w:pPr>
            <w:r w:rsidRPr="00DE53B8">
              <w:rPr>
                <w:rFonts w:cs="Arial"/>
                <w:spacing w:val="-3"/>
              </w:rPr>
              <w:t>Delegado del Ministro de Minas y Energía</w:t>
            </w:r>
          </w:p>
          <w:p w:rsidR="00CC6485" w:rsidRPr="00DE53B8" w:rsidRDefault="00CC6485" w:rsidP="00546E3B">
            <w:pPr>
              <w:jc w:val="center"/>
              <w:rPr>
                <w:rFonts w:cs="Arial"/>
                <w:spacing w:val="-3"/>
              </w:rPr>
            </w:pPr>
            <w:r w:rsidRPr="00DE53B8">
              <w:rPr>
                <w:rFonts w:cs="Arial"/>
                <w:spacing w:val="-3"/>
              </w:rPr>
              <w:t>Presidente</w:t>
            </w:r>
          </w:p>
        </w:tc>
        <w:tc>
          <w:tcPr>
            <w:tcW w:w="4229" w:type="dxa"/>
            <w:vAlign w:val="center"/>
          </w:tcPr>
          <w:p w:rsidR="00CC6485" w:rsidRPr="00DE53B8" w:rsidRDefault="00CC6485" w:rsidP="00546E3B">
            <w:pPr>
              <w:tabs>
                <w:tab w:val="left" w:pos="-720"/>
              </w:tabs>
              <w:jc w:val="center"/>
              <w:rPr>
                <w:rFonts w:cs="Arial"/>
                <w:b/>
                <w:spacing w:val="-3"/>
              </w:rPr>
            </w:pPr>
          </w:p>
        </w:tc>
      </w:tr>
    </w:tbl>
    <w:p w:rsidR="00CC6485" w:rsidRDefault="00CC6485" w:rsidP="00CC6485">
      <w:pPr>
        <w:jc w:val="left"/>
        <w:rPr>
          <w:bCs/>
          <w:lang w:val="es-CO"/>
        </w:rPr>
      </w:pPr>
    </w:p>
    <w:p w:rsidR="00EC7BBA" w:rsidRDefault="00EC7BBA" w:rsidP="00D160BD">
      <w:pPr>
        <w:rPr>
          <w:bCs/>
          <w:lang w:val="es-CO"/>
        </w:rPr>
      </w:pPr>
    </w:p>
    <w:sectPr w:rsidR="00EC7BBA" w:rsidSect="005A59EF">
      <w:headerReference w:type="default" r:id="rId14"/>
      <w:headerReference w:type="first" r:id="rId15"/>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FF6" w:rsidRDefault="00847FF6">
      <w:r>
        <w:separator/>
      </w:r>
    </w:p>
  </w:endnote>
  <w:endnote w:type="continuationSeparator" w:id="0">
    <w:p w:rsidR="00847FF6" w:rsidRDefault="00847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FF6" w:rsidRDefault="00847FF6">
      <w:r>
        <w:separator/>
      </w:r>
    </w:p>
  </w:footnote>
  <w:footnote w:type="continuationSeparator" w:id="0">
    <w:p w:rsidR="00847FF6" w:rsidRDefault="00847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C0F" w:rsidRDefault="00032C0F" w:rsidP="0020511E"/>
  <w:p w:rsidR="00032C0F" w:rsidRPr="00951F79" w:rsidRDefault="00032C0F" w:rsidP="0020511E">
    <w:r w:rsidRPr="00654384">
      <w:t>RESOLUCIÓN No.</w:t>
    </w:r>
    <w:r>
      <w:t xml:space="preserve">  ________________</w:t>
    </w:r>
    <w:r w:rsidRPr="00654384">
      <w:tab/>
    </w:r>
    <w:r>
      <w:t>DE ________________</w:t>
    </w:r>
    <w:r>
      <w:tab/>
    </w:r>
    <w:r w:rsidRPr="00654384">
      <w:t xml:space="preserve">HOJA No. </w:t>
    </w:r>
    <w:r w:rsidR="002C6A9B">
      <w:fldChar w:fldCharType="begin"/>
    </w:r>
    <w:r>
      <w:instrText xml:space="preserve"> PAGE   \* MERGEFORMAT </w:instrText>
    </w:r>
    <w:r w:rsidR="002C6A9B">
      <w:fldChar w:fldCharType="separate"/>
    </w:r>
    <w:r w:rsidR="0046754F">
      <w:rPr>
        <w:noProof/>
      </w:rPr>
      <w:t>5</w:t>
    </w:r>
    <w:r w:rsidR="002C6A9B">
      <w:rPr>
        <w:noProof/>
      </w:rPr>
      <w:fldChar w:fldCharType="end"/>
    </w:r>
    <w:r w:rsidRPr="00654384">
      <w:t>/</w:t>
    </w:r>
    <w:fldSimple w:instr=" NUMPAGES  \* MERGEFORMAT ">
      <w:r w:rsidR="0046754F">
        <w:rPr>
          <w:noProof/>
        </w:rPr>
        <w:t>5</w:t>
      </w:r>
    </w:fldSimple>
  </w:p>
  <w:p w:rsidR="00032C0F" w:rsidRDefault="00313967" w:rsidP="00AD01E4">
    <w:pPr>
      <w:ind w:left="142" w:right="148"/>
      <w:rPr>
        <w:rFonts w:cs="Arial"/>
      </w:rPr>
    </w:pPr>
    <w:r>
      <w:rPr>
        <w:noProof/>
        <w:lang w:val="es-CO" w:eastAsia="es-CO"/>
      </w:rPr>
      <mc:AlternateContent>
        <mc:Choice Requires="wps">
          <w:drawing>
            <wp:anchor distT="0" distB="0" distL="114300" distR="114300" simplePos="0" relativeHeight="251657216" behindDoc="0" locked="0" layoutInCell="1" allowOverlap="1" wp14:anchorId="3334B3D1" wp14:editId="07E32F8C">
              <wp:simplePos x="0" y="0"/>
              <wp:positionH relativeFrom="column">
                <wp:posOffset>-175260</wp:posOffset>
              </wp:positionH>
              <wp:positionV relativeFrom="paragraph">
                <wp:posOffset>139065</wp:posOffset>
              </wp:positionV>
              <wp:extent cx="6267450" cy="9900920"/>
              <wp:effectExtent l="0" t="0" r="19050" b="2413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032C0F" w:rsidRPr="001A605E" w:rsidRDefault="00032C0F" w:rsidP="0088415F">
    <w:pPr>
      <w:pBdr>
        <w:bottom w:val="single" w:sz="4" w:space="1" w:color="auto"/>
      </w:pBdr>
      <w:tabs>
        <w:tab w:val="left" w:pos="-851"/>
        <w:tab w:val="left" w:pos="-720"/>
        <w:tab w:val="left" w:pos="-567"/>
      </w:tabs>
      <w:rPr>
        <w:rFonts w:cs="Arial"/>
        <w:spacing w:val="-3"/>
        <w:sz w:val="22"/>
        <w:szCs w:val="22"/>
      </w:rPr>
    </w:pPr>
    <w:r w:rsidRPr="00112C91">
      <w:rPr>
        <w:rFonts w:cs="Arial"/>
        <w:spacing w:val="-3"/>
        <w:sz w:val="22"/>
        <w:szCs w:val="22"/>
      </w:rPr>
      <w:t>Por la cual se actualiza el Costo Anual por el uso de los Activos del Nivel de Tensión 4 operados por la Compañía Energética del Tolima S.A. E.S.P. en el Sistema de Transmisión Regional (STR)</w:t>
    </w:r>
    <w:r w:rsidRPr="001A605E">
      <w:rPr>
        <w:rFonts w:cs="Arial"/>
        <w:spacing w:val="-3"/>
        <w:sz w:val="22"/>
        <w:szCs w:val="22"/>
      </w:rPr>
      <w:t>.</w:t>
    </w:r>
  </w:p>
  <w:p w:rsidR="00032C0F" w:rsidRPr="00CC6485" w:rsidRDefault="00032C0F" w:rsidP="00934E08">
    <w:pPr>
      <w:tabs>
        <w:tab w:val="left" w:pos="-851"/>
        <w:tab w:val="left" w:pos="-720"/>
        <w:tab w:val="left" w:pos="-567"/>
      </w:tabs>
      <w:rPr>
        <w:rFonts w:cs="Arial"/>
        <w:spacing w:val="-3"/>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C0F" w:rsidRDefault="00032C0F" w:rsidP="00413A60">
    <w:pPr>
      <w:pStyle w:val="Encabezado"/>
      <w:tabs>
        <w:tab w:val="clear" w:pos="4252"/>
        <w:tab w:val="center" w:pos="4395"/>
      </w:tabs>
      <w:rPr>
        <w:rFonts w:ascii="Arial" w:hAnsi="Arial" w:cs="Arial"/>
        <w:spacing w:val="20"/>
        <w:sz w:val="20"/>
      </w:rPr>
    </w:pPr>
    <w:r>
      <w:rPr>
        <w:rFonts w:ascii="Arial" w:hAnsi="Arial" w:cs="Arial"/>
        <w:spacing w:val="20"/>
        <w:sz w:val="20"/>
      </w:rPr>
      <w:tab/>
      <w:t>República de Colombia</w:t>
    </w:r>
  </w:p>
  <w:p w:rsidR="00032C0F" w:rsidRDefault="00032C0F">
    <w:pPr>
      <w:pStyle w:val="Encabezado"/>
      <w:jc w:val="center"/>
      <w:rPr>
        <w:rFonts w:ascii="Arial" w:hAnsi="Arial" w:cs="Arial"/>
        <w:spacing w:val="20"/>
        <w:sz w:val="20"/>
      </w:rPr>
    </w:pPr>
  </w:p>
  <w:p w:rsidR="00032C0F" w:rsidRDefault="00313967"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AFE"/>
    <w:multiLevelType w:val="hybridMultilevel"/>
    <w:tmpl w:val="A0B02A32"/>
    <w:lvl w:ilvl="0" w:tplc="7BF60CD8">
      <w:start w:val="1"/>
      <w:numFmt w:val="bullet"/>
      <w:lvlText w:val="-"/>
      <w:lvlJc w:val="left"/>
      <w:pPr>
        <w:ind w:left="720" w:hanging="360"/>
      </w:pPr>
      <w:rPr>
        <w:rFonts w:ascii="Bookman Old Style" w:hAnsi="Bookman Old Style"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864913"/>
    <w:multiLevelType w:val="hybridMultilevel"/>
    <w:tmpl w:val="63B805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8321BA9"/>
    <w:multiLevelType w:val="hybridMultilevel"/>
    <w:tmpl w:val="CE788D82"/>
    <w:lvl w:ilvl="0" w:tplc="0C0A0001">
      <w:start w:val="1"/>
      <w:numFmt w:val="bullet"/>
      <w:lvlText w:val=""/>
      <w:lvlJc w:val="left"/>
      <w:pPr>
        <w:ind w:left="802" w:hanging="360"/>
      </w:pPr>
      <w:rPr>
        <w:rFonts w:ascii="Symbol" w:hAnsi="Symbol" w:hint="default"/>
      </w:rPr>
    </w:lvl>
    <w:lvl w:ilvl="1" w:tplc="0C0A0003" w:tentative="1">
      <w:start w:val="1"/>
      <w:numFmt w:val="bullet"/>
      <w:lvlText w:val="o"/>
      <w:lvlJc w:val="left"/>
      <w:pPr>
        <w:ind w:left="1522" w:hanging="360"/>
      </w:pPr>
      <w:rPr>
        <w:rFonts w:ascii="Courier New" w:hAnsi="Courier New" w:cs="Courier New" w:hint="default"/>
      </w:rPr>
    </w:lvl>
    <w:lvl w:ilvl="2" w:tplc="0C0A0005" w:tentative="1">
      <w:start w:val="1"/>
      <w:numFmt w:val="bullet"/>
      <w:lvlText w:val=""/>
      <w:lvlJc w:val="left"/>
      <w:pPr>
        <w:ind w:left="2242" w:hanging="360"/>
      </w:pPr>
      <w:rPr>
        <w:rFonts w:ascii="Wingdings" w:hAnsi="Wingdings" w:hint="default"/>
      </w:rPr>
    </w:lvl>
    <w:lvl w:ilvl="3" w:tplc="0C0A0001" w:tentative="1">
      <w:start w:val="1"/>
      <w:numFmt w:val="bullet"/>
      <w:lvlText w:val=""/>
      <w:lvlJc w:val="left"/>
      <w:pPr>
        <w:ind w:left="2962" w:hanging="360"/>
      </w:pPr>
      <w:rPr>
        <w:rFonts w:ascii="Symbol" w:hAnsi="Symbol" w:hint="default"/>
      </w:rPr>
    </w:lvl>
    <w:lvl w:ilvl="4" w:tplc="0C0A0003" w:tentative="1">
      <w:start w:val="1"/>
      <w:numFmt w:val="bullet"/>
      <w:lvlText w:val="o"/>
      <w:lvlJc w:val="left"/>
      <w:pPr>
        <w:ind w:left="3682" w:hanging="360"/>
      </w:pPr>
      <w:rPr>
        <w:rFonts w:ascii="Courier New" w:hAnsi="Courier New" w:cs="Courier New" w:hint="default"/>
      </w:rPr>
    </w:lvl>
    <w:lvl w:ilvl="5" w:tplc="0C0A0005" w:tentative="1">
      <w:start w:val="1"/>
      <w:numFmt w:val="bullet"/>
      <w:lvlText w:val=""/>
      <w:lvlJc w:val="left"/>
      <w:pPr>
        <w:ind w:left="4402" w:hanging="360"/>
      </w:pPr>
      <w:rPr>
        <w:rFonts w:ascii="Wingdings" w:hAnsi="Wingdings" w:hint="default"/>
      </w:rPr>
    </w:lvl>
    <w:lvl w:ilvl="6" w:tplc="0C0A0001" w:tentative="1">
      <w:start w:val="1"/>
      <w:numFmt w:val="bullet"/>
      <w:lvlText w:val=""/>
      <w:lvlJc w:val="left"/>
      <w:pPr>
        <w:ind w:left="5122" w:hanging="360"/>
      </w:pPr>
      <w:rPr>
        <w:rFonts w:ascii="Symbol" w:hAnsi="Symbol" w:hint="default"/>
      </w:rPr>
    </w:lvl>
    <w:lvl w:ilvl="7" w:tplc="0C0A0003" w:tentative="1">
      <w:start w:val="1"/>
      <w:numFmt w:val="bullet"/>
      <w:lvlText w:val="o"/>
      <w:lvlJc w:val="left"/>
      <w:pPr>
        <w:ind w:left="5842" w:hanging="360"/>
      </w:pPr>
      <w:rPr>
        <w:rFonts w:ascii="Courier New" w:hAnsi="Courier New" w:cs="Courier New" w:hint="default"/>
      </w:rPr>
    </w:lvl>
    <w:lvl w:ilvl="8" w:tplc="0C0A0005" w:tentative="1">
      <w:start w:val="1"/>
      <w:numFmt w:val="bullet"/>
      <w:lvlText w:val=""/>
      <w:lvlJc w:val="left"/>
      <w:pPr>
        <w:ind w:left="6562" w:hanging="360"/>
      </w:pPr>
      <w:rPr>
        <w:rFonts w:ascii="Wingdings" w:hAnsi="Wingdings" w:hint="default"/>
      </w:rPr>
    </w:lvl>
  </w:abstractNum>
  <w:abstractNum w:abstractNumId="3">
    <w:nsid w:val="16033740"/>
    <w:multiLevelType w:val="hybridMultilevel"/>
    <w:tmpl w:val="87B47EC4"/>
    <w:lvl w:ilvl="0" w:tplc="4CE0ABD6">
      <w:start w:val="1"/>
      <w:numFmt w:val="bullet"/>
      <w:pStyle w:val="Prrafodelista"/>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4">
    <w:nsid w:val="180356A2"/>
    <w:multiLevelType w:val="hybridMultilevel"/>
    <w:tmpl w:val="B78A9A14"/>
    <w:lvl w:ilvl="0" w:tplc="FFA4ED56">
      <w:start w:val="1"/>
      <w:numFmt w:val="lowerLetter"/>
      <w:lvlText w:val="%1."/>
      <w:lvlJc w:val="left"/>
      <w:pPr>
        <w:ind w:left="720" w:hanging="360"/>
      </w:pPr>
      <w:rPr>
        <w:rFonts w:hint="default"/>
      </w:rPr>
    </w:lvl>
    <w:lvl w:ilvl="1" w:tplc="82AC8D2C" w:tentative="1">
      <w:start w:val="1"/>
      <w:numFmt w:val="bullet"/>
      <w:lvlText w:val="o"/>
      <w:lvlJc w:val="left"/>
      <w:pPr>
        <w:ind w:left="1440" w:hanging="360"/>
      </w:pPr>
      <w:rPr>
        <w:rFonts w:ascii="Courier New" w:hAnsi="Courier New" w:cs="Courier New" w:hint="default"/>
      </w:rPr>
    </w:lvl>
    <w:lvl w:ilvl="2" w:tplc="0C0A0001"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
    <w:nsid w:val="1B5B1AC4"/>
    <w:multiLevelType w:val="multilevel"/>
    <w:tmpl w:val="6F6E6A2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C5A4D04"/>
    <w:multiLevelType w:val="hybridMultilevel"/>
    <w:tmpl w:val="D8A23B2E"/>
    <w:lvl w:ilvl="0" w:tplc="6FC8E98C">
      <w:start w:val="1"/>
      <w:numFmt w:val="decimal"/>
      <w:lvlText w:val="%1."/>
      <w:lvlJc w:val="left"/>
      <w:pPr>
        <w:ind w:left="780" w:hanging="360"/>
      </w:pPr>
    </w:lvl>
    <w:lvl w:ilvl="1" w:tplc="5D08901A">
      <w:start w:val="1"/>
      <w:numFmt w:val="lowerLetter"/>
      <w:lvlText w:val="%2."/>
      <w:lvlJc w:val="left"/>
      <w:pPr>
        <w:ind w:left="1500" w:hanging="360"/>
      </w:pPr>
    </w:lvl>
    <w:lvl w:ilvl="2" w:tplc="AFB8B75C" w:tentative="1">
      <w:start w:val="1"/>
      <w:numFmt w:val="lowerRoman"/>
      <w:lvlText w:val="%3."/>
      <w:lvlJc w:val="right"/>
      <w:pPr>
        <w:ind w:left="2220" w:hanging="180"/>
      </w:pPr>
    </w:lvl>
    <w:lvl w:ilvl="3" w:tplc="D274565A" w:tentative="1">
      <w:start w:val="1"/>
      <w:numFmt w:val="decimal"/>
      <w:lvlText w:val="%4."/>
      <w:lvlJc w:val="left"/>
      <w:pPr>
        <w:ind w:left="2940" w:hanging="360"/>
      </w:pPr>
    </w:lvl>
    <w:lvl w:ilvl="4" w:tplc="546AF340" w:tentative="1">
      <w:start w:val="1"/>
      <w:numFmt w:val="lowerLetter"/>
      <w:lvlText w:val="%5."/>
      <w:lvlJc w:val="left"/>
      <w:pPr>
        <w:ind w:left="3660" w:hanging="360"/>
      </w:pPr>
    </w:lvl>
    <w:lvl w:ilvl="5" w:tplc="90D239D4" w:tentative="1">
      <w:start w:val="1"/>
      <w:numFmt w:val="lowerRoman"/>
      <w:lvlText w:val="%6."/>
      <w:lvlJc w:val="right"/>
      <w:pPr>
        <w:ind w:left="4380" w:hanging="180"/>
      </w:pPr>
    </w:lvl>
    <w:lvl w:ilvl="6" w:tplc="DDA22348" w:tentative="1">
      <w:start w:val="1"/>
      <w:numFmt w:val="decimal"/>
      <w:lvlText w:val="%7."/>
      <w:lvlJc w:val="left"/>
      <w:pPr>
        <w:ind w:left="5100" w:hanging="360"/>
      </w:pPr>
    </w:lvl>
    <w:lvl w:ilvl="7" w:tplc="DCD0D614" w:tentative="1">
      <w:start w:val="1"/>
      <w:numFmt w:val="lowerLetter"/>
      <w:lvlText w:val="%8."/>
      <w:lvlJc w:val="left"/>
      <w:pPr>
        <w:ind w:left="5820" w:hanging="360"/>
      </w:pPr>
    </w:lvl>
    <w:lvl w:ilvl="8" w:tplc="3B126C66" w:tentative="1">
      <w:start w:val="1"/>
      <w:numFmt w:val="lowerRoman"/>
      <w:lvlText w:val="%9."/>
      <w:lvlJc w:val="right"/>
      <w:pPr>
        <w:ind w:left="6540" w:hanging="180"/>
      </w:pPr>
    </w:lvl>
  </w:abstractNum>
  <w:abstractNum w:abstractNumId="7">
    <w:nsid w:val="22460115"/>
    <w:multiLevelType w:val="hybridMultilevel"/>
    <w:tmpl w:val="2CD09766"/>
    <w:lvl w:ilvl="0" w:tplc="BC163858">
      <w:start w:val="1"/>
      <w:numFmt w:val="bullet"/>
      <w:lvlText w:val=""/>
      <w:lvlJc w:val="left"/>
      <w:pPr>
        <w:tabs>
          <w:tab w:val="num" w:pos="-181"/>
        </w:tabs>
        <w:ind w:left="-181" w:hanging="227"/>
      </w:pPr>
      <w:rPr>
        <w:rFonts w:ascii="Symbol" w:hAnsi="Symbol" w:hint="default"/>
      </w:rPr>
    </w:lvl>
    <w:lvl w:ilvl="1" w:tplc="0C0A0019">
      <w:start w:val="1"/>
      <w:numFmt w:val="bullet"/>
      <w:lvlText w:val="o"/>
      <w:lvlJc w:val="left"/>
      <w:pPr>
        <w:tabs>
          <w:tab w:val="num" w:pos="919"/>
        </w:tabs>
        <w:ind w:left="919" w:hanging="360"/>
      </w:pPr>
      <w:rPr>
        <w:rFonts w:ascii="Courier New" w:hAnsi="Courier New" w:cs="Courier New" w:hint="default"/>
      </w:rPr>
    </w:lvl>
    <w:lvl w:ilvl="2" w:tplc="0C0A001B" w:tentative="1">
      <w:start w:val="1"/>
      <w:numFmt w:val="bullet"/>
      <w:lvlText w:val=""/>
      <w:lvlJc w:val="left"/>
      <w:pPr>
        <w:tabs>
          <w:tab w:val="num" w:pos="1639"/>
        </w:tabs>
        <w:ind w:left="1639" w:hanging="360"/>
      </w:pPr>
      <w:rPr>
        <w:rFonts w:ascii="Wingdings" w:hAnsi="Wingdings" w:hint="default"/>
      </w:rPr>
    </w:lvl>
    <w:lvl w:ilvl="3" w:tplc="0C0A000F" w:tentative="1">
      <w:start w:val="1"/>
      <w:numFmt w:val="bullet"/>
      <w:lvlText w:val=""/>
      <w:lvlJc w:val="left"/>
      <w:pPr>
        <w:tabs>
          <w:tab w:val="num" w:pos="2359"/>
        </w:tabs>
        <w:ind w:left="2359" w:hanging="360"/>
      </w:pPr>
      <w:rPr>
        <w:rFonts w:ascii="Symbol" w:hAnsi="Symbol" w:hint="default"/>
      </w:rPr>
    </w:lvl>
    <w:lvl w:ilvl="4" w:tplc="0C0A0019" w:tentative="1">
      <w:start w:val="1"/>
      <w:numFmt w:val="bullet"/>
      <w:lvlText w:val="o"/>
      <w:lvlJc w:val="left"/>
      <w:pPr>
        <w:tabs>
          <w:tab w:val="num" w:pos="3079"/>
        </w:tabs>
        <w:ind w:left="3079" w:hanging="360"/>
      </w:pPr>
      <w:rPr>
        <w:rFonts w:ascii="Courier New" w:hAnsi="Courier New" w:cs="Courier New" w:hint="default"/>
      </w:rPr>
    </w:lvl>
    <w:lvl w:ilvl="5" w:tplc="0C0A001B" w:tentative="1">
      <w:start w:val="1"/>
      <w:numFmt w:val="bullet"/>
      <w:lvlText w:val=""/>
      <w:lvlJc w:val="left"/>
      <w:pPr>
        <w:tabs>
          <w:tab w:val="num" w:pos="3799"/>
        </w:tabs>
        <w:ind w:left="3799" w:hanging="360"/>
      </w:pPr>
      <w:rPr>
        <w:rFonts w:ascii="Wingdings" w:hAnsi="Wingdings" w:hint="default"/>
      </w:rPr>
    </w:lvl>
    <w:lvl w:ilvl="6" w:tplc="0C0A000F" w:tentative="1">
      <w:start w:val="1"/>
      <w:numFmt w:val="bullet"/>
      <w:lvlText w:val=""/>
      <w:lvlJc w:val="left"/>
      <w:pPr>
        <w:tabs>
          <w:tab w:val="num" w:pos="4519"/>
        </w:tabs>
        <w:ind w:left="4519" w:hanging="360"/>
      </w:pPr>
      <w:rPr>
        <w:rFonts w:ascii="Symbol" w:hAnsi="Symbol" w:hint="default"/>
      </w:rPr>
    </w:lvl>
    <w:lvl w:ilvl="7" w:tplc="0C0A0019" w:tentative="1">
      <w:start w:val="1"/>
      <w:numFmt w:val="bullet"/>
      <w:lvlText w:val="o"/>
      <w:lvlJc w:val="left"/>
      <w:pPr>
        <w:tabs>
          <w:tab w:val="num" w:pos="5239"/>
        </w:tabs>
        <w:ind w:left="5239" w:hanging="360"/>
      </w:pPr>
      <w:rPr>
        <w:rFonts w:ascii="Courier New" w:hAnsi="Courier New" w:cs="Courier New" w:hint="default"/>
      </w:rPr>
    </w:lvl>
    <w:lvl w:ilvl="8" w:tplc="0C0A001B" w:tentative="1">
      <w:start w:val="1"/>
      <w:numFmt w:val="bullet"/>
      <w:lvlText w:val=""/>
      <w:lvlJc w:val="left"/>
      <w:pPr>
        <w:tabs>
          <w:tab w:val="num" w:pos="5959"/>
        </w:tabs>
        <w:ind w:left="5959" w:hanging="360"/>
      </w:pPr>
      <w:rPr>
        <w:rFonts w:ascii="Wingdings" w:hAnsi="Wingdings" w:hint="default"/>
      </w:rPr>
    </w:lvl>
  </w:abstractNum>
  <w:abstractNum w:abstractNumId="8">
    <w:nsid w:val="246E3C35"/>
    <w:multiLevelType w:val="hybridMultilevel"/>
    <w:tmpl w:val="10283EB6"/>
    <w:lvl w:ilvl="0" w:tplc="F5600E12">
      <w:start w:val="1"/>
      <w:numFmt w:val="bullet"/>
      <w:lvlText w:val=""/>
      <w:lvlJc w:val="left"/>
      <w:pPr>
        <w:ind w:left="720" w:hanging="360"/>
      </w:pPr>
      <w:rPr>
        <w:rFonts w:ascii="Symbol" w:hAnsi="Symbol" w:hint="default"/>
      </w:rPr>
    </w:lvl>
    <w:lvl w:ilvl="1" w:tplc="045475EA" w:tentative="1">
      <w:start w:val="1"/>
      <w:numFmt w:val="bullet"/>
      <w:lvlText w:val="o"/>
      <w:lvlJc w:val="left"/>
      <w:pPr>
        <w:ind w:left="1440" w:hanging="360"/>
      </w:pPr>
      <w:rPr>
        <w:rFonts w:ascii="Courier New" w:hAnsi="Courier New" w:cs="Courier New" w:hint="default"/>
      </w:rPr>
    </w:lvl>
    <w:lvl w:ilvl="2" w:tplc="0C547280" w:tentative="1">
      <w:start w:val="1"/>
      <w:numFmt w:val="bullet"/>
      <w:lvlText w:val=""/>
      <w:lvlJc w:val="left"/>
      <w:pPr>
        <w:ind w:left="2160" w:hanging="360"/>
      </w:pPr>
      <w:rPr>
        <w:rFonts w:ascii="Wingdings" w:hAnsi="Wingdings" w:hint="default"/>
      </w:rPr>
    </w:lvl>
    <w:lvl w:ilvl="3" w:tplc="39F83878" w:tentative="1">
      <w:start w:val="1"/>
      <w:numFmt w:val="bullet"/>
      <w:lvlText w:val=""/>
      <w:lvlJc w:val="left"/>
      <w:pPr>
        <w:ind w:left="2880" w:hanging="360"/>
      </w:pPr>
      <w:rPr>
        <w:rFonts w:ascii="Symbol" w:hAnsi="Symbol" w:hint="default"/>
      </w:rPr>
    </w:lvl>
    <w:lvl w:ilvl="4" w:tplc="DD5CC42C" w:tentative="1">
      <w:start w:val="1"/>
      <w:numFmt w:val="bullet"/>
      <w:lvlText w:val="o"/>
      <w:lvlJc w:val="left"/>
      <w:pPr>
        <w:ind w:left="3600" w:hanging="360"/>
      </w:pPr>
      <w:rPr>
        <w:rFonts w:ascii="Courier New" w:hAnsi="Courier New" w:cs="Courier New" w:hint="default"/>
      </w:rPr>
    </w:lvl>
    <w:lvl w:ilvl="5" w:tplc="76E0FE4E" w:tentative="1">
      <w:start w:val="1"/>
      <w:numFmt w:val="bullet"/>
      <w:lvlText w:val=""/>
      <w:lvlJc w:val="left"/>
      <w:pPr>
        <w:ind w:left="4320" w:hanging="360"/>
      </w:pPr>
      <w:rPr>
        <w:rFonts w:ascii="Wingdings" w:hAnsi="Wingdings" w:hint="default"/>
      </w:rPr>
    </w:lvl>
    <w:lvl w:ilvl="6" w:tplc="AFAA7A06" w:tentative="1">
      <w:start w:val="1"/>
      <w:numFmt w:val="bullet"/>
      <w:lvlText w:val=""/>
      <w:lvlJc w:val="left"/>
      <w:pPr>
        <w:ind w:left="5040" w:hanging="360"/>
      </w:pPr>
      <w:rPr>
        <w:rFonts w:ascii="Symbol" w:hAnsi="Symbol" w:hint="default"/>
      </w:rPr>
    </w:lvl>
    <w:lvl w:ilvl="7" w:tplc="9AB0B6E8" w:tentative="1">
      <w:start w:val="1"/>
      <w:numFmt w:val="bullet"/>
      <w:lvlText w:val="o"/>
      <w:lvlJc w:val="left"/>
      <w:pPr>
        <w:ind w:left="5760" w:hanging="360"/>
      </w:pPr>
      <w:rPr>
        <w:rFonts w:ascii="Courier New" w:hAnsi="Courier New" w:cs="Courier New" w:hint="default"/>
      </w:rPr>
    </w:lvl>
    <w:lvl w:ilvl="8" w:tplc="5B984DE8" w:tentative="1">
      <w:start w:val="1"/>
      <w:numFmt w:val="bullet"/>
      <w:lvlText w:val=""/>
      <w:lvlJc w:val="left"/>
      <w:pPr>
        <w:ind w:left="6480" w:hanging="360"/>
      </w:pPr>
      <w:rPr>
        <w:rFonts w:ascii="Wingdings" w:hAnsi="Wingdings" w:hint="default"/>
      </w:rPr>
    </w:lvl>
  </w:abstractNum>
  <w:abstractNum w:abstractNumId="9">
    <w:nsid w:val="297B14F4"/>
    <w:multiLevelType w:val="multilevel"/>
    <w:tmpl w:val="2E804190"/>
    <w:name w:val="Lista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nsid w:val="35A95973"/>
    <w:multiLevelType w:val="hybridMultilevel"/>
    <w:tmpl w:val="ADC264A6"/>
    <w:lvl w:ilvl="0" w:tplc="6B06407E">
      <w:start w:val="1"/>
      <w:numFmt w:val="bullet"/>
      <w:lvlText w:val=""/>
      <w:lvlJc w:val="left"/>
      <w:pPr>
        <w:tabs>
          <w:tab w:val="num" w:pos="720"/>
        </w:tabs>
        <w:ind w:left="720" w:hanging="360"/>
      </w:pPr>
      <w:rPr>
        <w:rFonts w:ascii="Symbol" w:hAnsi="Symbol" w:hint="default"/>
      </w:rPr>
    </w:lvl>
    <w:lvl w:ilvl="1" w:tplc="789EA472">
      <w:start w:val="1"/>
      <w:numFmt w:val="bullet"/>
      <w:lvlText w:val="o"/>
      <w:lvlJc w:val="left"/>
      <w:pPr>
        <w:tabs>
          <w:tab w:val="num" w:pos="1440"/>
        </w:tabs>
        <w:ind w:left="1440" w:hanging="360"/>
      </w:pPr>
      <w:rPr>
        <w:rFonts w:ascii="Courier New" w:hAnsi="Courier New" w:cs="Courier New" w:hint="default"/>
      </w:rPr>
    </w:lvl>
    <w:lvl w:ilvl="2" w:tplc="261ED616" w:tentative="1">
      <w:start w:val="1"/>
      <w:numFmt w:val="bullet"/>
      <w:lvlText w:val=""/>
      <w:lvlJc w:val="left"/>
      <w:pPr>
        <w:tabs>
          <w:tab w:val="num" w:pos="2160"/>
        </w:tabs>
        <w:ind w:left="2160" w:hanging="360"/>
      </w:pPr>
      <w:rPr>
        <w:rFonts w:ascii="Wingdings" w:hAnsi="Wingdings" w:hint="default"/>
      </w:rPr>
    </w:lvl>
    <w:lvl w:ilvl="3" w:tplc="B6EE3684" w:tentative="1">
      <w:start w:val="1"/>
      <w:numFmt w:val="bullet"/>
      <w:lvlText w:val=""/>
      <w:lvlJc w:val="left"/>
      <w:pPr>
        <w:tabs>
          <w:tab w:val="num" w:pos="2880"/>
        </w:tabs>
        <w:ind w:left="2880" w:hanging="360"/>
      </w:pPr>
      <w:rPr>
        <w:rFonts w:ascii="Symbol" w:hAnsi="Symbol" w:hint="default"/>
      </w:rPr>
    </w:lvl>
    <w:lvl w:ilvl="4" w:tplc="CB2E4AE8" w:tentative="1">
      <w:start w:val="1"/>
      <w:numFmt w:val="bullet"/>
      <w:lvlText w:val="o"/>
      <w:lvlJc w:val="left"/>
      <w:pPr>
        <w:tabs>
          <w:tab w:val="num" w:pos="3600"/>
        </w:tabs>
        <w:ind w:left="3600" w:hanging="360"/>
      </w:pPr>
      <w:rPr>
        <w:rFonts w:ascii="Courier New" w:hAnsi="Courier New" w:cs="Courier New" w:hint="default"/>
      </w:rPr>
    </w:lvl>
    <w:lvl w:ilvl="5" w:tplc="28548630" w:tentative="1">
      <w:start w:val="1"/>
      <w:numFmt w:val="bullet"/>
      <w:lvlText w:val=""/>
      <w:lvlJc w:val="left"/>
      <w:pPr>
        <w:tabs>
          <w:tab w:val="num" w:pos="4320"/>
        </w:tabs>
        <w:ind w:left="4320" w:hanging="360"/>
      </w:pPr>
      <w:rPr>
        <w:rFonts w:ascii="Wingdings" w:hAnsi="Wingdings" w:hint="default"/>
      </w:rPr>
    </w:lvl>
    <w:lvl w:ilvl="6" w:tplc="602007AE" w:tentative="1">
      <w:start w:val="1"/>
      <w:numFmt w:val="bullet"/>
      <w:lvlText w:val=""/>
      <w:lvlJc w:val="left"/>
      <w:pPr>
        <w:tabs>
          <w:tab w:val="num" w:pos="5040"/>
        </w:tabs>
        <w:ind w:left="5040" w:hanging="360"/>
      </w:pPr>
      <w:rPr>
        <w:rFonts w:ascii="Symbol" w:hAnsi="Symbol" w:hint="default"/>
      </w:rPr>
    </w:lvl>
    <w:lvl w:ilvl="7" w:tplc="EBD83C50" w:tentative="1">
      <w:start w:val="1"/>
      <w:numFmt w:val="bullet"/>
      <w:lvlText w:val="o"/>
      <w:lvlJc w:val="left"/>
      <w:pPr>
        <w:tabs>
          <w:tab w:val="num" w:pos="5760"/>
        </w:tabs>
        <w:ind w:left="5760" w:hanging="360"/>
      </w:pPr>
      <w:rPr>
        <w:rFonts w:ascii="Courier New" w:hAnsi="Courier New" w:cs="Courier New" w:hint="default"/>
      </w:rPr>
    </w:lvl>
    <w:lvl w:ilvl="8" w:tplc="314EC60E" w:tentative="1">
      <w:start w:val="1"/>
      <w:numFmt w:val="bullet"/>
      <w:lvlText w:val=""/>
      <w:lvlJc w:val="left"/>
      <w:pPr>
        <w:tabs>
          <w:tab w:val="num" w:pos="6480"/>
        </w:tabs>
        <w:ind w:left="6480" w:hanging="360"/>
      </w:pPr>
      <w:rPr>
        <w:rFonts w:ascii="Wingdings" w:hAnsi="Wingdings" w:hint="default"/>
      </w:rPr>
    </w:lvl>
  </w:abstractNum>
  <w:abstractNum w:abstractNumId="11">
    <w:nsid w:val="3605278E"/>
    <w:multiLevelType w:val="hybridMultilevel"/>
    <w:tmpl w:val="EFD8B728"/>
    <w:lvl w:ilvl="0" w:tplc="0C0A0001">
      <w:start w:val="1"/>
      <w:numFmt w:val="lowerLetter"/>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2">
    <w:nsid w:val="3D3604C0"/>
    <w:multiLevelType w:val="multilevel"/>
    <w:tmpl w:val="2B802212"/>
    <w:name w:val="Lista4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E6B4348"/>
    <w:multiLevelType w:val="hybridMultilevel"/>
    <w:tmpl w:val="E41E0536"/>
    <w:lvl w:ilvl="0" w:tplc="7BAE3578">
      <w:start w:val="1"/>
      <w:numFmt w:val="bullet"/>
      <w:lvlText w:val=""/>
      <w:lvlJc w:val="left"/>
      <w:pPr>
        <w:tabs>
          <w:tab w:val="num" w:pos="720"/>
        </w:tabs>
        <w:ind w:left="720" w:hanging="360"/>
      </w:pPr>
      <w:rPr>
        <w:rFonts w:ascii="Symbol" w:hAnsi="Symbol" w:hint="default"/>
      </w:rPr>
    </w:lvl>
    <w:lvl w:ilvl="1" w:tplc="9AAAEE5E" w:tentative="1">
      <w:start w:val="1"/>
      <w:numFmt w:val="bullet"/>
      <w:lvlText w:val="o"/>
      <w:lvlJc w:val="left"/>
      <w:pPr>
        <w:tabs>
          <w:tab w:val="num" w:pos="1440"/>
        </w:tabs>
        <w:ind w:left="1440" w:hanging="360"/>
      </w:pPr>
      <w:rPr>
        <w:rFonts w:ascii="Courier New" w:hAnsi="Courier New" w:cs="Courier New" w:hint="default"/>
      </w:rPr>
    </w:lvl>
    <w:lvl w:ilvl="2" w:tplc="1E48329E" w:tentative="1">
      <w:start w:val="1"/>
      <w:numFmt w:val="bullet"/>
      <w:lvlText w:val=""/>
      <w:lvlJc w:val="left"/>
      <w:pPr>
        <w:tabs>
          <w:tab w:val="num" w:pos="2160"/>
        </w:tabs>
        <w:ind w:left="2160" w:hanging="360"/>
      </w:pPr>
      <w:rPr>
        <w:rFonts w:ascii="Wingdings" w:hAnsi="Wingdings" w:hint="default"/>
      </w:rPr>
    </w:lvl>
    <w:lvl w:ilvl="3" w:tplc="541E7DBC" w:tentative="1">
      <w:start w:val="1"/>
      <w:numFmt w:val="bullet"/>
      <w:lvlText w:val=""/>
      <w:lvlJc w:val="left"/>
      <w:pPr>
        <w:tabs>
          <w:tab w:val="num" w:pos="2880"/>
        </w:tabs>
        <w:ind w:left="2880" w:hanging="360"/>
      </w:pPr>
      <w:rPr>
        <w:rFonts w:ascii="Symbol" w:hAnsi="Symbol" w:hint="default"/>
      </w:rPr>
    </w:lvl>
    <w:lvl w:ilvl="4" w:tplc="25269548" w:tentative="1">
      <w:start w:val="1"/>
      <w:numFmt w:val="bullet"/>
      <w:lvlText w:val="o"/>
      <w:lvlJc w:val="left"/>
      <w:pPr>
        <w:tabs>
          <w:tab w:val="num" w:pos="3600"/>
        </w:tabs>
        <w:ind w:left="3600" w:hanging="360"/>
      </w:pPr>
      <w:rPr>
        <w:rFonts w:ascii="Courier New" w:hAnsi="Courier New" w:cs="Courier New" w:hint="default"/>
      </w:rPr>
    </w:lvl>
    <w:lvl w:ilvl="5" w:tplc="792061B2" w:tentative="1">
      <w:start w:val="1"/>
      <w:numFmt w:val="bullet"/>
      <w:lvlText w:val=""/>
      <w:lvlJc w:val="left"/>
      <w:pPr>
        <w:tabs>
          <w:tab w:val="num" w:pos="4320"/>
        </w:tabs>
        <w:ind w:left="4320" w:hanging="360"/>
      </w:pPr>
      <w:rPr>
        <w:rFonts w:ascii="Wingdings" w:hAnsi="Wingdings" w:hint="default"/>
      </w:rPr>
    </w:lvl>
    <w:lvl w:ilvl="6" w:tplc="5E125268" w:tentative="1">
      <w:start w:val="1"/>
      <w:numFmt w:val="bullet"/>
      <w:lvlText w:val=""/>
      <w:lvlJc w:val="left"/>
      <w:pPr>
        <w:tabs>
          <w:tab w:val="num" w:pos="5040"/>
        </w:tabs>
        <w:ind w:left="5040" w:hanging="360"/>
      </w:pPr>
      <w:rPr>
        <w:rFonts w:ascii="Symbol" w:hAnsi="Symbol" w:hint="default"/>
      </w:rPr>
    </w:lvl>
    <w:lvl w:ilvl="7" w:tplc="DAFA53EC" w:tentative="1">
      <w:start w:val="1"/>
      <w:numFmt w:val="bullet"/>
      <w:lvlText w:val="o"/>
      <w:lvlJc w:val="left"/>
      <w:pPr>
        <w:tabs>
          <w:tab w:val="num" w:pos="5760"/>
        </w:tabs>
        <w:ind w:left="5760" w:hanging="360"/>
      </w:pPr>
      <w:rPr>
        <w:rFonts w:ascii="Courier New" w:hAnsi="Courier New" w:cs="Courier New" w:hint="default"/>
      </w:rPr>
    </w:lvl>
    <w:lvl w:ilvl="8" w:tplc="ECF2A78C" w:tentative="1">
      <w:start w:val="1"/>
      <w:numFmt w:val="bullet"/>
      <w:lvlText w:val=""/>
      <w:lvlJc w:val="left"/>
      <w:pPr>
        <w:tabs>
          <w:tab w:val="num" w:pos="6480"/>
        </w:tabs>
        <w:ind w:left="6480" w:hanging="360"/>
      </w:pPr>
      <w:rPr>
        <w:rFonts w:ascii="Wingdings" w:hAnsi="Wingdings" w:hint="default"/>
      </w:rPr>
    </w:lvl>
  </w:abstractNum>
  <w:abstractNum w:abstractNumId="14">
    <w:nsid w:val="41C26462"/>
    <w:multiLevelType w:val="multilevel"/>
    <w:tmpl w:val="3B28DB16"/>
    <w:lvl w:ilvl="0">
      <w:start w:val="1"/>
      <w:numFmt w:val="decimal"/>
      <w:lvlText w:val="%1."/>
      <w:lvlJc w:val="left"/>
      <w:pPr>
        <w:tabs>
          <w:tab w:val="num" w:pos="432"/>
        </w:tabs>
        <w:ind w:left="432" w:hanging="432"/>
      </w:pPr>
      <w:rPr>
        <w:rFonts w:ascii="Bookman Old Style" w:hAnsi="Bookman Old Style"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45FA5C56"/>
    <w:multiLevelType w:val="hybridMultilevel"/>
    <w:tmpl w:val="05BA1C20"/>
    <w:lvl w:ilvl="0" w:tplc="2EE0BE74">
      <w:start w:val="1"/>
      <w:numFmt w:val="lowerLetter"/>
      <w:lvlText w:val="%1."/>
      <w:lvlJc w:val="left"/>
      <w:pPr>
        <w:tabs>
          <w:tab w:val="num" w:pos="720"/>
        </w:tabs>
        <w:ind w:left="720" w:hanging="360"/>
      </w:pPr>
    </w:lvl>
    <w:lvl w:ilvl="1" w:tplc="0ECE592A" w:tentative="1">
      <w:start w:val="1"/>
      <w:numFmt w:val="lowerLetter"/>
      <w:lvlText w:val="%2."/>
      <w:lvlJc w:val="left"/>
      <w:pPr>
        <w:tabs>
          <w:tab w:val="num" w:pos="1440"/>
        </w:tabs>
        <w:ind w:left="1440" w:hanging="360"/>
      </w:pPr>
    </w:lvl>
    <w:lvl w:ilvl="2" w:tplc="3112C782" w:tentative="1">
      <w:start w:val="1"/>
      <w:numFmt w:val="lowerRoman"/>
      <w:lvlText w:val="%3."/>
      <w:lvlJc w:val="right"/>
      <w:pPr>
        <w:tabs>
          <w:tab w:val="num" w:pos="2160"/>
        </w:tabs>
        <w:ind w:left="2160" w:hanging="180"/>
      </w:pPr>
    </w:lvl>
    <w:lvl w:ilvl="3" w:tplc="56CC212C" w:tentative="1">
      <w:start w:val="1"/>
      <w:numFmt w:val="decimal"/>
      <w:lvlText w:val="%4."/>
      <w:lvlJc w:val="left"/>
      <w:pPr>
        <w:tabs>
          <w:tab w:val="num" w:pos="2880"/>
        </w:tabs>
        <w:ind w:left="2880" w:hanging="360"/>
      </w:pPr>
    </w:lvl>
    <w:lvl w:ilvl="4" w:tplc="DCC40234" w:tentative="1">
      <w:start w:val="1"/>
      <w:numFmt w:val="lowerLetter"/>
      <w:lvlText w:val="%5."/>
      <w:lvlJc w:val="left"/>
      <w:pPr>
        <w:tabs>
          <w:tab w:val="num" w:pos="3600"/>
        </w:tabs>
        <w:ind w:left="3600" w:hanging="360"/>
      </w:pPr>
    </w:lvl>
    <w:lvl w:ilvl="5" w:tplc="F744A320" w:tentative="1">
      <w:start w:val="1"/>
      <w:numFmt w:val="lowerRoman"/>
      <w:lvlText w:val="%6."/>
      <w:lvlJc w:val="right"/>
      <w:pPr>
        <w:tabs>
          <w:tab w:val="num" w:pos="4320"/>
        </w:tabs>
        <w:ind w:left="4320" w:hanging="180"/>
      </w:pPr>
    </w:lvl>
    <w:lvl w:ilvl="6" w:tplc="90EE9BD4" w:tentative="1">
      <w:start w:val="1"/>
      <w:numFmt w:val="decimal"/>
      <w:lvlText w:val="%7."/>
      <w:lvlJc w:val="left"/>
      <w:pPr>
        <w:tabs>
          <w:tab w:val="num" w:pos="5040"/>
        </w:tabs>
        <w:ind w:left="5040" w:hanging="360"/>
      </w:pPr>
    </w:lvl>
    <w:lvl w:ilvl="7" w:tplc="80CA4F46" w:tentative="1">
      <w:start w:val="1"/>
      <w:numFmt w:val="lowerLetter"/>
      <w:lvlText w:val="%8."/>
      <w:lvlJc w:val="left"/>
      <w:pPr>
        <w:tabs>
          <w:tab w:val="num" w:pos="5760"/>
        </w:tabs>
        <w:ind w:left="5760" w:hanging="360"/>
      </w:pPr>
    </w:lvl>
    <w:lvl w:ilvl="8" w:tplc="B0622478" w:tentative="1">
      <w:start w:val="1"/>
      <w:numFmt w:val="lowerRoman"/>
      <w:lvlText w:val="%9."/>
      <w:lvlJc w:val="right"/>
      <w:pPr>
        <w:tabs>
          <w:tab w:val="num" w:pos="6480"/>
        </w:tabs>
        <w:ind w:left="6480" w:hanging="180"/>
      </w:pPr>
    </w:lvl>
  </w:abstractNum>
  <w:abstractNum w:abstractNumId="16">
    <w:nsid w:val="488C7569"/>
    <w:multiLevelType w:val="hybridMultilevel"/>
    <w:tmpl w:val="F7400AF2"/>
    <w:lvl w:ilvl="0" w:tplc="0C0A0019">
      <w:start w:val="1"/>
      <w:numFmt w:val="bullet"/>
      <w:lvlText w:val=""/>
      <w:lvlJc w:val="left"/>
      <w:pPr>
        <w:ind w:left="795" w:hanging="360"/>
      </w:pPr>
      <w:rPr>
        <w:rFonts w:ascii="Symbol" w:hAnsi="Symbol" w:hint="default"/>
      </w:rPr>
    </w:lvl>
    <w:lvl w:ilvl="1" w:tplc="0C0A0019">
      <w:start w:val="1"/>
      <w:numFmt w:val="bullet"/>
      <w:lvlText w:val=""/>
      <w:lvlJc w:val="left"/>
      <w:pPr>
        <w:ind w:left="1515" w:hanging="360"/>
      </w:pPr>
      <w:rPr>
        <w:rFonts w:ascii="Symbol" w:hAnsi="Symbol" w:hint="default"/>
      </w:rPr>
    </w:lvl>
    <w:lvl w:ilvl="2" w:tplc="0C0A001B" w:tentative="1">
      <w:start w:val="1"/>
      <w:numFmt w:val="bullet"/>
      <w:lvlText w:val=""/>
      <w:lvlJc w:val="left"/>
      <w:pPr>
        <w:ind w:left="2235" w:hanging="360"/>
      </w:pPr>
      <w:rPr>
        <w:rFonts w:ascii="Wingdings" w:hAnsi="Wingdings" w:hint="default"/>
      </w:rPr>
    </w:lvl>
    <w:lvl w:ilvl="3" w:tplc="0C0A000F" w:tentative="1">
      <w:start w:val="1"/>
      <w:numFmt w:val="bullet"/>
      <w:lvlText w:val=""/>
      <w:lvlJc w:val="left"/>
      <w:pPr>
        <w:ind w:left="2955" w:hanging="360"/>
      </w:pPr>
      <w:rPr>
        <w:rFonts w:ascii="Symbol" w:hAnsi="Symbol" w:hint="default"/>
      </w:rPr>
    </w:lvl>
    <w:lvl w:ilvl="4" w:tplc="0C0A0019" w:tentative="1">
      <w:start w:val="1"/>
      <w:numFmt w:val="bullet"/>
      <w:lvlText w:val="o"/>
      <w:lvlJc w:val="left"/>
      <w:pPr>
        <w:ind w:left="3675" w:hanging="360"/>
      </w:pPr>
      <w:rPr>
        <w:rFonts w:ascii="Courier New" w:hAnsi="Courier New" w:cs="Courier New" w:hint="default"/>
      </w:rPr>
    </w:lvl>
    <w:lvl w:ilvl="5" w:tplc="0C0A001B" w:tentative="1">
      <w:start w:val="1"/>
      <w:numFmt w:val="bullet"/>
      <w:lvlText w:val=""/>
      <w:lvlJc w:val="left"/>
      <w:pPr>
        <w:ind w:left="4395" w:hanging="360"/>
      </w:pPr>
      <w:rPr>
        <w:rFonts w:ascii="Wingdings" w:hAnsi="Wingdings" w:hint="default"/>
      </w:rPr>
    </w:lvl>
    <w:lvl w:ilvl="6" w:tplc="0C0A000F" w:tentative="1">
      <w:start w:val="1"/>
      <w:numFmt w:val="bullet"/>
      <w:lvlText w:val=""/>
      <w:lvlJc w:val="left"/>
      <w:pPr>
        <w:ind w:left="5115" w:hanging="360"/>
      </w:pPr>
      <w:rPr>
        <w:rFonts w:ascii="Symbol" w:hAnsi="Symbol" w:hint="default"/>
      </w:rPr>
    </w:lvl>
    <w:lvl w:ilvl="7" w:tplc="0C0A0019" w:tentative="1">
      <w:start w:val="1"/>
      <w:numFmt w:val="bullet"/>
      <w:lvlText w:val="o"/>
      <w:lvlJc w:val="left"/>
      <w:pPr>
        <w:ind w:left="5835" w:hanging="360"/>
      </w:pPr>
      <w:rPr>
        <w:rFonts w:ascii="Courier New" w:hAnsi="Courier New" w:cs="Courier New" w:hint="default"/>
      </w:rPr>
    </w:lvl>
    <w:lvl w:ilvl="8" w:tplc="0C0A001B" w:tentative="1">
      <w:start w:val="1"/>
      <w:numFmt w:val="bullet"/>
      <w:lvlText w:val=""/>
      <w:lvlJc w:val="left"/>
      <w:pPr>
        <w:ind w:left="6555" w:hanging="360"/>
      </w:pPr>
      <w:rPr>
        <w:rFonts w:ascii="Wingdings" w:hAnsi="Wingdings" w:hint="default"/>
      </w:rPr>
    </w:lvl>
  </w:abstractNum>
  <w:abstractNum w:abstractNumId="17">
    <w:nsid w:val="4C5346C4"/>
    <w:multiLevelType w:val="hybridMultilevel"/>
    <w:tmpl w:val="1F0EBC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2EF74C9"/>
    <w:multiLevelType w:val="hybridMultilevel"/>
    <w:tmpl w:val="ECD6961C"/>
    <w:name w:val="Lista4322"/>
    <w:lvl w:ilvl="0" w:tplc="A2B81818">
      <w:start w:val="1"/>
      <w:numFmt w:val="decimal"/>
      <w:pStyle w:val="Artculo"/>
      <w:lvlText w:val="Artículo %1."/>
      <w:lvlJc w:val="left"/>
      <w:pPr>
        <w:ind w:left="360"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BC7212C6">
      <w:start w:val="1"/>
      <w:numFmt w:val="lowerLetter"/>
      <w:lvlText w:val="%2."/>
      <w:lvlJc w:val="left"/>
      <w:pPr>
        <w:ind w:left="1080" w:hanging="360"/>
      </w:pPr>
    </w:lvl>
    <w:lvl w:ilvl="2" w:tplc="A446BFEE" w:tentative="1">
      <w:start w:val="1"/>
      <w:numFmt w:val="lowerRoman"/>
      <w:lvlText w:val="%3."/>
      <w:lvlJc w:val="right"/>
      <w:pPr>
        <w:ind w:left="1800" w:hanging="180"/>
      </w:pPr>
    </w:lvl>
    <w:lvl w:ilvl="3" w:tplc="AA4A5ACA" w:tentative="1">
      <w:start w:val="1"/>
      <w:numFmt w:val="decimal"/>
      <w:lvlText w:val="%4."/>
      <w:lvlJc w:val="left"/>
      <w:pPr>
        <w:ind w:left="2520" w:hanging="360"/>
      </w:pPr>
    </w:lvl>
    <w:lvl w:ilvl="4" w:tplc="4DB8D95A" w:tentative="1">
      <w:start w:val="1"/>
      <w:numFmt w:val="lowerLetter"/>
      <w:lvlText w:val="%5."/>
      <w:lvlJc w:val="left"/>
      <w:pPr>
        <w:ind w:left="3240" w:hanging="360"/>
      </w:pPr>
    </w:lvl>
    <w:lvl w:ilvl="5" w:tplc="D4DC958A" w:tentative="1">
      <w:start w:val="1"/>
      <w:numFmt w:val="lowerRoman"/>
      <w:lvlText w:val="%6."/>
      <w:lvlJc w:val="right"/>
      <w:pPr>
        <w:ind w:left="3960" w:hanging="180"/>
      </w:pPr>
    </w:lvl>
    <w:lvl w:ilvl="6" w:tplc="67940270" w:tentative="1">
      <w:start w:val="1"/>
      <w:numFmt w:val="decimal"/>
      <w:lvlText w:val="%7."/>
      <w:lvlJc w:val="left"/>
      <w:pPr>
        <w:ind w:left="4680" w:hanging="360"/>
      </w:pPr>
    </w:lvl>
    <w:lvl w:ilvl="7" w:tplc="CBDC6ABC" w:tentative="1">
      <w:start w:val="1"/>
      <w:numFmt w:val="lowerLetter"/>
      <w:lvlText w:val="%8."/>
      <w:lvlJc w:val="left"/>
      <w:pPr>
        <w:ind w:left="5400" w:hanging="360"/>
      </w:pPr>
    </w:lvl>
    <w:lvl w:ilvl="8" w:tplc="318638EC" w:tentative="1">
      <w:start w:val="1"/>
      <w:numFmt w:val="lowerRoman"/>
      <w:lvlText w:val="%9."/>
      <w:lvlJc w:val="right"/>
      <w:pPr>
        <w:ind w:left="6120" w:hanging="180"/>
      </w:pPr>
    </w:lvl>
  </w:abstractNum>
  <w:abstractNum w:abstractNumId="19">
    <w:nsid w:val="56FC4AEF"/>
    <w:multiLevelType w:val="hybridMultilevel"/>
    <w:tmpl w:val="FBF2160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nsid w:val="5B9D6857"/>
    <w:multiLevelType w:val="hybridMultilevel"/>
    <w:tmpl w:val="3D7636B8"/>
    <w:lvl w:ilvl="0" w:tplc="17D8195A">
      <w:start w:val="1"/>
      <w:numFmt w:val="decimal"/>
      <w:lvlText w:val="ANEXO %1."/>
      <w:lvlJc w:val="left"/>
      <w:pPr>
        <w:ind w:left="1211" w:hanging="360"/>
      </w:pPr>
      <w:rPr>
        <w:rFonts w:hint="default"/>
      </w:rPr>
    </w:lvl>
    <w:lvl w:ilvl="1" w:tplc="6E809E8C" w:tentative="1">
      <w:start w:val="1"/>
      <w:numFmt w:val="lowerLetter"/>
      <w:lvlText w:val="%2."/>
      <w:lvlJc w:val="left"/>
      <w:pPr>
        <w:ind w:left="1931" w:hanging="360"/>
      </w:pPr>
    </w:lvl>
    <w:lvl w:ilvl="2" w:tplc="C680CA70" w:tentative="1">
      <w:start w:val="1"/>
      <w:numFmt w:val="lowerRoman"/>
      <w:lvlText w:val="%3."/>
      <w:lvlJc w:val="right"/>
      <w:pPr>
        <w:ind w:left="2651" w:hanging="180"/>
      </w:pPr>
    </w:lvl>
    <w:lvl w:ilvl="3" w:tplc="A2CE2F0A" w:tentative="1">
      <w:start w:val="1"/>
      <w:numFmt w:val="decimal"/>
      <w:lvlText w:val="%4."/>
      <w:lvlJc w:val="left"/>
      <w:pPr>
        <w:ind w:left="3371" w:hanging="360"/>
      </w:pPr>
    </w:lvl>
    <w:lvl w:ilvl="4" w:tplc="0CA8FBFC" w:tentative="1">
      <w:start w:val="1"/>
      <w:numFmt w:val="lowerLetter"/>
      <w:lvlText w:val="%5."/>
      <w:lvlJc w:val="left"/>
      <w:pPr>
        <w:ind w:left="4091" w:hanging="360"/>
      </w:pPr>
    </w:lvl>
    <w:lvl w:ilvl="5" w:tplc="A0C085FC" w:tentative="1">
      <w:start w:val="1"/>
      <w:numFmt w:val="lowerRoman"/>
      <w:lvlText w:val="%6."/>
      <w:lvlJc w:val="right"/>
      <w:pPr>
        <w:ind w:left="4811" w:hanging="180"/>
      </w:pPr>
    </w:lvl>
    <w:lvl w:ilvl="6" w:tplc="B412C6FE" w:tentative="1">
      <w:start w:val="1"/>
      <w:numFmt w:val="decimal"/>
      <w:lvlText w:val="%7."/>
      <w:lvlJc w:val="left"/>
      <w:pPr>
        <w:ind w:left="5531" w:hanging="360"/>
      </w:pPr>
    </w:lvl>
    <w:lvl w:ilvl="7" w:tplc="79C622E8" w:tentative="1">
      <w:start w:val="1"/>
      <w:numFmt w:val="lowerLetter"/>
      <w:lvlText w:val="%8."/>
      <w:lvlJc w:val="left"/>
      <w:pPr>
        <w:ind w:left="6251" w:hanging="360"/>
      </w:pPr>
    </w:lvl>
    <w:lvl w:ilvl="8" w:tplc="68AE4DE4" w:tentative="1">
      <w:start w:val="1"/>
      <w:numFmt w:val="lowerRoman"/>
      <w:lvlText w:val="%9."/>
      <w:lvlJc w:val="right"/>
      <w:pPr>
        <w:ind w:left="6971" w:hanging="180"/>
      </w:pPr>
    </w:lvl>
  </w:abstractNum>
  <w:abstractNum w:abstractNumId="21">
    <w:nsid w:val="6BD50D6C"/>
    <w:multiLevelType w:val="multilevel"/>
    <w:tmpl w:val="A55C4842"/>
    <w:lvl w:ilvl="0">
      <w:start w:val="1"/>
      <w:numFmt w:val="decimal"/>
      <w:lvlText w:val="%1."/>
      <w:lvlJc w:val="left"/>
      <w:pPr>
        <w:tabs>
          <w:tab w:val="num" w:pos="432"/>
        </w:tabs>
        <w:ind w:left="432" w:hanging="432"/>
      </w:pPr>
      <w:rPr>
        <w:rFonts w:ascii="Bookman Old Style" w:hAnsi="Bookman Old Style"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D5C2503"/>
    <w:multiLevelType w:val="hybridMultilevel"/>
    <w:tmpl w:val="281C3EB2"/>
    <w:lvl w:ilvl="0" w:tplc="31EC808E">
      <w:start w:val="1"/>
      <w:numFmt w:val="bullet"/>
      <w:lvlText w:val=""/>
      <w:lvlJc w:val="left"/>
      <w:pPr>
        <w:tabs>
          <w:tab w:val="num" w:pos="720"/>
        </w:tabs>
        <w:ind w:left="720" w:hanging="360"/>
      </w:pPr>
      <w:rPr>
        <w:rFonts w:ascii="Symbol" w:hAnsi="Symbol" w:hint="default"/>
      </w:rPr>
    </w:lvl>
    <w:lvl w:ilvl="1" w:tplc="4E2C6814" w:tentative="1">
      <w:start w:val="1"/>
      <w:numFmt w:val="bullet"/>
      <w:lvlText w:val="o"/>
      <w:lvlJc w:val="left"/>
      <w:pPr>
        <w:tabs>
          <w:tab w:val="num" w:pos="1440"/>
        </w:tabs>
        <w:ind w:left="1440" w:hanging="360"/>
      </w:pPr>
      <w:rPr>
        <w:rFonts w:ascii="Courier New" w:hAnsi="Courier New" w:cs="Courier New" w:hint="default"/>
      </w:rPr>
    </w:lvl>
    <w:lvl w:ilvl="2" w:tplc="2DAA3422" w:tentative="1">
      <w:start w:val="1"/>
      <w:numFmt w:val="bullet"/>
      <w:lvlText w:val=""/>
      <w:lvlJc w:val="left"/>
      <w:pPr>
        <w:tabs>
          <w:tab w:val="num" w:pos="2160"/>
        </w:tabs>
        <w:ind w:left="2160" w:hanging="360"/>
      </w:pPr>
      <w:rPr>
        <w:rFonts w:ascii="Wingdings" w:hAnsi="Wingdings" w:hint="default"/>
      </w:rPr>
    </w:lvl>
    <w:lvl w:ilvl="3" w:tplc="81F4D67A" w:tentative="1">
      <w:start w:val="1"/>
      <w:numFmt w:val="bullet"/>
      <w:lvlText w:val=""/>
      <w:lvlJc w:val="left"/>
      <w:pPr>
        <w:tabs>
          <w:tab w:val="num" w:pos="2880"/>
        </w:tabs>
        <w:ind w:left="2880" w:hanging="360"/>
      </w:pPr>
      <w:rPr>
        <w:rFonts w:ascii="Symbol" w:hAnsi="Symbol" w:hint="default"/>
      </w:rPr>
    </w:lvl>
    <w:lvl w:ilvl="4" w:tplc="889C57CA" w:tentative="1">
      <w:start w:val="1"/>
      <w:numFmt w:val="bullet"/>
      <w:lvlText w:val="o"/>
      <w:lvlJc w:val="left"/>
      <w:pPr>
        <w:tabs>
          <w:tab w:val="num" w:pos="3600"/>
        </w:tabs>
        <w:ind w:left="3600" w:hanging="360"/>
      </w:pPr>
      <w:rPr>
        <w:rFonts w:ascii="Courier New" w:hAnsi="Courier New" w:cs="Courier New" w:hint="default"/>
      </w:rPr>
    </w:lvl>
    <w:lvl w:ilvl="5" w:tplc="4C84DF9C" w:tentative="1">
      <w:start w:val="1"/>
      <w:numFmt w:val="bullet"/>
      <w:lvlText w:val=""/>
      <w:lvlJc w:val="left"/>
      <w:pPr>
        <w:tabs>
          <w:tab w:val="num" w:pos="4320"/>
        </w:tabs>
        <w:ind w:left="4320" w:hanging="360"/>
      </w:pPr>
      <w:rPr>
        <w:rFonts w:ascii="Wingdings" w:hAnsi="Wingdings" w:hint="default"/>
      </w:rPr>
    </w:lvl>
    <w:lvl w:ilvl="6" w:tplc="F5067F00" w:tentative="1">
      <w:start w:val="1"/>
      <w:numFmt w:val="bullet"/>
      <w:lvlText w:val=""/>
      <w:lvlJc w:val="left"/>
      <w:pPr>
        <w:tabs>
          <w:tab w:val="num" w:pos="5040"/>
        </w:tabs>
        <w:ind w:left="5040" w:hanging="360"/>
      </w:pPr>
      <w:rPr>
        <w:rFonts w:ascii="Symbol" w:hAnsi="Symbol" w:hint="default"/>
      </w:rPr>
    </w:lvl>
    <w:lvl w:ilvl="7" w:tplc="8C10AEF0" w:tentative="1">
      <w:start w:val="1"/>
      <w:numFmt w:val="bullet"/>
      <w:lvlText w:val="o"/>
      <w:lvlJc w:val="left"/>
      <w:pPr>
        <w:tabs>
          <w:tab w:val="num" w:pos="5760"/>
        </w:tabs>
        <w:ind w:left="5760" w:hanging="360"/>
      </w:pPr>
      <w:rPr>
        <w:rFonts w:ascii="Courier New" w:hAnsi="Courier New" w:cs="Courier New" w:hint="default"/>
      </w:rPr>
    </w:lvl>
    <w:lvl w:ilvl="8" w:tplc="BFEC6786" w:tentative="1">
      <w:start w:val="1"/>
      <w:numFmt w:val="bullet"/>
      <w:lvlText w:val=""/>
      <w:lvlJc w:val="left"/>
      <w:pPr>
        <w:tabs>
          <w:tab w:val="num" w:pos="6480"/>
        </w:tabs>
        <w:ind w:left="6480" w:hanging="360"/>
      </w:pPr>
      <w:rPr>
        <w:rFonts w:ascii="Wingdings" w:hAnsi="Wingdings" w:hint="default"/>
      </w:rPr>
    </w:lvl>
  </w:abstractNum>
  <w:abstractNum w:abstractNumId="23">
    <w:nsid w:val="75905943"/>
    <w:multiLevelType w:val="hybridMultilevel"/>
    <w:tmpl w:val="8A988650"/>
    <w:lvl w:ilvl="0" w:tplc="7150AD14">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7ECE7AD0"/>
    <w:multiLevelType w:val="multilevel"/>
    <w:tmpl w:val="937471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7"/>
  </w:num>
  <w:num w:numId="2">
    <w:abstractNumId w:val="22"/>
  </w:num>
  <w:num w:numId="3">
    <w:abstractNumId w:val="1"/>
  </w:num>
  <w:num w:numId="4">
    <w:abstractNumId w:val="13"/>
  </w:num>
  <w:num w:numId="5">
    <w:abstractNumId w:val="3"/>
  </w:num>
  <w:num w:numId="6">
    <w:abstractNumId w:val="6"/>
  </w:num>
  <w:num w:numId="7">
    <w:abstractNumId w:val="18"/>
  </w:num>
  <w:num w:numId="8">
    <w:abstractNumId w:val="12"/>
  </w:num>
  <w:num w:numId="9">
    <w:abstractNumId w:val="20"/>
  </w:num>
  <w:num w:numId="10">
    <w:abstractNumId w:val="21"/>
  </w:num>
  <w:num w:numId="11">
    <w:abstractNumId w:val="14"/>
  </w:num>
  <w:num w:numId="12">
    <w:abstractNumId w:val="3"/>
  </w:num>
  <w:num w:numId="13">
    <w:abstractNumId w:val="10"/>
  </w:num>
  <w:num w:numId="14">
    <w:abstractNumId w:val="15"/>
  </w:num>
  <w:num w:numId="15">
    <w:abstractNumId w:val="3"/>
  </w:num>
  <w:num w:numId="16">
    <w:abstractNumId w:val="3"/>
  </w:num>
  <w:num w:numId="17">
    <w:abstractNumId w:val="6"/>
  </w:num>
  <w:num w:numId="18">
    <w:abstractNumId w:val="3"/>
  </w:num>
  <w:num w:numId="19">
    <w:abstractNumId w:val="3"/>
  </w:num>
  <w:num w:numId="20">
    <w:abstractNumId w:val="3"/>
  </w:num>
  <w:num w:numId="21">
    <w:abstractNumId w:val="18"/>
    <w:lvlOverride w:ilvl="0">
      <w:startOverride w:val="1"/>
    </w:lvlOverride>
  </w:num>
  <w:num w:numId="22">
    <w:abstractNumId w:val="2"/>
  </w:num>
  <w:num w:numId="23">
    <w:abstractNumId w:val="24"/>
  </w:num>
  <w:num w:numId="24">
    <w:abstractNumId w:val="5"/>
  </w:num>
  <w:num w:numId="25">
    <w:abstractNumId w:val="9"/>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8"/>
  </w:num>
  <w:num w:numId="29">
    <w:abstractNumId w:val="9"/>
  </w:num>
  <w:num w:numId="30">
    <w:abstractNumId w:val="9"/>
  </w:num>
  <w:num w:numId="31">
    <w:abstractNumId w:val="9"/>
  </w:num>
  <w:num w:numId="32">
    <w:abstractNumId w:val="9"/>
  </w:num>
  <w:num w:numId="33">
    <w:abstractNumId w:val="9"/>
  </w:num>
  <w:num w:numId="34">
    <w:abstractNumId w:val="0"/>
  </w:num>
  <w:num w:numId="35">
    <w:abstractNumId w:val="23"/>
  </w:num>
  <w:num w:numId="36">
    <w:abstractNumId w:val="19"/>
  </w:num>
  <w:num w:numId="37">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4A40"/>
    <w:rsid w:val="00006AE2"/>
    <w:rsid w:val="000076A1"/>
    <w:rsid w:val="00011C4F"/>
    <w:rsid w:val="00012259"/>
    <w:rsid w:val="00013D35"/>
    <w:rsid w:val="00015866"/>
    <w:rsid w:val="00017524"/>
    <w:rsid w:val="00025383"/>
    <w:rsid w:val="00032C0F"/>
    <w:rsid w:val="00034654"/>
    <w:rsid w:val="00035C6D"/>
    <w:rsid w:val="00036588"/>
    <w:rsid w:val="00041DA9"/>
    <w:rsid w:val="00043C5E"/>
    <w:rsid w:val="00052ED2"/>
    <w:rsid w:val="0005390B"/>
    <w:rsid w:val="00057118"/>
    <w:rsid w:val="00063657"/>
    <w:rsid w:val="0006438C"/>
    <w:rsid w:val="00070CA9"/>
    <w:rsid w:val="00076680"/>
    <w:rsid w:val="00076B88"/>
    <w:rsid w:val="00077C46"/>
    <w:rsid w:val="0008073E"/>
    <w:rsid w:val="000813E1"/>
    <w:rsid w:val="00091CDB"/>
    <w:rsid w:val="0009527B"/>
    <w:rsid w:val="00096A9C"/>
    <w:rsid w:val="000A19AC"/>
    <w:rsid w:val="000A3D48"/>
    <w:rsid w:val="000A532F"/>
    <w:rsid w:val="000A75B4"/>
    <w:rsid w:val="000B74D6"/>
    <w:rsid w:val="000B762B"/>
    <w:rsid w:val="000C0CB5"/>
    <w:rsid w:val="000C42BA"/>
    <w:rsid w:val="000C4938"/>
    <w:rsid w:val="000C74AB"/>
    <w:rsid w:val="000D26F8"/>
    <w:rsid w:val="000D5E0D"/>
    <w:rsid w:val="000E0B2A"/>
    <w:rsid w:val="000E1218"/>
    <w:rsid w:val="000E5356"/>
    <w:rsid w:val="000E651D"/>
    <w:rsid w:val="000F195B"/>
    <w:rsid w:val="000F2B5F"/>
    <w:rsid w:val="000F491A"/>
    <w:rsid w:val="00103B01"/>
    <w:rsid w:val="001041F0"/>
    <w:rsid w:val="001115BB"/>
    <w:rsid w:val="00112C91"/>
    <w:rsid w:val="00113281"/>
    <w:rsid w:val="0012332D"/>
    <w:rsid w:val="001264D6"/>
    <w:rsid w:val="0013272E"/>
    <w:rsid w:val="001405C6"/>
    <w:rsid w:val="00140B61"/>
    <w:rsid w:val="00141013"/>
    <w:rsid w:val="001429FF"/>
    <w:rsid w:val="00156620"/>
    <w:rsid w:val="00176A78"/>
    <w:rsid w:val="00181647"/>
    <w:rsid w:val="001842A1"/>
    <w:rsid w:val="00185C03"/>
    <w:rsid w:val="00185CBE"/>
    <w:rsid w:val="00192CBF"/>
    <w:rsid w:val="00192FF1"/>
    <w:rsid w:val="001A3F8D"/>
    <w:rsid w:val="001A43EE"/>
    <w:rsid w:val="001A5F1B"/>
    <w:rsid w:val="001A605E"/>
    <w:rsid w:val="001B1C22"/>
    <w:rsid w:val="001B34C6"/>
    <w:rsid w:val="001C74B8"/>
    <w:rsid w:val="001D30B4"/>
    <w:rsid w:val="001D3C42"/>
    <w:rsid w:val="001D4581"/>
    <w:rsid w:val="001D7832"/>
    <w:rsid w:val="001D7BB5"/>
    <w:rsid w:val="001E30A0"/>
    <w:rsid w:val="001E45E6"/>
    <w:rsid w:val="001F2AE0"/>
    <w:rsid w:val="001F57D8"/>
    <w:rsid w:val="00201132"/>
    <w:rsid w:val="0020370D"/>
    <w:rsid w:val="0020511E"/>
    <w:rsid w:val="00211D34"/>
    <w:rsid w:val="00214F04"/>
    <w:rsid w:val="0021539F"/>
    <w:rsid w:val="0021658E"/>
    <w:rsid w:val="002167BE"/>
    <w:rsid w:val="00224F0F"/>
    <w:rsid w:val="00233B70"/>
    <w:rsid w:val="002439AE"/>
    <w:rsid w:val="002500B3"/>
    <w:rsid w:val="00266CD6"/>
    <w:rsid w:val="00282A18"/>
    <w:rsid w:val="00294352"/>
    <w:rsid w:val="00294B39"/>
    <w:rsid w:val="002A0346"/>
    <w:rsid w:val="002A77CA"/>
    <w:rsid w:val="002B11E2"/>
    <w:rsid w:val="002B24B8"/>
    <w:rsid w:val="002B4263"/>
    <w:rsid w:val="002B54AB"/>
    <w:rsid w:val="002C2EF2"/>
    <w:rsid w:val="002C2FC7"/>
    <w:rsid w:val="002C6A9B"/>
    <w:rsid w:val="002C6D5B"/>
    <w:rsid w:val="002D26E5"/>
    <w:rsid w:val="002D3AE9"/>
    <w:rsid w:val="002D6FA0"/>
    <w:rsid w:val="002D732C"/>
    <w:rsid w:val="002E2E97"/>
    <w:rsid w:val="002E48FE"/>
    <w:rsid w:val="002E7458"/>
    <w:rsid w:val="002E7AF8"/>
    <w:rsid w:val="002F0734"/>
    <w:rsid w:val="002F46E7"/>
    <w:rsid w:val="002F5392"/>
    <w:rsid w:val="002F5FEA"/>
    <w:rsid w:val="002F6AD5"/>
    <w:rsid w:val="003101DA"/>
    <w:rsid w:val="00313967"/>
    <w:rsid w:val="00314757"/>
    <w:rsid w:val="003211CE"/>
    <w:rsid w:val="00321AD1"/>
    <w:rsid w:val="0033004D"/>
    <w:rsid w:val="003309AB"/>
    <w:rsid w:val="00336526"/>
    <w:rsid w:val="00341540"/>
    <w:rsid w:val="00343A7B"/>
    <w:rsid w:val="0035403A"/>
    <w:rsid w:val="003542CD"/>
    <w:rsid w:val="00355B6F"/>
    <w:rsid w:val="003565E6"/>
    <w:rsid w:val="0036394B"/>
    <w:rsid w:val="003709B5"/>
    <w:rsid w:val="003759C2"/>
    <w:rsid w:val="003826FA"/>
    <w:rsid w:val="00382D23"/>
    <w:rsid w:val="003840CF"/>
    <w:rsid w:val="003912BA"/>
    <w:rsid w:val="00393C74"/>
    <w:rsid w:val="00397365"/>
    <w:rsid w:val="003A31F6"/>
    <w:rsid w:val="003A7B6B"/>
    <w:rsid w:val="003B526C"/>
    <w:rsid w:val="003B6F96"/>
    <w:rsid w:val="003C0E64"/>
    <w:rsid w:val="003C3447"/>
    <w:rsid w:val="003C5AAE"/>
    <w:rsid w:val="003C69EB"/>
    <w:rsid w:val="003D076C"/>
    <w:rsid w:val="003E315C"/>
    <w:rsid w:val="003E32D4"/>
    <w:rsid w:val="003E78D5"/>
    <w:rsid w:val="003F6E9A"/>
    <w:rsid w:val="00402B5C"/>
    <w:rsid w:val="004030EE"/>
    <w:rsid w:val="00403F0E"/>
    <w:rsid w:val="00413A60"/>
    <w:rsid w:val="00414D91"/>
    <w:rsid w:val="00415BAB"/>
    <w:rsid w:val="00415ED2"/>
    <w:rsid w:val="00416F4F"/>
    <w:rsid w:val="0042068C"/>
    <w:rsid w:val="00424BD7"/>
    <w:rsid w:val="00426A89"/>
    <w:rsid w:val="00431503"/>
    <w:rsid w:val="00435E51"/>
    <w:rsid w:val="00437A27"/>
    <w:rsid w:val="00437CC7"/>
    <w:rsid w:val="00446E84"/>
    <w:rsid w:val="00454193"/>
    <w:rsid w:val="00455C01"/>
    <w:rsid w:val="00457622"/>
    <w:rsid w:val="004639BD"/>
    <w:rsid w:val="0046528E"/>
    <w:rsid w:val="0046754F"/>
    <w:rsid w:val="0047122B"/>
    <w:rsid w:val="00473B7A"/>
    <w:rsid w:val="00481379"/>
    <w:rsid w:val="00483B33"/>
    <w:rsid w:val="00492F71"/>
    <w:rsid w:val="004960E9"/>
    <w:rsid w:val="0049775B"/>
    <w:rsid w:val="004A2E88"/>
    <w:rsid w:val="004A5305"/>
    <w:rsid w:val="004B1D3E"/>
    <w:rsid w:val="004B353B"/>
    <w:rsid w:val="004B5020"/>
    <w:rsid w:val="004C68AC"/>
    <w:rsid w:val="004D7634"/>
    <w:rsid w:val="004E1FCC"/>
    <w:rsid w:val="004E7FF7"/>
    <w:rsid w:val="004F6D80"/>
    <w:rsid w:val="00501938"/>
    <w:rsid w:val="00515AAC"/>
    <w:rsid w:val="005300D3"/>
    <w:rsid w:val="0053269D"/>
    <w:rsid w:val="00544F82"/>
    <w:rsid w:val="0054530F"/>
    <w:rsid w:val="00546974"/>
    <w:rsid w:val="00550373"/>
    <w:rsid w:val="00551CE8"/>
    <w:rsid w:val="00553553"/>
    <w:rsid w:val="00554F31"/>
    <w:rsid w:val="00555064"/>
    <w:rsid w:val="00567238"/>
    <w:rsid w:val="00571925"/>
    <w:rsid w:val="005773BB"/>
    <w:rsid w:val="00580984"/>
    <w:rsid w:val="00580D9E"/>
    <w:rsid w:val="00586B4D"/>
    <w:rsid w:val="00593C4F"/>
    <w:rsid w:val="005946A8"/>
    <w:rsid w:val="005A0C10"/>
    <w:rsid w:val="005A4407"/>
    <w:rsid w:val="005A59EF"/>
    <w:rsid w:val="005A6A35"/>
    <w:rsid w:val="005A7083"/>
    <w:rsid w:val="005C068A"/>
    <w:rsid w:val="005C0F38"/>
    <w:rsid w:val="005C19CC"/>
    <w:rsid w:val="005C5DFC"/>
    <w:rsid w:val="00621E73"/>
    <w:rsid w:val="00624E18"/>
    <w:rsid w:val="00625DC6"/>
    <w:rsid w:val="00632500"/>
    <w:rsid w:val="00651821"/>
    <w:rsid w:val="00654384"/>
    <w:rsid w:val="00660F3C"/>
    <w:rsid w:val="00664E94"/>
    <w:rsid w:val="00666270"/>
    <w:rsid w:val="006675CD"/>
    <w:rsid w:val="00674CDC"/>
    <w:rsid w:val="00684D9B"/>
    <w:rsid w:val="006873BD"/>
    <w:rsid w:val="0069304E"/>
    <w:rsid w:val="00694EBF"/>
    <w:rsid w:val="006962EC"/>
    <w:rsid w:val="00697556"/>
    <w:rsid w:val="00697BA7"/>
    <w:rsid w:val="006A217C"/>
    <w:rsid w:val="006A645B"/>
    <w:rsid w:val="006A6D70"/>
    <w:rsid w:val="006B34BE"/>
    <w:rsid w:val="006B4527"/>
    <w:rsid w:val="006B4C2B"/>
    <w:rsid w:val="006B6D47"/>
    <w:rsid w:val="006C46F3"/>
    <w:rsid w:val="006C57E4"/>
    <w:rsid w:val="006D79F0"/>
    <w:rsid w:val="006E32C9"/>
    <w:rsid w:val="006E56AD"/>
    <w:rsid w:val="006F1BBE"/>
    <w:rsid w:val="006F6D95"/>
    <w:rsid w:val="00701ACB"/>
    <w:rsid w:val="00706F13"/>
    <w:rsid w:val="007072E8"/>
    <w:rsid w:val="00713159"/>
    <w:rsid w:val="0071448C"/>
    <w:rsid w:val="0071618D"/>
    <w:rsid w:val="00716318"/>
    <w:rsid w:val="00717DD5"/>
    <w:rsid w:val="0072380F"/>
    <w:rsid w:val="00725FA4"/>
    <w:rsid w:val="0073443E"/>
    <w:rsid w:val="007354A4"/>
    <w:rsid w:val="00740446"/>
    <w:rsid w:val="00740A6A"/>
    <w:rsid w:val="007438A9"/>
    <w:rsid w:val="0074491E"/>
    <w:rsid w:val="007571D6"/>
    <w:rsid w:val="00766F89"/>
    <w:rsid w:val="00767652"/>
    <w:rsid w:val="00775964"/>
    <w:rsid w:val="00776257"/>
    <w:rsid w:val="00776376"/>
    <w:rsid w:val="00780870"/>
    <w:rsid w:val="0078136C"/>
    <w:rsid w:val="007918F6"/>
    <w:rsid w:val="00795BFB"/>
    <w:rsid w:val="007A7D34"/>
    <w:rsid w:val="007B2760"/>
    <w:rsid w:val="007B4F8C"/>
    <w:rsid w:val="007B7B7A"/>
    <w:rsid w:val="007B7D36"/>
    <w:rsid w:val="007C0224"/>
    <w:rsid w:val="007C38DD"/>
    <w:rsid w:val="007E0CAD"/>
    <w:rsid w:val="007E6E52"/>
    <w:rsid w:val="007F3525"/>
    <w:rsid w:val="007F4339"/>
    <w:rsid w:val="007F5241"/>
    <w:rsid w:val="008002A1"/>
    <w:rsid w:val="00806C01"/>
    <w:rsid w:val="00810E7B"/>
    <w:rsid w:val="00811667"/>
    <w:rsid w:val="0081199F"/>
    <w:rsid w:val="008148CC"/>
    <w:rsid w:val="008153F2"/>
    <w:rsid w:val="00816A9A"/>
    <w:rsid w:val="008207F3"/>
    <w:rsid w:val="008211A4"/>
    <w:rsid w:val="00821C68"/>
    <w:rsid w:val="00832864"/>
    <w:rsid w:val="008337DA"/>
    <w:rsid w:val="008349EB"/>
    <w:rsid w:val="00841BF0"/>
    <w:rsid w:val="00847FF6"/>
    <w:rsid w:val="0085270D"/>
    <w:rsid w:val="00856CFB"/>
    <w:rsid w:val="00863487"/>
    <w:rsid w:val="00873150"/>
    <w:rsid w:val="00875E17"/>
    <w:rsid w:val="0087657D"/>
    <w:rsid w:val="008803A1"/>
    <w:rsid w:val="008807D5"/>
    <w:rsid w:val="00880832"/>
    <w:rsid w:val="0088415F"/>
    <w:rsid w:val="00886EE1"/>
    <w:rsid w:val="0088727D"/>
    <w:rsid w:val="00891130"/>
    <w:rsid w:val="00892684"/>
    <w:rsid w:val="00897C75"/>
    <w:rsid w:val="008A59CB"/>
    <w:rsid w:val="008A5CED"/>
    <w:rsid w:val="008A7457"/>
    <w:rsid w:val="008B0EA9"/>
    <w:rsid w:val="008C1130"/>
    <w:rsid w:val="008C1CFA"/>
    <w:rsid w:val="008D0A20"/>
    <w:rsid w:val="008D18E6"/>
    <w:rsid w:val="008D7A9B"/>
    <w:rsid w:val="008E76AC"/>
    <w:rsid w:val="008F1C9F"/>
    <w:rsid w:val="008F21F6"/>
    <w:rsid w:val="008F6530"/>
    <w:rsid w:val="00900465"/>
    <w:rsid w:val="009040F6"/>
    <w:rsid w:val="009065D7"/>
    <w:rsid w:val="0090780F"/>
    <w:rsid w:val="009115EA"/>
    <w:rsid w:val="00911BEF"/>
    <w:rsid w:val="00911FBC"/>
    <w:rsid w:val="009137C4"/>
    <w:rsid w:val="009206BF"/>
    <w:rsid w:val="009209CD"/>
    <w:rsid w:val="00922C35"/>
    <w:rsid w:val="00930376"/>
    <w:rsid w:val="00934E08"/>
    <w:rsid w:val="00951890"/>
    <w:rsid w:val="00951F79"/>
    <w:rsid w:val="0095358A"/>
    <w:rsid w:val="00953B91"/>
    <w:rsid w:val="00967F2C"/>
    <w:rsid w:val="00972B23"/>
    <w:rsid w:val="009732BE"/>
    <w:rsid w:val="00974AB5"/>
    <w:rsid w:val="00976F2C"/>
    <w:rsid w:val="0098150B"/>
    <w:rsid w:val="0098565E"/>
    <w:rsid w:val="0098706D"/>
    <w:rsid w:val="009914BC"/>
    <w:rsid w:val="00991C16"/>
    <w:rsid w:val="009935FB"/>
    <w:rsid w:val="00994F25"/>
    <w:rsid w:val="009A0C26"/>
    <w:rsid w:val="009A1782"/>
    <w:rsid w:val="009C16AE"/>
    <w:rsid w:val="009D4900"/>
    <w:rsid w:val="009D507F"/>
    <w:rsid w:val="009E3EB5"/>
    <w:rsid w:val="009E480B"/>
    <w:rsid w:val="009E4AF3"/>
    <w:rsid w:val="009E4D64"/>
    <w:rsid w:val="009E6CF7"/>
    <w:rsid w:val="009F4A54"/>
    <w:rsid w:val="009F4BEC"/>
    <w:rsid w:val="009F5BFE"/>
    <w:rsid w:val="009F5D1F"/>
    <w:rsid w:val="00A02A71"/>
    <w:rsid w:val="00A04597"/>
    <w:rsid w:val="00A12BAF"/>
    <w:rsid w:val="00A25B4A"/>
    <w:rsid w:val="00A25FD7"/>
    <w:rsid w:val="00A3276B"/>
    <w:rsid w:val="00A36E12"/>
    <w:rsid w:val="00A40A79"/>
    <w:rsid w:val="00A43AFF"/>
    <w:rsid w:val="00A441E9"/>
    <w:rsid w:val="00A466BC"/>
    <w:rsid w:val="00A47C0F"/>
    <w:rsid w:val="00A55A9E"/>
    <w:rsid w:val="00A606AA"/>
    <w:rsid w:val="00A70F06"/>
    <w:rsid w:val="00A7793A"/>
    <w:rsid w:val="00A800D7"/>
    <w:rsid w:val="00A80287"/>
    <w:rsid w:val="00A818AC"/>
    <w:rsid w:val="00A84DE3"/>
    <w:rsid w:val="00A8650D"/>
    <w:rsid w:val="00A908AC"/>
    <w:rsid w:val="00A93F75"/>
    <w:rsid w:val="00A94C83"/>
    <w:rsid w:val="00AB1BDB"/>
    <w:rsid w:val="00AB29FD"/>
    <w:rsid w:val="00AB6AC0"/>
    <w:rsid w:val="00AB6CA7"/>
    <w:rsid w:val="00AC074B"/>
    <w:rsid w:val="00AC1EA5"/>
    <w:rsid w:val="00AC51C0"/>
    <w:rsid w:val="00AD01E4"/>
    <w:rsid w:val="00AD0858"/>
    <w:rsid w:val="00AD701B"/>
    <w:rsid w:val="00AE3404"/>
    <w:rsid w:val="00AE7340"/>
    <w:rsid w:val="00AF1BBD"/>
    <w:rsid w:val="00AF35CA"/>
    <w:rsid w:val="00B01CF9"/>
    <w:rsid w:val="00B051EC"/>
    <w:rsid w:val="00B07095"/>
    <w:rsid w:val="00B07136"/>
    <w:rsid w:val="00B10207"/>
    <w:rsid w:val="00B128A2"/>
    <w:rsid w:val="00B12C03"/>
    <w:rsid w:val="00B141E7"/>
    <w:rsid w:val="00B22BC1"/>
    <w:rsid w:val="00B25FC8"/>
    <w:rsid w:val="00B268AD"/>
    <w:rsid w:val="00B33FD6"/>
    <w:rsid w:val="00B351B4"/>
    <w:rsid w:val="00B40A9C"/>
    <w:rsid w:val="00B40AAB"/>
    <w:rsid w:val="00B42966"/>
    <w:rsid w:val="00B43FB5"/>
    <w:rsid w:val="00B451B4"/>
    <w:rsid w:val="00B4672B"/>
    <w:rsid w:val="00B46BCA"/>
    <w:rsid w:val="00B51749"/>
    <w:rsid w:val="00B6051B"/>
    <w:rsid w:val="00B66917"/>
    <w:rsid w:val="00B72FF8"/>
    <w:rsid w:val="00B82C21"/>
    <w:rsid w:val="00B8422F"/>
    <w:rsid w:val="00B84D24"/>
    <w:rsid w:val="00B84E38"/>
    <w:rsid w:val="00B87806"/>
    <w:rsid w:val="00B87DD6"/>
    <w:rsid w:val="00B87EC9"/>
    <w:rsid w:val="00B91A16"/>
    <w:rsid w:val="00B97A0A"/>
    <w:rsid w:val="00BA1013"/>
    <w:rsid w:val="00BA1670"/>
    <w:rsid w:val="00BB53DC"/>
    <w:rsid w:val="00BC38FD"/>
    <w:rsid w:val="00BC709E"/>
    <w:rsid w:val="00BE43AD"/>
    <w:rsid w:val="00BF2AEA"/>
    <w:rsid w:val="00C034CB"/>
    <w:rsid w:val="00C039B8"/>
    <w:rsid w:val="00C051A8"/>
    <w:rsid w:val="00C054BC"/>
    <w:rsid w:val="00C055B9"/>
    <w:rsid w:val="00C17897"/>
    <w:rsid w:val="00C30C8F"/>
    <w:rsid w:val="00C353B0"/>
    <w:rsid w:val="00C35B46"/>
    <w:rsid w:val="00C362FB"/>
    <w:rsid w:val="00C40072"/>
    <w:rsid w:val="00C40279"/>
    <w:rsid w:val="00C409D5"/>
    <w:rsid w:val="00C427C5"/>
    <w:rsid w:val="00C4558E"/>
    <w:rsid w:val="00C461B6"/>
    <w:rsid w:val="00C478EC"/>
    <w:rsid w:val="00C5380E"/>
    <w:rsid w:val="00C54013"/>
    <w:rsid w:val="00C6234B"/>
    <w:rsid w:val="00C63EAE"/>
    <w:rsid w:val="00C7096A"/>
    <w:rsid w:val="00C73BD5"/>
    <w:rsid w:val="00C7629F"/>
    <w:rsid w:val="00C825B7"/>
    <w:rsid w:val="00C8661B"/>
    <w:rsid w:val="00CA139A"/>
    <w:rsid w:val="00CA2899"/>
    <w:rsid w:val="00CA3910"/>
    <w:rsid w:val="00CA50AC"/>
    <w:rsid w:val="00CA6945"/>
    <w:rsid w:val="00CA77FB"/>
    <w:rsid w:val="00CB0ED6"/>
    <w:rsid w:val="00CB149F"/>
    <w:rsid w:val="00CB379B"/>
    <w:rsid w:val="00CB4B5E"/>
    <w:rsid w:val="00CB5DD0"/>
    <w:rsid w:val="00CC031B"/>
    <w:rsid w:val="00CC51D4"/>
    <w:rsid w:val="00CC5AFD"/>
    <w:rsid w:val="00CC6485"/>
    <w:rsid w:val="00CC65DA"/>
    <w:rsid w:val="00CD002C"/>
    <w:rsid w:val="00CD3068"/>
    <w:rsid w:val="00CE4C66"/>
    <w:rsid w:val="00CE742A"/>
    <w:rsid w:val="00CF21B9"/>
    <w:rsid w:val="00CF4B84"/>
    <w:rsid w:val="00CF6BF9"/>
    <w:rsid w:val="00D01388"/>
    <w:rsid w:val="00D02CA4"/>
    <w:rsid w:val="00D03800"/>
    <w:rsid w:val="00D065D3"/>
    <w:rsid w:val="00D14C94"/>
    <w:rsid w:val="00D160BD"/>
    <w:rsid w:val="00D21071"/>
    <w:rsid w:val="00D2342A"/>
    <w:rsid w:val="00D342A6"/>
    <w:rsid w:val="00D45184"/>
    <w:rsid w:val="00D464BF"/>
    <w:rsid w:val="00D53E26"/>
    <w:rsid w:val="00D56930"/>
    <w:rsid w:val="00D749EF"/>
    <w:rsid w:val="00D77097"/>
    <w:rsid w:val="00D77F9F"/>
    <w:rsid w:val="00DA225C"/>
    <w:rsid w:val="00DA294E"/>
    <w:rsid w:val="00DB4FE2"/>
    <w:rsid w:val="00DC0AF2"/>
    <w:rsid w:val="00DC7BD4"/>
    <w:rsid w:val="00DD4F0E"/>
    <w:rsid w:val="00DD6645"/>
    <w:rsid w:val="00DE3F7C"/>
    <w:rsid w:val="00DE53B8"/>
    <w:rsid w:val="00DE62E3"/>
    <w:rsid w:val="00DF11ED"/>
    <w:rsid w:val="00DF24F7"/>
    <w:rsid w:val="00DF40E1"/>
    <w:rsid w:val="00DF40E2"/>
    <w:rsid w:val="00DF78E8"/>
    <w:rsid w:val="00E02D66"/>
    <w:rsid w:val="00E05E0A"/>
    <w:rsid w:val="00E16FA0"/>
    <w:rsid w:val="00E213CE"/>
    <w:rsid w:val="00E26585"/>
    <w:rsid w:val="00E32726"/>
    <w:rsid w:val="00E41E7D"/>
    <w:rsid w:val="00E42045"/>
    <w:rsid w:val="00E46D0D"/>
    <w:rsid w:val="00E5184F"/>
    <w:rsid w:val="00E534CF"/>
    <w:rsid w:val="00E5689C"/>
    <w:rsid w:val="00E638DD"/>
    <w:rsid w:val="00E6564C"/>
    <w:rsid w:val="00E7418C"/>
    <w:rsid w:val="00E81CB4"/>
    <w:rsid w:val="00E8585B"/>
    <w:rsid w:val="00EA30B5"/>
    <w:rsid w:val="00EA3F15"/>
    <w:rsid w:val="00EA460D"/>
    <w:rsid w:val="00EA493F"/>
    <w:rsid w:val="00EA7847"/>
    <w:rsid w:val="00EC1C6F"/>
    <w:rsid w:val="00EC2904"/>
    <w:rsid w:val="00EC4F80"/>
    <w:rsid w:val="00EC75CB"/>
    <w:rsid w:val="00EC7BBA"/>
    <w:rsid w:val="00ED1CDC"/>
    <w:rsid w:val="00ED3149"/>
    <w:rsid w:val="00ED7FDF"/>
    <w:rsid w:val="00EE2E6E"/>
    <w:rsid w:val="00EE4140"/>
    <w:rsid w:val="00EF40E0"/>
    <w:rsid w:val="00F03968"/>
    <w:rsid w:val="00F0759E"/>
    <w:rsid w:val="00F11C4C"/>
    <w:rsid w:val="00F27942"/>
    <w:rsid w:val="00F35187"/>
    <w:rsid w:val="00F379EF"/>
    <w:rsid w:val="00F50B3D"/>
    <w:rsid w:val="00F64922"/>
    <w:rsid w:val="00F665DA"/>
    <w:rsid w:val="00F722B5"/>
    <w:rsid w:val="00F805F9"/>
    <w:rsid w:val="00F821A3"/>
    <w:rsid w:val="00F926AB"/>
    <w:rsid w:val="00F92E6C"/>
    <w:rsid w:val="00F9314A"/>
    <w:rsid w:val="00FA611E"/>
    <w:rsid w:val="00FC0C9A"/>
    <w:rsid w:val="00FC142F"/>
    <w:rsid w:val="00FC58EF"/>
    <w:rsid w:val="00FD33DF"/>
    <w:rsid w:val="00FD711F"/>
    <w:rsid w:val="00FD75C9"/>
    <w:rsid w:val="00FE39D7"/>
    <w:rsid w:val="00FF3E31"/>
    <w:rsid w:val="00FF702C"/>
    <w:rsid w:val="00FF74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annotation reference"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7F3"/>
    <w:pPr>
      <w:jc w:val="both"/>
    </w:pPr>
    <w:rPr>
      <w:rFonts w:ascii="Bookman Old Style" w:hAnsi="Bookman Old Style"/>
      <w:sz w:val="24"/>
      <w:szCs w:val="24"/>
    </w:rPr>
  </w:style>
  <w:style w:type="paragraph" w:styleId="Ttulo1">
    <w:name w:val="heading 1"/>
    <w:basedOn w:val="Prrafodelista"/>
    <w:next w:val="Normal"/>
    <w:link w:val="Ttulo1Car"/>
    <w:qFormat/>
    <w:rsid w:val="00BB53DC"/>
    <w:pPr>
      <w:keepNext/>
      <w:numPr>
        <w:numId w:val="25"/>
      </w:numPr>
      <w:spacing w:before="120" w:after="240"/>
      <w:outlineLvl w:val="0"/>
    </w:pPr>
    <w:rPr>
      <w:b/>
      <w:spacing w:val="4"/>
      <w:sz w:val="24"/>
      <w:szCs w:val="24"/>
      <w:lang w:val="es-ES"/>
    </w:rPr>
  </w:style>
  <w:style w:type="paragraph" w:styleId="Ttulo2">
    <w:name w:val="heading 2"/>
    <w:basedOn w:val="Ttulo1"/>
    <w:next w:val="Normal"/>
    <w:link w:val="Ttulo2Car"/>
    <w:autoRedefine/>
    <w:qFormat/>
    <w:rsid w:val="00B43FB5"/>
    <w:pPr>
      <w:numPr>
        <w:ilvl w:val="1"/>
      </w:numPr>
      <w:outlineLvl w:val="1"/>
    </w:p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25"/>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5"/>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5"/>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25"/>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25"/>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25"/>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53DC"/>
    <w:rPr>
      <w:rFonts w:ascii="Bookman Old Style" w:hAnsi="Bookman Old Style"/>
      <w:b/>
      <w:spacing w:val="4"/>
      <w:sz w:val="24"/>
      <w:szCs w:val="24"/>
    </w:rPr>
  </w:style>
  <w:style w:type="character" w:customStyle="1" w:styleId="Ttulo2Car">
    <w:name w:val="Título 2 Car"/>
    <w:basedOn w:val="Fuentedeprrafopredeter"/>
    <w:link w:val="Ttulo2"/>
    <w:rsid w:val="00B43FB5"/>
    <w:rPr>
      <w:rFonts w:ascii="Bookman Old Style" w:hAnsi="Bookman Old Style"/>
      <w:b/>
      <w:spacing w:val="4"/>
      <w:sz w:val="24"/>
      <w:szCs w:val="24"/>
    </w:rPr>
  </w:style>
  <w:style w:type="character" w:customStyle="1" w:styleId="Ttulo3Car">
    <w:name w:val="Título 3 Car"/>
    <w:basedOn w:val="Fuentedeprrafopredeter"/>
    <w:link w:val="Ttulo3"/>
    <w:uiPriority w:val="9"/>
    <w:rsid w:val="00E213CE"/>
    <w:rPr>
      <w:rFonts w:ascii="Bookman Old Style" w:hAnsi="Bookman Old Style"/>
      <w:b/>
      <w:spacing w:val="4"/>
      <w:sz w:val="24"/>
      <w:szCs w:val="24"/>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tulo6Car">
    <w:name w:val="Título 6 Car"/>
    <w:basedOn w:val="Fuentedeprrafopredeter"/>
    <w:link w:val="Ttulo6"/>
    <w:uiPriority w:val="9"/>
    <w:rsid w:val="00795BFB"/>
    <w:rPr>
      <w:rFonts w:ascii="Calibri" w:hAnsi="Calibri"/>
      <w:b/>
      <w:bCs/>
      <w:sz w:val="22"/>
      <w:szCs w:val="22"/>
    </w:rPr>
  </w:style>
  <w:style w:type="character" w:customStyle="1" w:styleId="Ttulo7Car">
    <w:name w:val="Título 7 Car"/>
    <w:basedOn w:val="Fuentedeprrafopredeter"/>
    <w:link w:val="Ttulo7"/>
    <w:uiPriority w:val="9"/>
    <w:rsid w:val="006E56AD"/>
    <w:rPr>
      <w:rFonts w:ascii="Arial" w:hAnsi="Arial"/>
      <w:b/>
      <w:sz w:val="22"/>
      <w:lang w:val="es-CO"/>
    </w:rPr>
  </w:style>
  <w:style w:type="character" w:customStyle="1" w:styleId="Ttulo8Car">
    <w:name w:val="Título 8 Car"/>
    <w:basedOn w:val="Fuentedeprrafopredeter"/>
    <w:link w:val="Ttulo8"/>
    <w:uiPriority w:val="9"/>
    <w:rsid w:val="006E56AD"/>
    <w:rPr>
      <w:rFonts w:ascii="Arial" w:hAnsi="Arial" w:cs="Arial"/>
      <w:b/>
      <w:sz w:val="22"/>
      <w:lang w:val="es-CO"/>
    </w:rPr>
  </w:style>
  <w:style w:type="character" w:customStyle="1" w:styleId="Ttulo9Car">
    <w:name w:val="Título 9 Car"/>
    <w:basedOn w:val="Fuentedeprrafopredeter"/>
    <w:link w:val="Ttulo9"/>
    <w:rsid w:val="006E56AD"/>
    <w:rPr>
      <w:rFonts w:ascii="Arial" w:hAnsi="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basedOn w:val="Fuentedeprrafopredete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qFormat/>
    <w:rsid w:val="001405C6"/>
    <w:pPr>
      <w:numPr>
        <w:numId w:val="5"/>
      </w:numPr>
    </w:pPr>
    <w:rPr>
      <w:sz w:val="20"/>
      <w:szCs w:val="20"/>
      <w:lang w:val="es-CO"/>
    </w:rPr>
  </w:style>
  <w:style w:type="character" w:customStyle="1" w:styleId="PrrafodelistaCar">
    <w:name w:val="Párrafo de lista Car"/>
    <w:basedOn w:val="Fuentedeprrafopredeter"/>
    <w:link w:val="Prrafodelista"/>
    <w:rsid w:val="001405C6"/>
    <w:rPr>
      <w:rFonts w:ascii="Bookman Old Style" w:hAnsi="Bookman Old Style"/>
      <w:lang w:val="es-CO"/>
    </w:rPr>
  </w:style>
  <w:style w:type="paragraph" w:styleId="TDC1">
    <w:name w:val="toc 1"/>
    <w:basedOn w:val="Normal"/>
    <w:next w:val="Normal"/>
    <w:autoRedefine/>
    <w:uiPriority w:val="39"/>
    <w:qFormat/>
    <w:rsid w:val="003E78D5"/>
    <w:pPr>
      <w:tabs>
        <w:tab w:val="left" w:pos="709"/>
        <w:tab w:val="left" w:pos="1701"/>
        <w:tab w:val="right" w:leader="dot" w:pos="9356"/>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character" w:customStyle="1" w:styleId="EpgrafeCar">
    <w:name w:val="Epígrafe Car"/>
    <w:basedOn w:val="Fuentedeprrafopredeter"/>
    <w:link w:val="Epgrafe"/>
    <w:rsid w:val="008207F3"/>
    <w:rPr>
      <w:rFonts w:ascii="Arial" w:hAnsi="Arial"/>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customStyle="1" w:styleId="Artculo">
    <w:name w:val="Artículo"/>
    <w:basedOn w:val="Normal"/>
    <w:link w:val="ArtculoCar"/>
    <w:autoRedefine/>
    <w:qFormat/>
    <w:rsid w:val="00E5689C"/>
    <w:pPr>
      <w:numPr>
        <w:numId w:val="7"/>
      </w:numPr>
    </w:pPr>
    <w:rPr>
      <w:rFonts w:cs="Arial"/>
      <w:b/>
    </w:rPr>
  </w:style>
  <w:style w:type="character" w:customStyle="1" w:styleId="ArtculoCar">
    <w:name w:val="Artículo Car"/>
    <w:basedOn w:val="Fuentedeprrafopredeter"/>
    <w:link w:val="Artculo"/>
    <w:rsid w:val="00E5689C"/>
    <w:rPr>
      <w:rFonts w:ascii="Bookman Old Style" w:hAnsi="Bookman Old Style" w:cs="Arial"/>
      <w:b/>
      <w:sz w:val="24"/>
      <w:szCs w:val="24"/>
    </w:rPr>
  </w:style>
  <w:style w:type="character" w:styleId="Hipervnculo">
    <w:name w:val="Hyperlink"/>
    <w:basedOn w:val="Fuentedeprrafopredeter"/>
    <w:uiPriority w:val="99"/>
    <w:rsid w:val="006E56AD"/>
    <w:rPr>
      <w:color w:val="0000FF"/>
      <w:u w:val="single"/>
    </w:rPr>
  </w:style>
  <w:style w:type="character" w:styleId="Hipervnculovisitado">
    <w:name w:val="FollowedHyperlink"/>
    <w:basedOn w:val="Fuentedeprrafopredeter"/>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lang w:val="es-CO"/>
    </w:rPr>
  </w:style>
  <w:style w:type="character" w:customStyle="1" w:styleId="TextonotapieCar">
    <w:name w:val="Texto nota pie Car"/>
    <w:basedOn w:val="Fuentedeprrafopredeter"/>
    <w:link w:val="Textonotapie"/>
    <w:semiHidden/>
    <w:rsid w:val="006E56AD"/>
    <w:rPr>
      <w:rFonts w:ascii="Arial" w:hAnsi="Arial"/>
      <w:sz w:val="22"/>
      <w:lang w:val="es-CO"/>
    </w:rPr>
  </w:style>
  <w:style w:type="character" w:styleId="Refdenotaalpie">
    <w:name w:val="footnote reference"/>
    <w:basedOn w:val="Fuentedeprrafopredeter"/>
    <w:uiPriority w:val="99"/>
    <w:semiHidden/>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basedOn w:val="Fuentedeprrafopredete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basedOn w:val="Fuentedeprrafopredete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6E56AD"/>
    <w:rPr>
      <w:rFonts w:ascii="Arial" w:eastAsia="Calibri" w:hAnsi="Arial" w:cs="Arial"/>
      <w:i/>
      <w:iCs/>
      <w:color w:val="000000"/>
      <w:szCs w:val="22"/>
      <w:lang w:val="es-CO" w:eastAsia="en-US"/>
    </w:rPr>
  </w:style>
  <w:style w:type="character" w:styleId="Refdecomentario">
    <w:name w:val="annotation reference"/>
    <w:basedOn w:val="Fuentedeprrafopredeter"/>
    <w:semiHidden/>
    <w:unhideWhenUsed/>
    <w:rsid w:val="006E56AD"/>
    <w:rPr>
      <w:sz w:val="16"/>
      <w:szCs w:val="16"/>
    </w:rPr>
  </w:style>
  <w:style w:type="paragraph" w:styleId="Textocomentario">
    <w:name w:val="annotation text"/>
    <w:basedOn w:val="Normal"/>
    <w:link w:val="TextocomentarioCar"/>
    <w:semiHidden/>
    <w:unhideWhenUsed/>
    <w:rsid w:val="006E56AD"/>
    <w:pPr>
      <w:spacing w:before="160" w:after="160"/>
    </w:pPr>
    <w:rPr>
      <w:rFonts w:ascii="Arial" w:hAnsi="Arial"/>
      <w:sz w:val="20"/>
      <w:szCs w:val="20"/>
      <w:lang w:val="es-CO"/>
    </w:rPr>
  </w:style>
  <w:style w:type="character" w:customStyle="1" w:styleId="TextocomentarioCar">
    <w:name w:val="Texto comentario Car"/>
    <w:basedOn w:val="Fuentedeprrafopredeter"/>
    <w:link w:val="Textocomentario"/>
    <w:semiHidden/>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basedOn w:val="TextocomentarioCar"/>
    <w:link w:val="Asuntodelcomentario"/>
    <w:semiHidden/>
    <w:rsid w:val="006E56AD"/>
    <w:rPr>
      <w:rFonts w:ascii="Arial" w:hAnsi="Arial"/>
      <w:b/>
      <w:bCs/>
      <w:lang w:val="es-CO"/>
    </w:rPr>
  </w:style>
  <w:style w:type="character" w:styleId="Textoennegrita">
    <w:name w:val="Strong"/>
    <w:basedOn w:val="Fuentedeprrafopredeter"/>
    <w:uiPriority w:val="22"/>
    <w:qFormat/>
    <w:rsid w:val="006E56AD"/>
    <w:rPr>
      <w:b/>
      <w:bCs/>
    </w:rPr>
  </w:style>
  <w:style w:type="paragraph" w:styleId="Ttulode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basedOn w:val="Fuentedeprrafopredete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basedOn w:val="Fuentedeprrafopredeter"/>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basedOn w:val="Sangra2detindependienteCar"/>
    <w:link w:val="Listaletras"/>
    <w:rsid w:val="008207F3"/>
    <w:rPr>
      <w:rFonts w:ascii="Bookman Old Style" w:hAnsi="Bookman Old Style"/>
      <w:b/>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basedOn w:val="Fuentedeprrafopredeter"/>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basedOn w:val="Fuentedeprrafopredeter"/>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207F3"/>
    <w:rPr>
      <w:rFonts w:ascii="Arial" w:hAnsi="Arial" w:cs="Arial"/>
      <w:b/>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val="es-CO"/>
    </w:rPr>
  </w:style>
  <w:style w:type="paragraph" w:customStyle="1" w:styleId="Tabla">
    <w:name w:val="Tabla"/>
    <w:basedOn w:val="Epgrafe"/>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basedOn w:val="Epgrafe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basedOn w:val="Fuentedeprrafopredete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basedOn w:val="Fuentedeprrafopredete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paragraph" w:styleId="Revisin">
    <w:name w:val="Revision"/>
    <w:hidden/>
    <w:uiPriority w:val="99"/>
    <w:semiHidden/>
    <w:rsid w:val="009F5D1F"/>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annotation reference"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7F3"/>
    <w:pPr>
      <w:jc w:val="both"/>
    </w:pPr>
    <w:rPr>
      <w:rFonts w:ascii="Bookman Old Style" w:hAnsi="Bookman Old Style"/>
      <w:sz w:val="24"/>
      <w:szCs w:val="24"/>
    </w:rPr>
  </w:style>
  <w:style w:type="paragraph" w:styleId="Ttulo1">
    <w:name w:val="heading 1"/>
    <w:basedOn w:val="Prrafodelista"/>
    <w:next w:val="Normal"/>
    <w:link w:val="Ttulo1Car"/>
    <w:qFormat/>
    <w:rsid w:val="00BB53DC"/>
    <w:pPr>
      <w:keepNext/>
      <w:numPr>
        <w:numId w:val="25"/>
      </w:numPr>
      <w:spacing w:before="120" w:after="240"/>
      <w:outlineLvl w:val="0"/>
    </w:pPr>
    <w:rPr>
      <w:b/>
      <w:spacing w:val="4"/>
      <w:sz w:val="24"/>
      <w:szCs w:val="24"/>
      <w:lang w:val="es-ES"/>
    </w:rPr>
  </w:style>
  <w:style w:type="paragraph" w:styleId="Ttulo2">
    <w:name w:val="heading 2"/>
    <w:basedOn w:val="Ttulo1"/>
    <w:next w:val="Normal"/>
    <w:link w:val="Ttulo2Car"/>
    <w:autoRedefine/>
    <w:qFormat/>
    <w:rsid w:val="00B43FB5"/>
    <w:pPr>
      <w:numPr>
        <w:ilvl w:val="1"/>
      </w:numPr>
      <w:outlineLvl w:val="1"/>
    </w:p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25"/>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5"/>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5"/>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25"/>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25"/>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25"/>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53DC"/>
    <w:rPr>
      <w:rFonts w:ascii="Bookman Old Style" w:hAnsi="Bookman Old Style"/>
      <w:b/>
      <w:spacing w:val="4"/>
      <w:sz w:val="24"/>
      <w:szCs w:val="24"/>
    </w:rPr>
  </w:style>
  <w:style w:type="character" w:customStyle="1" w:styleId="Ttulo2Car">
    <w:name w:val="Título 2 Car"/>
    <w:basedOn w:val="Fuentedeprrafopredeter"/>
    <w:link w:val="Ttulo2"/>
    <w:rsid w:val="00B43FB5"/>
    <w:rPr>
      <w:rFonts w:ascii="Bookman Old Style" w:hAnsi="Bookman Old Style"/>
      <w:b/>
      <w:spacing w:val="4"/>
      <w:sz w:val="24"/>
      <w:szCs w:val="24"/>
    </w:rPr>
  </w:style>
  <w:style w:type="character" w:customStyle="1" w:styleId="Ttulo3Car">
    <w:name w:val="Título 3 Car"/>
    <w:basedOn w:val="Fuentedeprrafopredeter"/>
    <w:link w:val="Ttulo3"/>
    <w:uiPriority w:val="9"/>
    <w:rsid w:val="00E213CE"/>
    <w:rPr>
      <w:rFonts w:ascii="Bookman Old Style" w:hAnsi="Bookman Old Style"/>
      <w:b/>
      <w:spacing w:val="4"/>
      <w:sz w:val="24"/>
      <w:szCs w:val="24"/>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tulo6Car">
    <w:name w:val="Título 6 Car"/>
    <w:basedOn w:val="Fuentedeprrafopredeter"/>
    <w:link w:val="Ttulo6"/>
    <w:uiPriority w:val="9"/>
    <w:rsid w:val="00795BFB"/>
    <w:rPr>
      <w:rFonts w:ascii="Calibri" w:hAnsi="Calibri"/>
      <w:b/>
      <w:bCs/>
      <w:sz w:val="22"/>
      <w:szCs w:val="22"/>
    </w:rPr>
  </w:style>
  <w:style w:type="character" w:customStyle="1" w:styleId="Ttulo7Car">
    <w:name w:val="Título 7 Car"/>
    <w:basedOn w:val="Fuentedeprrafopredeter"/>
    <w:link w:val="Ttulo7"/>
    <w:uiPriority w:val="9"/>
    <w:rsid w:val="006E56AD"/>
    <w:rPr>
      <w:rFonts w:ascii="Arial" w:hAnsi="Arial"/>
      <w:b/>
      <w:sz w:val="22"/>
      <w:lang w:val="es-CO"/>
    </w:rPr>
  </w:style>
  <w:style w:type="character" w:customStyle="1" w:styleId="Ttulo8Car">
    <w:name w:val="Título 8 Car"/>
    <w:basedOn w:val="Fuentedeprrafopredeter"/>
    <w:link w:val="Ttulo8"/>
    <w:uiPriority w:val="9"/>
    <w:rsid w:val="006E56AD"/>
    <w:rPr>
      <w:rFonts w:ascii="Arial" w:hAnsi="Arial" w:cs="Arial"/>
      <w:b/>
      <w:sz w:val="22"/>
      <w:lang w:val="es-CO"/>
    </w:rPr>
  </w:style>
  <w:style w:type="character" w:customStyle="1" w:styleId="Ttulo9Car">
    <w:name w:val="Título 9 Car"/>
    <w:basedOn w:val="Fuentedeprrafopredeter"/>
    <w:link w:val="Ttulo9"/>
    <w:rsid w:val="006E56AD"/>
    <w:rPr>
      <w:rFonts w:ascii="Arial" w:hAnsi="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basedOn w:val="Fuentedeprrafopredete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qFormat/>
    <w:rsid w:val="001405C6"/>
    <w:pPr>
      <w:numPr>
        <w:numId w:val="5"/>
      </w:numPr>
    </w:pPr>
    <w:rPr>
      <w:sz w:val="20"/>
      <w:szCs w:val="20"/>
      <w:lang w:val="es-CO"/>
    </w:rPr>
  </w:style>
  <w:style w:type="character" w:customStyle="1" w:styleId="PrrafodelistaCar">
    <w:name w:val="Párrafo de lista Car"/>
    <w:basedOn w:val="Fuentedeprrafopredeter"/>
    <w:link w:val="Prrafodelista"/>
    <w:rsid w:val="001405C6"/>
    <w:rPr>
      <w:rFonts w:ascii="Bookman Old Style" w:hAnsi="Bookman Old Style"/>
      <w:lang w:val="es-CO"/>
    </w:rPr>
  </w:style>
  <w:style w:type="paragraph" w:styleId="TDC1">
    <w:name w:val="toc 1"/>
    <w:basedOn w:val="Normal"/>
    <w:next w:val="Normal"/>
    <w:autoRedefine/>
    <w:uiPriority w:val="39"/>
    <w:qFormat/>
    <w:rsid w:val="003E78D5"/>
    <w:pPr>
      <w:tabs>
        <w:tab w:val="left" w:pos="709"/>
        <w:tab w:val="left" w:pos="1701"/>
        <w:tab w:val="right" w:leader="dot" w:pos="9356"/>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character" w:customStyle="1" w:styleId="EpgrafeCar">
    <w:name w:val="Epígrafe Car"/>
    <w:basedOn w:val="Fuentedeprrafopredeter"/>
    <w:link w:val="Epgrafe"/>
    <w:rsid w:val="008207F3"/>
    <w:rPr>
      <w:rFonts w:ascii="Arial" w:hAnsi="Arial"/>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customStyle="1" w:styleId="Artculo">
    <w:name w:val="Artículo"/>
    <w:basedOn w:val="Normal"/>
    <w:link w:val="ArtculoCar"/>
    <w:autoRedefine/>
    <w:qFormat/>
    <w:rsid w:val="00E5689C"/>
    <w:pPr>
      <w:numPr>
        <w:numId w:val="7"/>
      </w:numPr>
    </w:pPr>
    <w:rPr>
      <w:rFonts w:cs="Arial"/>
      <w:b/>
    </w:rPr>
  </w:style>
  <w:style w:type="character" w:customStyle="1" w:styleId="ArtculoCar">
    <w:name w:val="Artículo Car"/>
    <w:basedOn w:val="Fuentedeprrafopredeter"/>
    <w:link w:val="Artculo"/>
    <w:rsid w:val="00E5689C"/>
    <w:rPr>
      <w:rFonts w:ascii="Bookman Old Style" w:hAnsi="Bookman Old Style" w:cs="Arial"/>
      <w:b/>
      <w:sz w:val="24"/>
      <w:szCs w:val="24"/>
    </w:rPr>
  </w:style>
  <w:style w:type="character" w:styleId="Hipervnculo">
    <w:name w:val="Hyperlink"/>
    <w:basedOn w:val="Fuentedeprrafopredeter"/>
    <w:uiPriority w:val="99"/>
    <w:rsid w:val="006E56AD"/>
    <w:rPr>
      <w:color w:val="0000FF"/>
      <w:u w:val="single"/>
    </w:rPr>
  </w:style>
  <w:style w:type="character" w:styleId="Hipervnculovisitado">
    <w:name w:val="FollowedHyperlink"/>
    <w:basedOn w:val="Fuentedeprrafopredeter"/>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lang w:val="es-CO"/>
    </w:rPr>
  </w:style>
  <w:style w:type="character" w:customStyle="1" w:styleId="TextonotapieCar">
    <w:name w:val="Texto nota pie Car"/>
    <w:basedOn w:val="Fuentedeprrafopredeter"/>
    <w:link w:val="Textonotapie"/>
    <w:semiHidden/>
    <w:rsid w:val="006E56AD"/>
    <w:rPr>
      <w:rFonts w:ascii="Arial" w:hAnsi="Arial"/>
      <w:sz w:val="22"/>
      <w:lang w:val="es-CO"/>
    </w:rPr>
  </w:style>
  <w:style w:type="character" w:styleId="Refdenotaalpie">
    <w:name w:val="footnote reference"/>
    <w:basedOn w:val="Fuentedeprrafopredeter"/>
    <w:uiPriority w:val="99"/>
    <w:semiHidden/>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basedOn w:val="Fuentedeprrafopredete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basedOn w:val="Fuentedeprrafopredete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6E56AD"/>
    <w:rPr>
      <w:rFonts w:ascii="Arial" w:eastAsia="Calibri" w:hAnsi="Arial" w:cs="Arial"/>
      <w:i/>
      <w:iCs/>
      <w:color w:val="000000"/>
      <w:szCs w:val="22"/>
      <w:lang w:val="es-CO" w:eastAsia="en-US"/>
    </w:rPr>
  </w:style>
  <w:style w:type="character" w:styleId="Refdecomentario">
    <w:name w:val="annotation reference"/>
    <w:basedOn w:val="Fuentedeprrafopredeter"/>
    <w:semiHidden/>
    <w:unhideWhenUsed/>
    <w:rsid w:val="006E56AD"/>
    <w:rPr>
      <w:sz w:val="16"/>
      <w:szCs w:val="16"/>
    </w:rPr>
  </w:style>
  <w:style w:type="paragraph" w:styleId="Textocomentario">
    <w:name w:val="annotation text"/>
    <w:basedOn w:val="Normal"/>
    <w:link w:val="TextocomentarioCar"/>
    <w:semiHidden/>
    <w:unhideWhenUsed/>
    <w:rsid w:val="006E56AD"/>
    <w:pPr>
      <w:spacing w:before="160" w:after="160"/>
    </w:pPr>
    <w:rPr>
      <w:rFonts w:ascii="Arial" w:hAnsi="Arial"/>
      <w:sz w:val="20"/>
      <w:szCs w:val="20"/>
      <w:lang w:val="es-CO"/>
    </w:rPr>
  </w:style>
  <w:style w:type="character" w:customStyle="1" w:styleId="TextocomentarioCar">
    <w:name w:val="Texto comentario Car"/>
    <w:basedOn w:val="Fuentedeprrafopredeter"/>
    <w:link w:val="Textocomentario"/>
    <w:semiHidden/>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basedOn w:val="TextocomentarioCar"/>
    <w:link w:val="Asuntodelcomentario"/>
    <w:semiHidden/>
    <w:rsid w:val="006E56AD"/>
    <w:rPr>
      <w:rFonts w:ascii="Arial" w:hAnsi="Arial"/>
      <w:b/>
      <w:bCs/>
      <w:lang w:val="es-CO"/>
    </w:rPr>
  </w:style>
  <w:style w:type="character" w:styleId="Textoennegrita">
    <w:name w:val="Strong"/>
    <w:basedOn w:val="Fuentedeprrafopredeter"/>
    <w:uiPriority w:val="22"/>
    <w:qFormat/>
    <w:rsid w:val="006E56AD"/>
    <w:rPr>
      <w:b/>
      <w:bCs/>
    </w:rPr>
  </w:style>
  <w:style w:type="paragraph" w:styleId="Ttulode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basedOn w:val="Fuentedeprrafopredete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basedOn w:val="Fuentedeprrafopredeter"/>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basedOn w:val="Sangra2detindependienteCar"/>
    <w:link w:val="Listaletras"/>
    <w:rsid w:val="008207F3"/>
    <w:rPr>
      <w:rFonts w:ascii="Bookman Old Style" w:hAnsi="Bookman Old Style"/>
      <w:b/>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basedOn w:val="Fuentedeprrafopredeter"/>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basedOn w:val="Fuentedeprrafopredeter"/>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207F3"/>
    <w:rPr>
      <w:rFonts w:ascii="Arial" w:hAnsi="Arial" w:cs="Arial"/>
      <w:b/>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val="es-CO"/>
    </w:rPr>
  </w:style>
  <w:style w:type="paragraph" w:customStyle="1" w:styleId="Tabla">
    <w:name w:val="Tabla"/>
    <w:basedOn w:val="Epgrafe"/>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basedOn w:val="Epgrafe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basedOn w:val="Fuentedeprrafopredete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basedOn w:val="Fuentedeprrafopredete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paragraph" w:styleId="Revisin">
    <w:name w:val="Revision"/>
    <w:hidden/>
    <w:uiPriority w:val="99"/>
    <w:semiHidden/>
    <w:rsid w:val="009F5D1F"/>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84870">
      <w:bodyDiv w:val="1"/>
      <w:marLeft w:val="0"/>
      <w:marRight w:val="0"/>
      <w:marTop w:val="0"/>
      <w:marBottom w:val="0"/>
      <w:divBdr>
        <w:top w:val="none" w:sz="0" w:space="0" w:color="auto"/>
        <w:left w:val="none" w:sz="0" w:space="0" w:color="auto"/>
        <w:bottom w:val="none" w:sz="0" w:space="0" w:color="auto"/>
        <w:right w:val="none" w:sz="0" w:space="0" w:color="auto"/>
      </w:divBdr>
    </w:div>
    <w:div w:id="377969951">
      <w:bodyDiv w:val="1"/>
      <w:marLeft w:val="0"/>
      <w:marRight w:val="0"/>
      <w:marTop w:val="0"/>
      <w:marBottom w:val="0"/>
      <w:divBdr>
        <w:top w:val="none" w:sz="0" w:space="0" w:color="auto"/>
        <w:left w:val="none" w:sz="0" w:space="0" w:color="auto"/>
        <w:bottom w:val="none" w:sz="0" w:space="0" w:color="auto"/>
        <w:right w:val="none" w:sz="0" w:space="0" w:color="auto"/>
      </w:divBdr>
    </w:div>
    <w:div w:id="388235415">
      <w:bodyDiv w:val="1"/>
      <w:marLeft w:val="0"/>
      <w:marRight w:val="0"/>
      <w:marTop w:val="0"/>
      <w:marBottom w:val="0"/>
      <w:divBdr>
        <w:top w:val="none" w:sz="0" w:space="0" w:color="auto"/>
        <w:left w:val="none" w:sz="0" w:space="0" w:color="auto"/>
        <w:bottom w:val="none" w:sz="0" w:space="0" w:color="auto"/>
        <w:right w:val="none" w:sz="0" w:space="0" w:color="auto"/>
      </w:divBdr>
    </w:div>
    <w:div w:id="390158861">
      <w:bodyDiv w:val="1"/>
      <w:marLeft w:val="0"/>
      <w:marRight w:val="0"/>
      <w:marTop w:val="0"/>
      <w:marBottom w:val="0"/>
      <w:divBdr>
        <w:top w:val="none" w:sz="0" w:space="0" w:color="auto"/>
        <w:left w:val="none" w:sz="0" w:space="0" w:color="auto"/>
        <w:bottom w:val="none" w:sz="0" w:space="0" w:color="auto"/>
        <w:right w:val="none" w:sz="0" w:space="0" w:color="auto"/>
      </w:divBdr>
    </w:div>
    <w:div w:id="482619807">
      <w:bodyDiv w:val="1"/>
      <w:marLeft w:val="0"/>
      <w:marRight w:val="0"/>
      <w:marTop w:val="0"/>
      <w:marBottom w:val="0"/>
      <w:divBdr>
        <w:top w:val="none" w:sz="0" w:space="0" w:color="auto"/>
        <w:left w:val="none" w:sz="0" w:space="0" w:color="auto"/>
        <w:bottom w:val="none" w:sz="0" w:space="0" w:color="auto"/>
        <w:right w:val="none" w:sz="0" w:space="0" w:color="auto"/>
      </w:divBdr>
    </w:div>
    <w:div w:id="511532383">
      <w:bodyDiv w:val="1"/>
      <w:marLeft w:val="0"/>
      <w:marRight w:val="0"/>
      <w:marTop w:val="0"/>
      <w:marBottom w:val="0"/>
      <w:divBdr>
        <w:top w:val="none" w:sz="0" w:space="0" w:color="auto"/>
        <w:left w:val="none" w:sz="0" w:space="0" w:color="auto"/>
        <w:bottom w:val="none" w:sz="0" w:space="0" w:color="auto"/>
        <w:right w:val="none" w:sz="0" w:space="0" w:color="auto"/>
      </w:divBdr>
    </w:div>
    <w:div w:id="544296026">
      <w:bodyDiv w:val="1"/>
      <w:marLeft w:val="0"/>
      <w:marRight w:val="0"/>
      <w:marTop w:val="0"/>
      <w:marBottom w:val="0"/>
      <w:divBdr>
        <w:top w:val="none" w:sz="0" w:space="0" w:color="auto"/>
        <w:left w:val="none" w:sz="0" w:space="0" w:color="auto"/>
        <w:bottom w:val="none" w:sz="0" w:space="0" w:color="auto"/>
        <w:right w:val="none" w:sz="0" w:space="0" w:color="auto"/>
      </w:divBdr>
    </w:div>
    <w:div w:id="622078216">
      <w:bodyDiv w:val="1"/>
      <w:marLeft w:val="0"/>
      <w:marRight w:val="0"/>
      <w:marTop w:val="0"/>
      <w:marBottom w:val="0"/>
      <w:divBdr>
        <w:top w:val="none" w:sz="0" w:space="0" w:color="auto"/>
        <w:left w:val="none" w:sz="0" w:space="0" w:color="auto"/>
        <w:bottom w:val="none" w:sz="0" w:space="0" w:color="auto"/>
        <w:right w:val="none" w:sz="0" w:space="0" w:color="auto"/>
      </w:divBdr>
    </w:div>
    <w:div w:id="707219864">
      <w:bodyDiv w:val="1"/>
      <w:marLeft w:val="0"/>
      <w:marRight w:val="0"/>
      <w:marTop w:val="0"/>
      <w:marBottom w:val="0"/>
      <w:divBdr>
        <w:top w:val="none" w:sz="0" w:space="0" w:color="auto"/>
        <w:left w:val="none" w:sz="0" w:space="0" w:color="auto"/>
        <w:bottom w:val="none" w:sz="0" w:space="0" w:color="auto"/>
        <w:right w:val="none" w:sz="0" w:space="0" w:color="auto"/>
      </w:divBdr>
    </w:div>
    <w:div w:id="940989058">
      <w:bodyDiv w:val="1"/>
      <w:marLeft w:val="0"/>
      <w:marRight w:val="0"/>
      <w:marTop w:val="0"/>
      <w:marBottom w:val="0"/>
      <w:divBdr>
        <w:top w:val="none" w:sz="0" w:space="0" w:color="auto"/>
        <w:left w:val="none" w:sz="0" w:space="0" w:color="auto"/>
        <w:bottom w:val="none" w:sz="0" w:space="0" w:color="auto"/>
        <w:right w:val="none" w:sz="0" w:space="0" w:color="auto"/>
      </w:divBdr>
    </w:div>
    <w:div w:id="1059354912">
      <w:bodyDiv w:val="1"/>
      <w:marLeft w:val="0"/>
      <w:marRight w:val="0"/>
      <w:marTop w:val="0"/>
      <w:marBottom w:val="0"/>
      <w:divBdr>
        <w:top w:val="none" w:sz="0" w:space="0" w:color="auto"/>
        <w:left w:val="none" w:sz="0" w:space="0" w:color="auto"/>
        <w:bottom w:val="none" w:sz="0" w:space="0" w:color="auto"/>
        <w:right w:val="none" w:sz="0" w:space="0" w:color="auto"/>
      </w:divBdr>
    </w:div>
    <w:div w:id="1123501629">
      <w:bodyDiv w:val="1"/>
      <w:marLeft w:val="0"/>
      <w:marRight w:val="0"/>
      <w:marTop w:val="0"/>
      <w:marBottom w:val="0"/>
      <w:divBdr>
        <w:top w:val="none" w:sz="0" w:space="0" w:color="auto"/>
        <w:left w:val="none" w:sz="0" w:space="0" w:color="auto"/>
        <w:bottom w:val="none" w:sz="0" w:space="0" w:color="auto"/>
        <w:right w:val="none" w:sz="0" w:space="0" w:color="auto"/>
      </w:divBdr>
    </w:div>
    <w:div w:id="1580018495">
      <w:bodyDiv w:val="1"/>
      <w:marLeft w:val="0"/>
      <w:marRight w:val="0"/>
      <w:marTop w:val="0"/>
      <w:marBottom w:val="0"/>
      <w:divBdr>
        <w:top w:val="none" w:sz="0" w:space="0" w:color="auto"/>
        <w:left w:val="none" w:sz="0" w:space="0" w:color="auto"/>
        <w:bottom w:val="none" w:sz="0" w:space="0" w:color="auto"/>
        <w:right w:val="none" w:sz="0" w:space="0" w:color="auto"/>
      </w:divBdr>
    </w:div>
    <w:div w:id="1630479543">
      <w:bodyDiv w:val="1"/>
      <w:marLeft w:val="0"/>
      <w:marRight w:val="0"/>
      <w:marTop w:val="0"/>
      <w:marBottom w:val="0"/>
      <w:divBdr>
        <w:top w:val="none" w:sz="0" w:space="0" w:color="auto"/>
        <w:left w:val="none" w:sz="0" w:space="0" w:color="auto"/>
        <w:bottom w:val="none" w:sz="0" w:space="0" w:color="auto"/>
        <w:right w:val="none" w:sz="0" w:space="0" w:color="auto"/>
      </w:divBdr>
    </w:div>
    <w:div w:id="1680236173">
      <w:bodyDiv w:val="1"/>
      <w:marLeft w:val="0"/>
      <w:marRight w:val="0"/>
      <w:marTop w:val="0"/>
      <w:marBottom w:val="0"/>
      <w:divBdr>
        <w:top w:val="none" w:sz="0" w:space="0" w:color="auto"/>
        <w:left w:val="none" w:sz="0" w:space="0" w:color="auto"/>
        <w:bottom w:val="none" w:sz="0" w:space="0" w:color="auto"/>
        <w:right w:val="none" w:sz="0" w:space="0" w:color="auto"/>
      </w:divBdr>
    </w:div>
    <w:div w:id="1974603029">
      <w:bodyDiv w:val="1"/>
      <w:marLeft w:val="0"/>
      <w:marRight w:val="0"/>
      <w:marTop w:val="0"/>
      <w:marBottom w:val="0"/>
      <w:divBdr>
        <w:top w:val="none" w:sz="0" w:space="0" w:color="auto"/>
        <w:left w:val="none" w:sz="0" w:space="0" w:color="auto"/>
        <w:bottom w:val="none" w:sz="0" w:space="0" w:color="auto"/>
        <w:right w:val="none" w:sz="0" w:space="0" w:color="auto"/>
      </w:divBdr>
    </w:div>
    <w:div w:id="20940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81C7F-9E0D-41A3-A5C7-DDD7E4866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5</Pages>
  <Words>1509</Words>
  <Characters>8304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2015-12-04T14:12:00Z</cp:lastPrinted>
  <dcterms:created xsi:type="dcterms:W3CDTF">2015-12-09T20:43:00Z</dcterms:created>
  <dcterms:modified xsi:type="dcterms:W3CDTF">2015-12-09T20:43:00Z</dcterms:modified>
</cp:coreProperties>
</file>