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DB373" w14:textId="376C75FA" w:rsidR="00CA3CBA" w:rsidRPr="004A1599" w:rsidRDefault="00CA3CBA" w:rsidP="005B1078">
      <w:pPr>
        <w:pStyle w:val="Encabezado"/>
        <w:tabs>
          <w:tab w:val="clear" w:pos="8504"/>
          <w:tab w:val="left" w:pos="2977"/>
        </w:tabs>
        <w:ind w:left="0"/>
        <w:jc w:val="both"/>
        <w:rPr>
          <w:rFonts w:ascii="Bookman Old Style" w:hAnsi="Bookman Old Style"/>
          <w:color w:val="000000" w:themeColor="text1"/>
          <w:szCs w:val="24"/>
          <w:lang w:val="es-ES"/>
        </w:rPr>
      </w:pPr>
      <w:bookmarkStart w:id="0" w:name="_GoBack"/>
      <w:bookmarkEnd w:id="0"/>
    </w:p>
    <w:p w14:paraId="795A1053" w14:textId="1DFCDBB5" w:rsidR="00625DC6" w:rsidRPr="004A1599" w:rsidRDefault="004263A3" w:rsidP="00683F0F">
      <w:pPr>
        <w:pStyle w:val="Encabezado"/>
        <w:tabs>
          <w:tab w:val="clear" w:pos="8504"/>
        </w:tabs>
        <w:ind w:left="0"/>
        <w:jc w:val="center"/>
        <w:rPr>
          <w:rFonts w:ascii="Bookman Old Style" w:hAnsi="Bookman Old Style"/>
          <w:color w:val="000000" w:themeColor="text1"/>
          <w:szCs w:val="24"/>
          <w:lang w:val="es-ES"/>
        </w:rPr>
      </w:pPr>
      <w:r>
        <w:rPr>
          <w:rFonts w:ascii="Bookman Old Style" w:hAnsi="Bookman Old Style"/>
          <w:noProof/>
          <w:color w:val="000000" w:themeColor="text1"/>
          <w:szCs w:val="24"/>
          <w:highlight w:val="magenta"/>
          <w:lang w:val="es-ES"/>
        </w:rPr>
        <w:pict w14:anchorId="3B535D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7728" fillcolor="#0c9">
            <v:imagedata r:id="rId9" o:title=""/>
          </v:shape>
        </w:pict>
      </w:r>
    </w:p>
    <w:p w14:paraId="3183652F" w14:textId="77777777" w:rsidR="00F813A4" w:rsidRPr="004A1599" w:rsidRDefault="00F813A4" w:rsidP="005B1078">
      <w:pPr>
        <w:pStyle w:val="Encabezado"/>
        <w:tabs>
          <w:tab w:val="clear" w:pos="8504"/>
        </w:tabs>
        <w:ind w:left="0"/>
        <w:jc w:val="both"/>
        <w:rPr>
          <w:rFonts w:ascii="Bookman Old Style" w:hAnsi="Bookman Old Style"/>
          <w:color w:val="000000" w:themeColor="text1"/>
          <w:szCs w:val="24"/>
          <w:lang w:val="es-ES"/>
        </w:rPr>
      </w:pPr>
    </w:p>
    <w:p w14:paraId="1E42AE9E" w14:textId="77777777" w:rsidR="00F813A4" w:rsidRPr="004A1599" w:rsidRDefault="00F813A4" w:rsidP="005B1078">
      <w:pPr>
        <w:pStyle w:val="Ttulo4"/>
        <w:ind w:left="0"/>
        <w:rPr>
          <w:rFonts w:ascii="Bookman Old Style" w:hAnsi="Bookman Old Style"/>
          <w:b w:val="0"/>
          <w:bCs/>
          <w:noProof/>
          <w:sz w:val="24"/>
          <w:szCs w:val="24"/>
          <w:lang w:val="es-ES"/>
        </w:rPr>
      </w:pPr>
      <w:r w:rsidRPr="004A1599">
        <w:rPr>
          <w:rFonts w:ascii="Bookman Old Style" w:hAnsi="Bookman Old Style"/>
          <w:b w:val="0"/>
          <w:bCs/>
          <w:sz w:val="24"/>
          <w:szCs w:val="24"/>
        </w:rPr>
        <w:t>Ministerio de Minas y Energía</w:t>
      </w:r>
    </w:p>
    <w:p w14:paraId="7F31AFE6" w14:textId="77777777" w:rsidR="00F813A4" w:rsidRPr="004A1599" w:rsidRDefault="00F813A4" w:rsidP="005B1078">
      <w:pPr>
        <w:pStyle w:val="Ttulo4"/>
        <w:ind w:left="0"/>
        <w:rPr>
          <w:rFonts w:ascii="Bookman Old Style" w:hAnsi="Bookman Old Style"/>
          <w:b w:val="0"/>
          <w:bCs/>
          <w:sz w:val="24"/>
          <w:szCs w:val="24"/>
        </w:rPr>
      </w:pPr>
    </w:p>
    <w:p w14:paraId="3035F5DA" w14:textId="77777777" w:rsidR="00F813A4" w:rsidRPr="004A1599" w:rsidRDefault="00F813A4" w:rsidP="005B1078">
      <w:pPr>
        <w:pStyle w:val="Ttulo3"/>
        <w:ind w:left="0"/>
        <w:rPr>
          <w:rFonts w:ascii="Bookman Old Style" w:hAnsi="Bookman Old Style" w:cs="Arial"/>
          <w:spacing w:val="20"/>
          <w:szCs w:val="24"/>
        </w:rPr>
      </w:pPr>
      <w:r w:rsidRPr="004A1599">
        <w:rPr>
          <w:rFonts w:ascii="Bookman Old Style" w:hAnsi="Bookman Old Style" w:cs="Arial"/>
          <w:spacing w:val="20"/>
          <w:szCs w:val="24"/>
        </w:rPr>
        <w:t>COMISIÓN DE REGULACIÓN DE ENERGÍA Y GAS</w:t>
      </w:r>
    </w:p>
    <w:p w14:paraId="21258A3C" w14:textId="77777777" w:rsidR="00F813A4" w:rsidRPr="004A1599" w:rsidRDefault="00F813A4" w:rsidP="005B1078">
      <w:pPr>
        <w:pStyle w:val="Ttulo5"/>
        <w:ind w:left="0"/>
        <w:rPr>
          <w:rFonts w:ascii="Bookman Old Style" w:hAnsi="Bookman Old Style"/>
          <w:sz w:val="24"/>
          <w:szCs w:val="24"/>
        </w:rPr>
      </w:pPr>
    </w:p>
    <w:p w14:paraId="3834D1B3" w14:textId="77777777" w:rsidR="00F813A4" w:rsidRPr="004A1599" w:rsidRDefault="00F813A4" w:rsidP="005B1078">
      <w:pPr>
        <w:pStyle w:val="Ttulo5"/>
        <w:ind w:left="0"/>
        <w:rPr>
          <w:rFonts w:ascii="Bookman Old Style" w:hAnsi="Bookman Old Style"/>
          <w:sz w:val="24"/>
          <w:szCs w:val="24"/>
        </w:rPr>
      </w:pPr>
    </w:p>
    <w:p w14:paraId="5D5D98D1" w14:textId="5AE711FF" w:rsidR="00F813A4" w:rsidRPr="004A1599" w:rsidRDefault="00F813A4" w:rsidP="005B1078">
      <w:pPr>
        <w:pStyle w:val="Ttulo5"/>
        <w:ind w:left="0"/>
        <w:rPr>
          <w:rFonts w:ascii="Bookman Old Style" w:hAnsi="Bookman Old Style"/>
          <w:sz w:val="24"/>
          <w:szCs w:val="24"/>
        </w:rPr>
      </w:pPr>
      <w:r w:rsidRPr="004A1599">
        <w:rPr>
          <w:rFonts w:ascii="Bookman Old Style" w:hAnsi="Bookman Old Style"/>
          <w:sz w:val="24"/>
          <w:szCs w:val="24"/>
        </w:rPr>
        <w:t>RESOLUCIÓN No.                   DE 201</w:t>
      </w:r>
      <w:r w:rsidR="00C76BDF">
        <w:rPr>
          <w:rFonts w:ascii="Bookman Old Style" w:hAnsi="Bookman Old Style"/>
          <w:sz w:val="24"/>
          <w:szCs w:val="24"/>
        </w:rPr>
        <w:t>5</w:t>
      </w:r>
    </w:p>
    <w:p w14:paraId="6ABC6D21" w14:textId="77777777" w:rsidR="00F813A4" w:rsidRPr="004A1599" w:rsidRDefault="00F813A4" w:rsidP="005B1078">
      <w:pPr>
        <w:ind w:left="0"/>
        <w:jc w:val="center"/>
        <w:rPr>
          <w:rFonts w:ascii="Bookman Old Style" w:hAnsi="Bookman Old Style" w:cs="Arial"/>
          <w:b/>
          <w:snapToGrid w:val="0"/>
          <w:color w:val="000000"/>
          <w:lang w:val="es-ES_tradnl"/>
        </w:rPr>
      </w:pPr>
    </w:p>
    <w:p w14:paraId="59B377B5" w14:textId="77777777" w:rsidR="00F813A4" w:rsidRPr="004A1599" w:rsidRDefault="00F813A4" w:rsidP="005B1078">
      <w:pPr>
        <w:pStyle w:val="Ttulo3"/>
        <w:ind w:left="0"/>
        <w:rPr>
          <w:rFonts w:ascii="Bookman Old Style" w:hAnsi="Bookman Old Style"/>
          <w:b w:val="0"/>
          <w:szCs w:val="24"/>
        </w:rPr>
      </w:pPr>
      <w:r w:rsidRPr="004A1599">
        <w:rPr>
          <w:rFonts w:ascii="Bookman Old Style" w:hAnsi="Bookman Old Style"/>
          <w:b w:val="0"/>
          <w:szCs w:val="24"/>
        </w:rPr>
        <w:t>(                                  )</w:t>
      </w:r>
    </w:p>
    <w:p w14:paraId="209B77C7" w14:textId="77777777" w:rsidR="00F813A4" w:rsidRPr="004A1599" w:rsidRDefault="00F813A4" w:rsidP="005B1078">
      <w:pPr>
        <w:ind w:left="0"/>
        <w:rPr>
          <w:rFonts w:ascii="Bookman Old Style" w:hAnsi="Bookman Old Style"/>
          <w:bCs/>
          <w:lang w:val="es-CO"/>
        </w:rPr>
      </w:pPr>
    </w:p>
    <w:p w14:paraId="074EC6D7" w14:textId="77777777" w:rsidR="00F813A4" w:rsidRPr="004A1599" w:rsidRDefault="00F813A4" w:rsidP="005B1078">
      <w:pPr>
        <w:ind w:left="0"/>
        <w:rPr>
          <w:rFonts w:ascii="Bookman Old Style" w:hAnsi="Bookman Old Style"/>
          <w:bCs/>
          <w:lang w:val="es-CO"/>
        </w:rPr>
      </w:pPr>
    </w:p>
    <w:p w14:paraId="716BB5E6" w14:textId="04430908" w:rsidR="00F813A4" w:rsidRPr="004A1599" w:rsidRDefault="00F813A4" w:rsidP="005B1078">
      <w:pPr>
        <w:ind w:left="0"/>
        <w:jc w:val="center"/>
        <w:rPr>
          <w:rFonts w:ascii="Bookman Old Style" w:hAnsi="Bookman Old Style" w:cs="Arial"/>
          <w:b/>
          <w:bCs/>
          <w:color w:val="000000" w:themeColor="text1"/>
          <w:lang w:eastAsia="es-CO"/>
        </w:rPr>
      </w:pPr>
      <w:r w:rsidRPr="004A1599">
        <w:rPr>
          <w:rFonts w:ascii="Bookman Old Style" w:hAnsi="Bookman Old Style"/>
        </w:rPr>
        <w:t>Por la cual se ordena hacer público un proyecto de resolución</w:t>
      </w:r>
      <w:r w:rsidR="00D11BA0" w:rsidRPr="004A1599">
        <w:rPr>
          <w:rFonts w:ascii="Bookman Old Style" w:hAnsi="Bookman Old Style"/>
        </w:rPr>
        <w:t xml:space="preserve"> de carácter general,</w:t>
      </w:r>
      <w:r w:rsidRPr="004A1599">
        <w:rPr>
          <w:rFonts w:ascii="Bookman Old Style" w:hAnsi="Bookman Old Style"/>
        </w:rPr>
        <w:t xml:space="preserve"> </w:t>
      </w:r>
      <w:r w:rsidRPr="004A1599">
        <w:rPr>
          <w:rFonts w:ascii="Bookman Old Style" w:hAnsi="Bookman Old Style" w:cs="Arial"/>
          <w:color w:val="000000" w:themeColor="text1"/>
          <w:lang w:eastAsia="es-CO"/>
        </w:rPr>
        <w:t>“Por la cual se dictan disposiciones para la comercialización de gas natural en el año 201</w:t>
      </w:r>
      <w:r w:rsidR="00606C68">
        <w:rPr>
          <w:rFonts w:ascii="Bookman Old Style" w:hAnsi="Bookman Old Style" w:cs="Arial"/>
          <w:color w:val="000000" w:themeColor="text1"/>
          <w:lang w:eastAsia="es-CO"/>
        </w:rPr>
        <w:t>5</w:t>
      </w:r>
      <w:r w:rsidRPr="004A1599">
        <w:rPr>
          <w:rFonts w:ascii="Bookman Old Style" w:hAnsi="Bookman Old Style" w:cs="Arial"/>
          <w:color w:val="000000" w:themeColor="text1"/>
          <w:lang w:eastAsia="es-CO"/>
        </w:rPr>
        <w:t>”</w:t>
      </w:r>
    </w:p>
    <w:p w14:paraId="742EECC3" w14:textId="5BCB6013" w:rsidR="00F813A4" w:rsidRPr="004A1599" w:rsidRDefault="00F813A4" w:rsidP="005B1078">
      <w:pPr>
        <w:ind w:left="0"/>
        <w:jc w:val="center"/>
        <w:rPr>
          <w:rFonts w:ascii="Bookman Old Style" w:hAnsi="Bookman Old Style"/>
        </w:rPr>
      </w:pPr>
    </w:p>
    <w:p w14:paraId="2AD54806" w14:textId="77777777" w:rsidR="00F813A4" w:rsidRPr="004A1599" w:rsidRDefault="00F813A4" w:rsidP="005B1078">
      <w:pPr>
        <w:ind w:left="0"/>
        <w:jc w:val="center"/>
        <w:rPr>
          <w:rFonts w:ascii="Bookman Old Style" w:hAnsi="Bookman Old Style"/>
        </w:rPr>
      </w:pPr>
    </w:p>
    <w:p w14:paraId="5338D729" w14:textId="77777777" w:rsidR="00F813A4" w:rsidRPr="004A1599" w:rsidRDefault="00F813A4" w:rsidP="005B1078">
      <w:pPr>
        <w:ind w:left="0"/>
        <w:jc w:val="center"/>
        <w:rPr>
          <w:rFonts w:ascii="Bookman Old Style" w:hAnsi="Bookman Old Style"/>
          <w:b/>
        </w:rPr>
      </w:pPr>
      <w:r w:rsidRPr="004A1599">
        <w:rPr>
          <w:rFonts w:ascii="Bookman Old Style" w:hAnsi="Bookman Old Style"/>
          <w:b/>
        </w:rPr>
        <w:t>LA COMISIÓN DE REGULACIÓN DE  ENERGÍA Y GAS</w:t>
      </w:r>
    </w:p>
    <w:p w14:paraId="46A31696" w14:textId="77777777" w:rsidR="00F813A4" w:rsidRPr="004A1599" w:rsidRDefault="00F813A4" w:rsidP="005B1078">
      <w:pPr>
        <w:ind w:left="0"/>
        <w:rPr>
          <w:rFonts w:ascii="Bookman Old Style" w:hAnsi="Bookman Old Style"/>
        </w:rPr>
      </w:pPr>
    </w:p>
    <w:p w14:paraId="79A65866" w14:textId="77777777" w:rsidR="00F813A4" w:rsidRPr="004A1599" w:rsidRDefault="00F813A4" w:rsidP="005B1078">
      <w:pPr>
        <w:ind w:left="0"/>
        <w:rPr>
          <w:rFonts w:ascii="Bookman Old Style" w:hAnsi="Bookman Old Style"/>
        </w:rPr>
      </w:pPr>
    </w:p>
    <w:p w14:paraId="7D9A2E12" w14:textId="6DAA40FF" w:rsidR="00F813A4" w:rsidRPr="004A1599" w:rsidRDefault="00F813A4" w:rsidP="005B1078">
      <w:pPr>
        <w:pStyle w:val="Textoindependiente3"/>
        <w:ind w:left="0"/>
        <w:rPr>
          <w:rFonts w:ascii="Bookman Old Style" w:hAnsi="Bookman Old Style"/>
          <w:b w:val="0"/>
        </w:rPr>
      </w:pPr>
      <w:r w:rsidRPr="004A1599">
        <w:rPr>
          <w:rFonts w:ascii="Bookman Old Style" w:hAnsi="Bookman Old Style"/>
          <w:b w:val="0"/>
        </w:rPr>
        <w:t>En ejercicio de sus atribuciones constitucionales y legales, en especial las conferidas por la Ley 142 de 1994, y en desarrollo de</w:t>
      </w:r>
      <w:r w:rsidR="00C76BDF">
        <w:rPr>
          <w:rFonts w:ascii="Bookman Old Style" w:hAnsi="Bookman Old Style"/>
          <w:b w:val="0"/>
          <w:lang w:val="es-CO"/>
        </w:rPr>
        <w:t xml:space="preserve"> </w:t>
      </w:r>
      <w:r w:rsidRPr="004A1599">
        <w:rPr>
          <w:rFonts w:ascii="Bookman Old Style" w:hAnsi="Bookman Old Style"/>
          <w:b w:val="0"/>
        </w:rPr>
        <w:t>l</w:t>
      </w:r>
      <w:r w:rsidR="00C76BDF">
        <w:rPr>
          <w:rFonts w:ascii="Bookman Old Style" w:hAnsi="Bookman Old Style"/>
          <w:b w:val="0"/>
          <w:lang w:val="es-CO"/>
        </w:rPr>
        <w:t>os</w:t>
      </w:r>
      <w:r w:rsidRPr="004A1599">
        <w:rPr>
          <w:rFonts w:ascii="Bookman Old Style" w:hAnsi="Bookman Old Style"/>
          <w:b w:val="0"/>
          <w:lang w:val="es-CO"/>
        </w:rPr>
        <w:t xml:space="preserve"> </w:t>
      </w:r>
      <w:r w:rsidR="00C76BDF">
        <w:rPr>
          <w:rFonts w:ascii="Bookman Old Style" w:hAnsi="Bookman Old Style"/>
          <w:b w:val="0"/>
          <w:lang w:val="es-CO"/>
        </w:rPr>
        <w:t>d</w:t>
      </w:r>
      <w:r w:rsidRPr="004A1599">
        <w:rPr>
          <w:rFonts w:ascii="Bookman Old Style" w:hAnsi="Bookman Old Style"/>
          <w:b w:val="0"/>
        </w:rPr>
        <w:t>ecreto</w:t>
      </w:r>
      <w:r w:rsidR="00C76BDF">
        <w:rPr>
          <w:rFonts w:ascii="Bookman Old Style" w:hAnsi="Bookman Old Style"/>
          <w:b w:val="0"/>
          <w:lang w:val="es-CO"/>
        </w:rPr>
        <w:t>s</w:t>
      </w:r>
      <w:r w:rsidRPr="004A1599">
        <w:rPr>
          <w:rFonts w:ascii="Bookman Old Style" w:hAnsi="Bookman Old Style"/>
          <w:b w:val="0"/>
        </w:rPr>
        <w:t xml:space="preserve"> 2253 de 1994</w:t>
      </w:r>
      <w:r w:rsidR="00C76BDF">
        <w:rPr>
          <w:rFonts w:ascii="Bookman Old Style" w:hAnsi="Bookman Old Style"/>
          <w:b w:val="0"/>
          <w:lang w:val="es-CO"/>
        </w:rPr>
        <w:t xml:space="preserve"> y 1260 de 2013</w:t>
      </w:r>
      <w:r w:rsidRPr="004A1599">
        <w:rPr>
          <w:rFonts w:ascii="Bookman Old Style" w:hAnsi="Bookman Old Style"/>
          <w:b w:val="0"/>
          <w:lang w:val="es-CO"/>
        </w:rPr>
        <w:t xml:space="preserve"> y</w:t>
      </w:r>
    </w:p>
    <w:p w14:paraId="1EE673D5" w14:textId="77777777" w:rsidR="00F813A4" w:rsidRPr="004A1599" w:rsidRDefault="00F813A4" w:rsidP="005B1078">
      <w:pPr>
        <w:ind w:left="0"/>
        <w:rPr>
          <w:rFonts w:ascii="Bookman Old Style" w:hAnsi="Bookman Old Style"/>
        </w:rPr>
      </w:pPr>
    </w:p>
    <w:p w14:paraId="09F67FA2" w14:textId="77777777" w:rsidR="00F813A4" w:rsidRPr="004A1599" w:rsidRDefault="00F813A4" w:rsidP="005B1078">
      <w:pPr>
        <w:ind w:left="0"/>
        <w:rPr>
          <w:rFonts w:ascii="Bookman Old Style" w:hAnsi="Bookman Old Style"/>
        </w:rPr>
      </w:pPr>
    </w:p>
    <w:p w14:paraId="508B27BE" w14:textId="77777777" w:rsidR="00F813A4" w:rsidRPr="004A1599" w:rsidRDefault="00F813A4" w:rsidP="005B1078">
      <w:pPr>
        <w:ind w:left="0"/>
        <w:jc w:val="center"/>
        <w:rPr>
          <w:rFonts w:ascii="Bookman Old Style" w:hAnsi="Bookman Old Style"/>
          <w:b/>
        </w:rPr>
      </w:pPr>
      <w:r w:rsidRPr="004A1599">
        <w:rPr>
          <w:rFonts w:ascii="Bookman Old Style" w:hAnsi="Bookman Old Style"/>
          <w:b/>
        </w:rPr>
        <w:t>C O N S I D E R A N D O  Q U E:</w:t>
      </w:r>
    </w:p>
    <w:p w14:paraId="05807F37" w14:textId="77777777" w:rsidR="00F813A4" w:rsidRPr="004A1599" w:rsidRDefault="00F813A4" w:rsidP="005B1078">
      <w:pPr>
        <w:ind w:left="0"/>
        <w:jc w:val="center"/>
        <w:rPr>
          <w:rFonts w:ascii="Bookman Old Style" w:hAnsi="Bookman Old Style"/>
          <w:b/>
        </w:rPr>
      </w:pPr>
    </w:p>
    <w:p w14:paraId="2D9D16A1" w14:textId="77777777" w:rsidR="00F813A4" w:rsidRPr="004A1599" w:rsidRDefault="00F813A4" w:rsidP="005B1078">
      <w:pPr>
        <w:ind w:left="0"/>
        <w:jc w:val="center"/>
        <w:rPr>
          <w:rFonts w:ascii="Bookman Old Style" w:hAnsi="Bookman Old Style"/>
          <w:b/>
        </w:rPr>
      </w:pPr>
    </w:p>
    <w:p w14:paraId="7E79FA6C" w14:textId="378C5CEA" w:rsidR="00F813A4" w:rsidRPr="004A1599" w:rsidRDefault="00F813A4" w:rsidP="005B1078">
      <w:pPr>
        <w:ind w:left="0"/>
        <w:jc w:val="both"/>
        <w:rPr>
          <w:rFonts w:ascii="Bookman Old Style" w:hAnsi="Bookman Old Style" w:cs="Arial"/>
        </w:rPr>
      </w:pPr>
      <w:r w:rsidRPr="004A1599">
        <w:rPr>
          <w:rFonts w:ascii="Bookman Old Style" w:hAnsi="Bookman Old Style" w:cs="Arial"/>
        </w:rPr>
        <w:t xml:space="preserve">Conforme a lo dispuesto por el artículo 8 del Código de Procedimiento Administrativo y de lo Contencioso Administrativo la Comisión debe hacer público en su página </w:t>
      </w:r>
      <w:r w:rsidR="00C76BDF">
        <w:rPr>
          <w:rFonts w:ascii="Bookman Old Style" w:hAnsi="Bookman Old Style" w:cs="Arial"/>
        </w:rPr>
        <w:t>W</w:t>
      </w:r>
      <w:r w:rsidRPr="004A1599">
        <w:rPr>
          <w:rFonts w:ascii="Bookman Old Style" w:hAnsi="Bookman Old Style" w:cs="Arial"/>
        </w:rPr>
        <w:t>eb todos los proyectos de resolución de carácter general que pretenda adoptar.</w:t>
      </w:r>
    </w:p>
    <w:p w14:paraId="2888FC91" w14:textId="77777777" w:rsidR="00F813A4" w:rsidRPr="004A1599" w:rsidRDefault="00F813A4" w:rsidP="005B1078">
      <w:pPr>
        <w:ind w:left="0"/>
        <w:jc w:val="both"/>
        <w:rPr>
          <w:rFonts w:ascii="Bookman Old Style" w:hAnsi="Bookman Old Style" w:cs="Arial"/>
        </w:rPr>
      </w:pPr>
    </w:p>
    <w:p w14:paraId="2A4E1FEB" w14:textId="07237179" w:rsidR="00F813A4" w:rsidRPr="00116632" w:rsidRDefault="00116632" w:rsidP="00116632">
      <w:pPr>
        <w:ind w:left="0"/>
        <w:jc w:val="both"/>
        <w:rPr>
          <w:rFonts w:ascii="Bookman Old Style" w:hAnsi="Bookman Old Style"/>
        </w:rPr>
      </w:pPr>
      <w:r w:rsidRPr="00116632">
        <w:rPr>
          <w:rFonts w:ascii="Bookman Old Style" w:hAnsi="Bookman Old Style" w:cs="Arial"/>
          <w:color w:val="000000"/>
        </w:rPr>
        <w:t xml:space="preserve">La Comisión, en Sesión No. </w:t>
      </w:r>
      <w:r>
        <w:rPr>
          <w:rFonts w:ascii="Bookman Old Style" w:hAnsi="Bookman Old Style" w:cs="Arial"/>
          <w:color w:val="000000"/>
        </w:rPr>
        <w:t>661</w:t>
      </w:r>
      <w:r w:rsidRPr="00116632">
        <w:rPr>
          <w:rFonts w:ascii="Bookman Old Style" w:hAnsi="Bookman Old Style" w:cs="Arial"/>
          <w:color w:val="000000"/>
        </w:rPr>
        <w:t xml:space="preserve"> del </w:t>
      </w:r>
      <w:r>
        <w:rPr>
          <w:rFonts w:ascii="Bookman Old Style" w:hAnsi="Bookman Old Style" w:cs="Arial"/>
          <w:color w:val="000000"/>
        </w:rPr>
        <w:t>11</w:t>
      </w:r>
      <w:r w:rsidRPr="00116632">
        <w:rPr>
          <w:rFonts w:ascii="Bookman Old Style" w:hAnsi="Bookman Old Style" w:cs="Arial"/>
          <w:color w:val="000000"/>
        </w:rPr>
        <w:t xml:space="preserve"> de </w:t>
      </w:r>
      <w:r>
        <w:rPr>
          <w:rFonts w:ascii="Bookman Old Style" w:hAnsi="Bookman Old Style" w:cs="Arial"/>
          <w:color w:val="000000"/>
        </w:rPr>
        <w:t>junio</w:t>
      </w:r>
      <w:r w:rsidRPr="00116632">
        <w:rPr>
          <w:rFonts w:ascii="Bookman Old Style" w:hAnsi="Bookman Old Style" w:cs="Arial"/>
          <w:color w:val="000000"/>
        </w:rPr>
        <w:t xml:space="preserve"> de 2015, acordó expedir la presente resolución</w:t>
      </w:r>
      <w:r w:rsidR="00F813A4" w:rsidRPr="00116632">
        <w:rPr>
          <w:rFonts w:ascii="Bookman Old Style" w:hAnsi="Bookman Old Style" w:cs="Arial"/>
          <w:color w:val="000000" w:themeColor="text1"/>
          <w:lang w:eastAsia="es-CO"/>
        </w:rPr>
        <w:t>.</w:t>
      </w:r>
    </w:p>
    <w:p w14:paraId="122B3AAA" w14:textId="77777777" w:rsidR="00F813A4" w:rsidRPr="004A1599" w:rsidRDefault="00F813A4" w:rsidP="005B1078">
      <w:pPr>
        <w:ind w:left="0"/>
        <w:rPr>
          <w:rFonts w:ascii="Bookman Old Style" w:hAnsi="Bookman Old Style"/>
        </w:rPr>
      </w:pPr>
    </w:p>
    <w:p w14:paraId="1F763964" w14:textId="77777777" w:rsidR="00F813A4" w:rsidRPr="004A1599" w:rsidRDefault="00F813A4" w:rsidP="005B1078">
      <w:pPr>
        <w:suppressAutoHyphens/>
        <w:ind w:left="0"/>
        <w:jc w:val="center"/>
        <w:rPr>
          <w:rFonts w:ascii="Bookman Old Style" w:hAnsi="Bookman Old Style"/>
          <w:b/>
          <w:spacing w:val="-3"/>
        </w:rPr>
      </w:pPr>
    </w:p>
    <w:p w14:paraId="15847C8F" w14:textId="77777777" w:rsidR="00F813A4" w:rsidRPr="004A1599" w:rsidRDefault="00F813A4" w:rsidP="005B1078">
      <w:pPr>
        <w:suppressAutoHyphens/>
        <w:ind w:left="0"/>
        <w:jc w:val="center"/>
        <w:rPr>
          <w:rFonts w:ascii="Bookman Old Style" w:hAnsi="Bookman Old Style"/>
          <w:spacing w:val="-3"/>
        </w:rPr>
      </w:pPr>
      <w:r w:rsidRPr="004A1599">
        <w:rPr>
          <w:rFonts w:ascii="Bookman Old Style" w:hAnsi="Bookman Old Style"/>
          <w:b/>
          <w:spacing w:val="-3"/>
        </w:rPr>
        <w:t>R E S U E L V E:</w:t>
      </w:r>
    </w:p>
    <w:p w14:paraId="16AB3B84" w14:textId="77777777" w:rsidR="00F813A4" w:rsidRDefault="00F813A4" w:rsidP="005B1078">
      <w:pPr>
        <w:ind w:left="0"/>
        <w:jc w:val="center"/>
        <w:rPr>
          <w:rFonts w:ascii="Bookman Old Style" w:hAnsi="Bookman Old Style"/>
        </w:rPr>
      </w:pPr>
    </w:p>
    <w:p w14:paraId="57A8AA21" w14:textId="77777777" w:rsidR="00A45C43" w:rsidRPr="004A1599" w:rsidRDefault="00A45C43" w:rsidP="005B1078">
      <w:pPr>
        <w:ind w:left="0"/>
        <w:jc w:val="center"/>
        <w:rPr>
          <w:rFonts w:ascii="Bookman Old Style" w:hAnsi="Bookman Old Style"/>
        </w:rPr>
      </w:pPr>
    </w:p>
    <w:p w14:paraId="4216E7F5" w14:textId="50DC87A4" w:rsidR="00F813A4" w:rsidRPr="004A1599" w:rsidRDefault="00F813A4" w:rsidP="005B1078">
      <w:pPr>
        <w:tabs>
          <w:tab w:val="left" w:pos="0"/>
        </w:tabs>
        <w:ind w:left="0"/>
        <w:jc w:val="both"/>
        <w:rPr>
          <w:rFonts w:ascii="Bookman Old Style" w:hAnsi="Bookman Old Style" w:cs="Arial"/>
        </w:rPr>
      </w:pPr>
      <w:r w:rsidRPr="004A1599">
        <w:rPr>
          <w:rFonts w:ascii="Bookman Old Style" w:hAnsi="Bookman Old Style"/>
          <w:b/>
        </w:rPr>
        <w:t>ARTÍCULO 1.</w:t>
      </w:r>
      <w:r w:rsidRPr="00F71DB1">
        <w:rPr>
          <w:rFonts w:ascii="Bookman Old Style" w:hAnsi="Bookman Old Style"/>
        </w:rPr>
        <w:t xml:space="preserve"> </w:t>
      </w:r>
      <w:r w:rsidRPr="00F71DB1">
        <w:rPr>
          <w:rFonts w:ascii="Bookman Old Style" w:hAnsi="Bookman Old Style" w:cs="Arial"/>
        </w:rPr>
        <w:t xml:space="preserve">Hágase público el siguiente  proyecto  de resolución </w:t>
      </w:r>
      <w:r w:rsidRPr="00F71DB1">
        <w:rPr>
          <w:rFonts w:ascii="Bookman Old Style" w:hAnsi="Bookman Old Style" w:cs="Arial"/>
          <w:color w:val="000000" w:themeColor="text1"/>
          <w:lang w:eastAsia="es-CO"/>
        </w:rPr>
        <w:t>“Por la cual se dictan disposiciones para la comercialización de gas natural en el año 201</w:t>
      </w:r>
      <w:r w:rsidR="00606C68">
        <w:rPr>
          <w:rFonts w:ascii="Bookman Old Style" w:hAnsi="Bookman Old Style" w:cs="Arial"/>
          <w:color w:val="000000" w:themeColor="text1"/>
          <w:lang w:eastAsia="es-CO"/>
        </w:rPr>
        <w:t>5</w:t>
      </w:r>
      <w:r w:rsidRPr="00F71DB1">
        <w:rPr>
          <w:rFonts w:ascii="Bookman Old Style" w:hAnsi="Bookman Old Style" w:cs="Arial"/>
          <w:color w:val="000000" w:themeColor="text1"/>
          <w:lang w:eastAsia="es-CO"/>
        </w:rPr>
        <w:t>”.</w:t>
      </w:r>
    </w:p>
    <w:p w14:paraId="03CD73E8" w14:textId="77777777" w:rsidR="00F813A4" w:rsidRPr="004A1599" w:rsidRDefault="00F813A4" w:rsidP="005B1078">
      <w:pPr>
        <w:ind w:left="0"/>
        <w:rPr>
          <w:rFonts w:ascii="Bookman Old Style" w:hAnsi="Bookman Old Style"/>
        </w:rPr>
      </w:pPr>
    </w:p>
    <w:p w14:paraId="7BE42CD9" w14:textId="410BF9D5" w:rsidR="00F813A4" w:rsidRPr="00F71DB1" w:rsidRDefault="00F813A4" w:rsidP="005B1078">
      <w:pPr>
        <w:ind w:left="0"/>
        <w:jc w:val="both"/>
        <w:rPr>
          <w:rFonts w:ascii="Bookman Old Style" w:hAnsi="Bookman Old Style"/>
        </w:rPr>
      </w:pPr>
      <w:r w:rsidRPr="004A0407">
        <w:rPr>
          <w:rFonts w:ascii="Bookman Old Style" w:hAnsi="Bookman Old Style"/>
          <w:b/>
        </w:rPr>
        <w:t>ARTÍCULO 2.</w:t>
      </w:r>
      <w:r w:rsidRPr="004A0407">
        <w:rPr>
          <w:rFonts w:ascii="Bookman Old Style" w:hAnsi="Bookman Old Style" w:cs="Arial"/>
          <w:lang w:val="es-CO" w:eastAsia="es-CO"/>
        </w:rPr>
        <w:t xml:space="preserve"> Se invita a los agentes, a los usuarios, a las autoridades locales municipales y departamentales competentes, a la Superintendencia de Servicios Públicos Domiciliarios</w:t>
      </w:r>
      <w:r w:rsidR="00E40453">
        <w:rPr>
          <w:rFonts w:ascii="Bookman Old Style" w:hAnsi="Bookman Old Style" w:cs="Arial"/>
          <w:lang w:val="es-CO" w:eastAsia="es-CO"/>
        </w:rPr>
        <w:t xml:space="preserve"> y a la Superintendencia de Industria y Comercio</w:t>
      </w:r>
      <w:r w:rsidRPr="004A0407">
        <w:rPr>
          <w:rFonts w:ascii="Bookman Old Style" w:hAnsi="Bookman Old Style" w:cs="Arial"/>
          <w:lang w:val="es-CO" w:eastAsia="es-CO"/>
        </w:rPr>
        <w:t xml:space="preserve">, para que remitan sus observaciones o sugerencias sobre la propuesta, hasta el </w:t>
      </w:r>
      <w:r w:rsidR="00606C68" w:rsidRPr="00116632">
        <w:rPr>
          <w:rFonts w:ascii="Bookman Old Style" w:hAnsi="Bookman Old Style" w:cs="Arial"/>
          <w:lang w:val="es-CO" w:eastAsia="es-CO"/>
        </w:rPr>
        <w:t>12</w:t>
      </w:r>
      <w:r w:rsidR="005A4C09" w:rsidRPr="00116632">
        <w:rPr>
          <w:rFonts w:ascii="Bookman Old Style" w:hAnsi="Bookman Old Style" w:cs="Arial"/>
          <w:lang w:val="es-CO" w:eastAsia="es-CO"/>
        </w:rPr>
        <w:t xml:space="preserve"> </w:t>
      </w:r>
      <w:r w:rsidRPr="00116632">
        <w:rPr>
          <w:rFonts w:ascii="Bookman Old Style" w:hAnsi="Bookman Old Style" w:cs="Arial"/>
          <w:lang w:val="es-CO" w:eastAsia="es-CO"/>
        </w:rPr>
        <w:t xml:space="preserve">de </w:t>
      </w:r>
      <w:r w:rsidR="005A4C09" w:rsidRPr="00116632">
        <w:rPr>
          <w:rFonts w:ascii="Bookman Old Style" w:hAnsi="Bookman Old Style" w:cs="Arial"/>
          <w:lang w:val="es-CO" w:eastAsia="es-CO"/>
        </w:rPr>
        <w:t>junio</w:t>
      </w:r>
      <w:r w:rsidRPr="00116632">
        <w:rPr>
          <w:rFonts w:ascii="Bookman Old Style" w:hAnsi="Bookman Old Style" w:cs="Arial"/>
          <w:lang w:val="es-CO" w:eastAsia="es-CO"/>
        </w:rPr>
        <w:t xml:space="preserve"> de 201</w:t>
      </w:r>
      <w:r w:rsidR="00476FA7" w:rsidRPr="00116632">
        <w:rPr>
          <w:rFonts w:ascii="Bookman Old Style" w:hAnsi="Bookman Old Style" w:cs="Arial"/>
          <w:lang w:val="es-CO" w:eastAsia="es-CO"/>
        </w:rPr>
        <w:t>5</w:t>
      </w:r>
      <w:r w:rsidRPr="00116632">
        <w:rPr>
          <w:rFonts w:ascii="Bookman Old Style" w:hAnsi="Bookman Old Style" w:cs="Arial"/>
          <w:lang w:val="es-CO" w:eastAsia="es-CO"/>
        </w:rPr>
        <w:t>.</w:t>
      </w:r>
    </w:p>
    <w:p w14:paraId="7B99690E" w14:textId="77777777" w:rsidR="00F813A4" w:rsidRPr="00F71DB1" w:rsidRDefault="00F813A4" w:rsidP="005B1078">
      <w:pPr>
        <w:ind w:left="0"/>
        <w:jc w:val="both"/>
        <w:rPr>
          <w:rFonts w:ascii="Bookman Old Style" w:hAnsi="Bookman Old Style"/>
        </w:rPr>
      </w:pPr>
    </w:p>
    <w:p w14:paraId="47603167" w14:textId="60FA17A0" w:rsidR="00F813A4" w:rsidRPr="004A1599" w:rsidRDefault="00F813A4" w:rsidP="005B1078">
      <w:pPr>
        <w:tabs>
          <w:tab w:val="left" w:pos="0"/>
        </w:tabs>
        <w:ind w:left="0"/>
        <w:jc w:val="both"/>
        <w:rPr>
          <w:rFonts w:ascii="Bookman Old Style" w:hAnsi="Bookman Old Style" w:cs="Arial"/>
        </w:rPr>
      </w:pPr>
      <w:r w:rsidRPr="004A1599">
        <w:rPr>
          <w:rFonts w:ascii="Bookman Old Style" w:hAnsi="Bookman Old Style" w:cs="Arial"/>
          <w:b/>
          <w:bCs/>
        </w:rPr>
        <w:lastRenderedPageBreak/>
        <w:t>ARTÍCULO 3</w:t>
      </w:r>
      <w:r w:rsidRPr="00F71DB1">
        <w:rPr>
          <w:rFonts w:ascii="Bookman Old Style" w:hAnsi="Bookman Old Style" w:cs="Arial"/>
          <w:b/>
        </w:rPr>
        <w:t>.</w:t>
      </w:r>
      <w:r w:rsidRPr="004A1599">
        <w:rPr>
          <w:rFonts w:ascii="Bookman Old Style" w:hAnsi="Bookman Old Style" w:cs="Arial"/>
        </w:rPr>
        <w:t xml:space="preserve"> </w:t>
      </w:r>
      <w:r w:rsidR="00F71DB1" w:rsidRPr="00F71DB1">
        <w:rPr>
          <w:rFonts w:ascii="Bookman Old Style" w:hAnsi="Bookman Old Style" w:cs="Arial"/>
        </w:rPr>
        <w:t xml:space="preserve">Las observaciones y sugerencias sobre el proyecto deberán dirigirse a </w:t>
      </w:r>
      <w:r w:rsidR="00606C68">
        <w:rPr>
          <w:rFonts w:ascii="Bookman Old Style" w:hAnsi="Bookman Old Style" w:cs="Arial"/>
        </w:rPr>
        <w:t>Jorge Pinto Nolla</w:t>
      </w:r>
      <w:r w:rsidR="00F71DB1" w:rsidRPr="00F71DB1">
        <w:rPr>
          <w:rFonts w:ascii="Bookman Old Style" w:hAnsi="Bookman Old Style" w:cs="Arial"/>
        </w:rPr>
        <w:t>, Director Ejecutivo de la Comisión, a la siguiente dirección: Avenida Calle 116 No. 7-15, Edificio Torre Cusezar, Interior 2, Oficina 901 o al correo electrónico creg@creg.gov.co.</w:t>
      </w:r>
    </w:p>
    <w:p w14:paraId="505404DF" w14:textId="77777777" w:rsidR="00F813A4" w:rsidRPr="004A1599" w:rsidRDefault="00F813A4" w:rsidP="005B1078">
      <w:pPr>
        <w:ind w:left="0"/>
        <w:rPr>
          <w:rFonts w:ascii="Bookman Old Style" w:hAnsi="Bookman Old Style"/>
        </w:rPr>
      </w:pPr>
    </w:p>
    <w:p w14:paraId="424BD1A7" w14:textId="77777777" w:rsidR="00F813A4" w:rsidRPr="00F71DB1" w:rsidRDefault="00F813A4" w:rsidP="005B1078">
      <w:pPr>
        <w:tabs>
          <w:tab w:val="left" w:pos="0"/>
        </w:tabs>
        <w:ind w:left="0"/>
        <w:jc w:val="both"/>
        <w:rPr>
          <w:rFonts w:ascii="Bookman Old Style" w:hAnsi="Bookman Old Style" w:cs="Arial"/>
        </w:rPr>
      </w:pPr>
      <w:r w:rsidRPr="004A1599">
        <w:rPr>
          <w:rFonts w:ascii="Bookman Old Style" w:hAnsi="Bookman Old Style" w:cs="Arial"/>
          <w:b/>
          <w:bCs/>
        </w:rPr>
        <w:t>ARTÍCULO 4</w:t>
      </w:r>
      <w:r w:rsidRPr="00F71DB1">
        <w:rPr>
          <w:rFonts w:ascii="Bookman Old Style" w:hAnsi="Bookman Old Style" w:cs="Arial"/>
        </w:rPr>
        <w:t>. La presente Resolución no deroga disposiciones vigentes por tratarse de un acto de trámite.</w:t>
      </w:r>
    </w:p>
    <w:p w14:paraId="71B6CA0F" w14:textId="77777777" w:rsidR="00F813A4" w:rsidRPr="00F71DB1" w:rsidRDefault="00F813A4" w:rsidP="005B1078">
      <w:pPr>
        <w:ind w:left="0"/>
        <w:rPr>
          <w:rFonts w:ascii="Bookman Old Style" w:hAnsi="Bookman Old Style"/>
        </w:rPr>
      </w:pPr>
    </w:p>
    <w:p w14:paraId="0C728BDA" w14:textId="77777777" w:rsidR="00F813A4" w:rsidRPr="00F71DB1" w:rsidRDefault="00F813A4" w:rsidP="005B1078">
      <w:pPr>
        <w:ind w:left="0"/>
        <w:rPr>
          <w:rFonts w:ascii="Bookman Old Style" w:hAnsi="Bookman Old Style"/>
        </w:rPr>
      </w:pPr>
    </w:p>
    <w:p w14:paraId="216BDAFA" w14:textId="77777777" w:rsidR="00F813A4" w:rsidRPr="00F71DB1" w:rsidRDefault="00F813A4" w:rsidP="005B1078">
      <w:pPr>
        <w:ind w:left="0"/>
        <w:jc w:val="center"/>
        <w:rPr>
          <w:rFonts w:ascii="Bookman Old Style" w:hAnsi="Bookman Old Style"/>
          <w:b/>
        </w:rPr>
      </w:pPr>
      <w:r w:rsidRPr="00F71DB1">
        <w:rPr>
          <w:rFonts w:ascii="Bookman Old Style" w:hAnsi="Bookman Old Style"/>
          <w:b/>
        </w:rPr>
        <w:t>PUBLÍQUESE Y CÚMPLASE</w:t>
      </w:r>
    </w:p>
    <w:p w14:paraId="739AB0DB" w14:textId="77777777" w:rsidR="00F813A4" w:rsidRPr="00F71DB1" w:rsidRDefault="00F813A4" w:rsidP="005B1078">
      <w:pPr>
        <w:ind w:left="0"/>
        <w:rPr>
          <w:rFonts w:ascii="Bookman Old Style" w:hAnsi="Bookman Old Style"/>
        </w:rPr>
      </w:pPr>
    </w:p>
    <w:p w14:paraId="107FA8AA" w14:textId="77777777" w:rsidR="00F813A4" w:rsidRPr="005B1078" w:rsidRDefault="00F813A4" w:rsidP="005B1078">
      <w:pPr>
        <w:ind w:left="0"/>
        <w:rPr>
          <w:rFonts w:ascii="Bookman Old Style" w:hAnsi="Bookman Old Style"/>
        </w:rPr>
      </w:pPr>
    </w:p>
    <w:p w14:paraId="0C7632D7" w14:textId="76A09B31" w:rsidR="00F813A4" w:rsidRPr="005B1078" w:rsidRDefault="00F813A4" w:rsidP="005B1078">
      <w:pPr>
        <w:ind w:left="0"/>
        <w:rPr>
          <w:rFonts w:ascii="Bookman Old Style" w:hAnsi="Bookman Old Style"/>
        </w:rPr>
      </w:pPr>
      <w:r w:rsidRPr="005B1078">
        <w:rPr>
          <w:rFonts w:ascii="Bookman Old Style" w:hAnsi="Bookman Old Style"/>
        </w:rPr>
        <w:t>Dada en Bogotá, D.C.</w:t>
      </w:r>
      <w:r w:rsidR="00116632">
        <w:rPr>
          <w:rFonts w:ascii="Bookman Old Style" w:hAnsi="Bookman Old Style"/>
        </w:rPr>
        <w:t xml:space="preserve"> a</w:t>
      </w:r>
    </w:p>
    <w:p w14:paraId="2D89149C" w14:textId="77777777" w:rsidR="00F813A4" w:rsidRDefault="00F813A4" w:rsidP="005B1078">
      <w:pPr>
        <w:ind w:left="0"/>
        <w:rPr>
          <w:rFonts w:ascii="Bookman Old Style" w:hAnsi="Bookman Old Style"/>
        </w:rPr>
      </w:pPr>
    </w:p>
    <w:p w14:paraId="09F553DD" w14:textId="77777777" w:rsidR="00606C68" w:rsidRDefault="00606C68" w:rsidP="005B1078">
      <w:pPr>
        <w:ind w:left="0"/>
        <w:rPr>
          <w:rFonts w:ascii="Bookman Old Style" w:hAnsi="Bookman Old Style"/>
        </w:rPr>
      </w:pPr>
    </w:p>
    <w:p w14:paraId="7A336AE4" w14:textId="77777777" w:rsidR="00116632" w:rsidRDefault="00116632" w:rsidP="005B1078">
      <w:pPr>
        <w:ind w:left="0"/>
        <w:rPr>
          <w:rFonts w:ascii="Bookman Old Style" w:hAnsi="Bookman Old Style"/>
        </w:rPr>
      </w:pPr>
    </w:p>
    <w:p w14:paraId="21989BE0" w14:textId="77777777" w:rsidR="00116632" w:rsidRDefault="00116632" w:rsidP="005B1078">
      <w:pPr>
        <w:ind w:left="0"/>
        <w:rPr>
          <w:rFonts w:ascii="Bookman Old Style" w:hAnsi="Bookman Old Style"/>
        </w:rPr>
      </w:pPr>
    </w:p>
    <w:p w14:paraId="239F0AE5" w14:textId="77777777" w:rsidR="00606C68" w:rsidRDefault="00606C68" w:rsidP="005B1078">
      <w:pPr>
        <w:ind w:left="0"/>
        <w:rPr>
          <w:rFonts w:ascii="Bookman Old Style" w:hAnsi="Bookman Old Style"/>
        </w:rPr>
      </w:pPr>
    </w:p>
    <w:tbl>
      <w:tblPr>
        <w:tblW w:w="9797" w:type="dxa"/>
        <w:jc w:val="center"/>
        <w:tblLayout w:type="fixed"/>
        <w:tblCellMar>
          <w:left w:w="70" w:type="dxa"/>
          <w:right w:w="70" w:type="dxa"/>
        </w:tblCellMar>
        <w:tblLook w:val="0000" w:firstRow="0" w:lastRow="0" w:firstColumn="0" w:lastColumn="0" w:noHBand="0" w:noVBand="0"/>
      </w:tblPr>
      <w:tblGrid>
        <w:gridCol w:w="5368"/>
        <w:gridCol w:w="4429"/>
      </w:tblGrid>
      <w:tr w:rsidR="00606C68" w:rsidRPr="00666660" w14:paraId="09D9DEF2" w14:textId="77777777" w:rsidTr="00C76BDF">
        <w:trPr>
          <w:jc w:val="center"/>
        </w:trPr>
        <w:tc>
          <w:tcPr>
            <w:tcW w:w="5368" w:type="dxa"/>
          </w:tcPr>
          <w:p w14:paraId="057D407B" w14:textId="77777777" w:rsidR="00606C68" w:rsidRDefault="00606C68" w:rsidP="00C76BDF">
            <w:pPr>
              <w:ind w:left="0" w:right="-288"/>
              <w:jc w:val="center"/>
              <w:rPr>
                <w:rFonts w:ascii="Bookman Old Style" w:hAnsi="Bookman Old Style"/>
                <w:b/>
              </w:rPr>
            </w:pPr>
            <w:r>
              <w:rPr>
                <w:rFonts w:ascii="Bookman Old Style" w:hAnsi="Bookman Old Style"/>
                <w:b/>
              </w:rPr>
              <w:t>CARLOS FERNANDO ERASO CALERO</w:t>
            </w:r>
          </w:p>
          <w:p w14:paraId="311F7232" w14:textId="77777777" w:rsidR="00606C68" w:rsidRDefault="00606C68" w:rsidP="00C76BDF">
            <w:pPr>
              <w:suppressAutoHyphens/>
              <w:ind w:left="0"/>
              <w:rPr>
                <w:rFonts w:ascii="Bookman Old Style" w:hAnsi="Bookman Old Style"/>
              </w:rPr>
            </w:pPr>
            <w:r>
              <w:rPr>
                <w:rFonts w:ascii="Bookman Old Style" w:hAnsi="Bookman Old Style"/>
              </w:rPr>
              <w:t xml:space="preserve">               Viceministro de E</w:t>
            </w:r>
            <w:r w:rsidRPr="00EF4ACC">
              <w:rPr>
                <w:rFonts w:ascii="Bookman Old Style" w:hAnsi="Bookman Old Style"/>
              </w:rPr>
              <w:t>nergía</w:t>
            </w:r>
          </w:p>
          <w:p w14:paraId="1E6CB4E5" w14:textId="77777777" w:rsidR="00606C68" w:rsidRDefault="00606C68" w:rsidP="00606C68">
            <w:pPr>
              <w:suppressAutoHyphens/>
              <w:ind w:left="290"/>
            </w:pPr>
            <w:r>
              <w:rPr>
                <w:rFonts w:ascii="Bookman Old Style" w:hAnsi="Bookman Old Style"/>
              </w:rPr>
              <w:t>Delegado del Ministro de Minas y Energía</w:t>
            </w:r>
          </w:p>
          <w:p w14:paraId="4B6468AB" w14:textId="77777777" w:rsidR="00606C68" w:rsidRPr="00BD0865" w:rsidRDefault="00606C68" w:rsidP="00C76BDF">
            <w:pPr>
              <w:tabs>
                <w:tab w:val="left" w:pos="-720"/>
              </w:tabs>
              <w:suppressAutoHyphens/>
              <w:ind w:left="0"/>
              <w:jc w:val="center"/>
              <w:rPr>
                <w:rFonts w:ascii="Bookman Old Style" w:hAnsi="Bookman Old Style" w:cs="Arial"/>
                <w:b/>
                <w:strike/>
                <w:spacing w:val="-3"/>
              </w:rPr>
            </w:pPr>
            <w:r w:rsidRPr="00EF4ACC">
              <w:rPr>
                <w:rFonts w:ascii="Bookman Old Style" w:hAnsi="Bookman Old Style"/>
              </w:rPr>
              <w:t>Presidente</w:t>
            </w:r>
          </w:p>
        </w:tc>
        <w:tc>
          <w:tcPr>
            <w:tcW w:w="4429" w:type="dxa"/>
          </w:tcPr>
          <w:p w14:paraId="661039CA" w14:textId="77777777" w:rsidR="00606C68" w:rsidRDefault="00606C68" w:rsidP="00C76BDF">
            <w:pPr>
              <w:ind w:left="0"/>
              <w:jc w:val="center"/>
              <w:rPr>
                <w:rFonts w:ascii="Bookman Old Style" w:hAnsi="Bookman Old Style"/>
                <w:b/>
              </w:rPr>
            </w:pPr>
            <w:r>
              <w:rPr>
                <w:rFonts w:ascii="Bookman Old Style" w:hAnsi="Bookman Old Style"/>
                <w:b/>
              </w:rPr>
              <w:t>JORGE PINTO NOLLA</w:t>
            </w:r>
          </w:p>
          <w:p w14:paraId="1785FA23" w14:textId="77777777" w:rsidR="00606C68" w:rsidRPr="00666660" w:rsidRDefault="00606C68" w:rsidP="00C76BDF">
            <w:pPr>
              <w:tabs>
                <w:tab w:val="left" w:pos="-720"/>
              </w:tabs>
              <w:suppressAutoHyphens/>
              <w:ind w:left="0"/>
              <w:jc w:val="center"/>
              <w:rPr>
                <w:rFonts w:ascii="Bookman Old Style" w:hAnsi="Bookman Old Style" w:cs="Arial"/>
                <w:b/>
                <w:spacing w:val="-3"/>
              </w:rPr>
            </w:pPr>
            <w:r w:rsidRPr="00666660">
              <w:rPr>
                <w:rFonts w:ascii="Bookman Old Style" w:hAnsi="Bookman Old Style" w:cs="Arial"/>
                <w:spacing w:val="-3"/>
              </w:rPr>
              <w:t>Director Ejecutivo</w:t>
            </w:r>
          </w:p>
        </w:tc>
      </w:tr>
    </w:tbl>
    <w:p w14:paraId="2771C337" w14:textId="77777777" w:rsidR="00606C68" w:rsidRDefault="00606C68" w:rsidP="005B1078">
      <w:pPr>
        <w:ind w:left="0"/>
        <w:rPr>
          <w:rFonts w:ascii="Bookman Old Style" w:hAnsi="Bookman Old Style"/>
        </w:rPr>
      </w:pPr>
    </w:p>
    <w:p w14:paraId="525AEE85" w14:textId="77777777" w:rsidR="00606C68" w:rsidRPr="004A1599" w:rsidRDefault="00606C68" w:rsidP="005B1078">
      <w:pPr>
        <w:ind w:left="0"/>
        <w:rPr>
          <w:rFonts w:ascii="Bookman Old Style" w:hAnsi="Bookman Old Style"/>
        </w:rPr>
      </w:pPr>
    </w:p>
    <w:p w14:paraId="7EE8687A" w14:textId="77777777" w:rsidR="00F813A4" w:rsidRPr="004A1599" w:rsidRDefault="00F813A4" w:rsidP="005B1078">
      <w:pPr>
        <w:ind w:left="0"/>
        <w:rPr>
          <w:rFonts w:ascii="Bookman Old Style" w:hAnsi="Bookman Old Style"/>
        </w:rPr>
      </w:pPr>
    </w:p>
    <w:p w14:paraId="34FD1F49" w14:textId="77777777" w:rsidR="00F813A4" w:rsidRPr="004A1599" w:rsidRDefault="00F813A4" w:rsidP="005B1078">
      <w:pPr>
        <w:ind w:left="0"/>
        <w:rPr>
          <w:rFonts w:ascii="Bookman Old Style" w:hAnsi="Bookman Old Style"/>
        </w:rPr>
      </w:pPr>
    </w:p>
    <w:p w14:paraId="6DA5FCDF" w14:textId="77777777" w:rsidR="00F813A4" w:rsidRPr="004A1599" w:rsidRDefault="00F813A4" w:rsidP="005B1078">
      <w:pPr>
        <w:ind w:left="0"/>
        <w:rPr>
          <w:rFonts w:ascii="Bookman Old Style" w:hAnsi="Bookman Old Style"/>
        </w:rPr>
      </w:pPr>
    </w:p>
    <w:p w14:paraId="4A72FCEE" w14:textId="77777777" w:rsidR="00F813A4" w:rsidRPr="004A1599" w:rsidRDefault="00F813A4" w:rsidP="005B1078">
      <w:pPr>
        <w:pStyle w:val="Ttulo4"/>
        <w:tabs>
          <w:tab w:val="right" w:pos="9356"/>
        </w:tabs>
        <w:ind w:left="0"/>
        <w:rPr>
          <w:rFonts w:ascii="Bookman Old Style" w:hAnsi="Bookman Old Style"/>
          <w:b w:val="0"/>
          <w:bCs/>
          <w:color w:val="000000" w:themeColor="text1"/>
          <w:sz w:val="24"/>
          <w:szCs w:val="24"/>
          <w:lang w:val="es-ES"/>
        </w:rPr>
      </w:pPr>
    </w:p>
    <w:p w14:paraId="385E0D74" w14:textId="77777777" w:rsidR="00F813A4" w:rsidRPr="004A1599" w:rsidRDefault="00F813A4" w:rsidP="005B1078">
      <w:pPr>
        <w:pStyle w:val="Ttulo4"/>
        <w:tabs>
          <w:tab w:val="right" w:pos="9356"/>
        </w:tabs>
        <w:ind w:left="0"/>
        <w:rPr>
          <w:rFonts w:ascii="Bookman Old Style" w:hAnsi="Bookman Old Style"/>
          <w:b w:val="0"/>
          <w:bCs/>
          <w:color w:val="000000" w:themeColor="text1"/>
          <w:sz w:val="24"/>
          <w:szCs w:val="24"/>
          <w:lang w:val="es-ES"/>
        </w:rPr>
      </w:pPr>
    </w:p>
    <w:p w14:paraId="0B36F090" w14:textId="55B77A7C" w:rsidR="00F813A4" w:rsidRPr="004A1599" w:rsidRDefault="00F813A4" w:rsidP="005B1078">
      <w:pPr>
        <w:ind w:left="0"/>
        <w:rPr>
          <w:rFonts w:ascii="Bookman Old Style" w:hAnsi="Bookman Old Style"/>
          <w:bCs/>
          <w:snapToGrid w:val="0"/>
          <w:color w:val="000000" w:themeColor="text1"/>
          <w:spacing w:val="20"/>
          <w:lang w:eastAsia="x-none"/>
        </w:rPr>
      </w:pPr>
      <w:r w:rsidRPr="004A1599">
        <w:rPr>
          <w:rFonts w:ascii="Bookman Old Style" w:hAnsi="Bookman Old Style"/>
          <w:b/>
          <w:bCs/>
          <w:color w:val="000000" w:themeColor="text1"/>
        </w:rPr>
        <w:br w:type="page"/>
      </w:r>
    </w:p>
    <w:p w14:paraId="7AE2CD65" w14:textId="5BFD4F53" w:rsidR="00F813A4" w:rsidRPr="00683F0F" w:rsidRDefault="00683F0F" w:rsidP="005B1078">
      <w:pPr>
        <w:pStyle w:val="Ttulo4"/>
        <w:tabs>
          <w:tab w:val="right" w:pos="9356"/>
        </w:tabs>
        <w:ind w:left="0"/>
        <w:rPr>
          <w:rFonts w:ascii="Bookman Old Style" w:hAnsi="Bookman Old Style"/>
          <w:bCs/>
          <w:color w:val="000000" w:themeColor="text1"/>
          <w:sz w:val="24"/>
          <w:szCs w:val="24"/>
          <w:lang w:val="es-ES"/>
        </w:rPr>
      </w:pPr>
      <w:r w:rsidRPr="00683F0F">
        <w:rPr>
          <w:rFonts w:ascii="Bookman Old Style" w:hAnsi="Bookman Old Style"/>
          <w:bCs/>
          <w:color w:val="000000" w:themeColor="text1"/>
          <w:sz w:val="24"/>
          <w:szCs w:val="24"/>
          <w:lang w:val="es-ES"/>
        </w:rPr>
        <w:lastRenderedPageBreak/>
        <w:t>PROYECTO DE RESOLUCIÓN</w:t>
      </w:r>
    </w:p>
    <w:p w14:paraId="343D051B" w14:textId="77777777" w:rsidR="00683F0F" w:rsidRDefault="00683F0F" w:rsidP="00683F0F">
      <w:pPr>
        <w:rPr>
          <w:lang w:eastAsia="x-none"/>
        </w:rPr>
      </w:pPr>
    </w:p>
    <w:p w14:paraId="1FD9132C" w14:textId="77777777" w:rsidR="00683F0F" w:rsidRPr="00683F0F" w:rsidRDefault="00683F0F" w:rsidP="00683F0F">
      <w:pPr>
        <w:rPr>
          <w:lang w:eastAsia="x-none"/>
        </w:rPr>
      </w:pPr>
    </w:p>
    <w:p w14:paraId="7A37F858" w14:textId="4FAB1E52" w:rsidR="00CD5DB7" w:rsidRDefault="00116632" w:rsidP="005B1078">
      <w:pPr>
        <w:ind w:left="0"/>
        <w:jc w:val="center"/>
        <w:rPr>
          <w:rFonts w:ascii="Bookman Old Style" w:hAnsi="Bookman Old Style" w:cs="Arial"/>
          <w:color w:val="000000" w:themeColor="text1"/>
          <w:lang w:eastAsia="es-CO"/>
        </w:rPr>
      </w:pPr>
      <w:r w:rsidRPr="004A1599">
        <w:rPr>
          <w:rFonts w:ascii="Bookman Old Style" w:hAnsi="Bookman Old Style" w:cs="Arial"/>
          <w:color w:val="000000" w:themeColor="text1"/>
          <w:lang w:eastAsia="es-CO"/>
        </w:rPr>
        <w:t>Por la cual se dictan disposiciones para la comercialización de gas natural en el año 201</w:t>
      </w:r>
      <w:r>
        <w:rPr>
          <w:rFonts w:ascii="Bookman Old Style" w:hAnsi="Bookman Old Style" w:cs="Arial"/>
          <w:color w:val="000000" w:themeColor="text1"/>
          <w:lang w:eastAsia="es-CO"/>
        </w:rPr>
        <w:t>5</w:t>
      </w:r>
    </w:p>
    <w:p w14:paraId="72B722BA" w14:textId="77777777" w:rsidR="00116632" w:rsidRPr="0000654F" w:rsidRDefault="00116632" w:rsidP="005B1078">
      <w:pPr>
        <w:ind w:left="0"/>
        <w:jc w:val="center"/>
        <w:rPr>
          <w:rFonts w:ascii="Bookman Old Style" w:hAnsi="Bookman Old Style" w:cs="Arial"/>
          <w:b/>
          <w:bCs/>
          <w:color w:val="000000" w:themeColor="text1"/>
          <w:sz w:val="36"/>
          <w:lang w:eastAsia="es-CO"/>
        </w:rPr>
      </w:pPr>
    </w:p>
    <w:p w14:paraId="503F2F85" w14:textId="77777777" w:rsidR="00CD5DB7" w:rsidRPr="004A1599" w:rsidRDefault="00CD5DB7" w:rsidP="005B1078">
      <w:pPr>
        <w:ind w:left="0"/>
        <w:jc w:val="center"/>
        <w:rPr>
          <w:rFonts w:ascii="Bookman Old Style" w:hAnsi="Bookman Old Style" w:cs="Arial"/>
          <w:b/>
          <w:bCs/>
          <w:color w:val="000000" w:themeColor="text1"/>
          <w:lang w:eastAsia="es-CO"/>
        </w:rPr>
      </w:pPr>
    </w:p>
    <w:p w14:paraId="230EDC5B" w14:textId="77777777" w:rsidR="00CD5DB7" w:rsidRPr="004A1599" w:rsidRDefault="00CD5DB7" w:rsidP="005B1078">
      <w:pPr>
        <w:ind w:left="0"/>
        <w:jc w:val="center"/>
        <w:rPr>
          <w:rFonts w:ascii="Bookman Old Style" w:hAnsi="Bookman Old Style" w:cs="Arial"/>
          <w:color w:val="000000" w:themeColor="text1"/>
          <w:lang w:eastAsia="es-CO"/>
        </w:rPr>
      </w:pPr>
      <w:r w:rsidRPr="004A1599">
        <w:rPr>
          <w:rFonts w:ascii="Bookman Old Style" w:hAnsi="Bookman Old Style" w:cs="Arial"/>
          <w:b/>
          <w:bCs/>
          <w:color w:val="000000" w:themeColor="text1"/>
          <w:lang w:eastAsia="es-CO"/>
        </w:rPr>
        <w:t>LA COMISIÓN DE REGULACIÓN DE ENERGÍA Y GAS</w:t>
      </w:r>
    </w:p>
    <w:p w14:paraId="0C285D23" w14:textId="77777777" w:rsidR="00CD5DB7" w:rsidRPr="004A1599" w:rsidRDefault="00CD5DB7" w:rsidP="005B1078">
      <w:pPr>
        <w:ind w:left="0"/>
        <w:rPr>
          <w:rFonts w:ascii="Bookman Old Style" w:hAnsi="Bookman Old Style" w:cs="Arial"/>
          <w:color w:val="000000" w:themeColor="text1"/>
          <w:lang w:eastAsia="es-CO"/>
        </w:rPr>
      </w:pPr>
    </w:p>
    <w:p w14:paraId="0389C589" w14:textId="77777777" w:rsidR="00CD5DB7" w:rsidRPr="0000654F" w:rsidRDefault="00CD5DB7" w:rsidP="005B1078">
      <w:pPr>
        <w:ind w:left="0"/>
        <w:rPr>
          <w:rFonts w:ascii="Bookman Old Style" w:hAnsi="Bookman Old Style" w:cs="Arial"/>
          <w:color w:val="000000" w:themeColor="text1"/>
          <w:sz w:val="32"/>
          <w:lang w:eastAsia="es-CO"/>
        </w:rPr>
      </w:pPr>
    </w:p>
    <w:p w14:paraId="576BC6A0" w14:textId="1ED5549A" w:rsidR="00CD5DB7" w:rsidRPr="004A1599" w:rsidRDefault="00CD5DB7" w:rsidP="005B1078">
      <w:pPr>
        <w:ind w:left="0"/>
        <w:jc w:val="center"/>
        <w:rPr>
          <w:rFonts w:ascii="Bookman Old Style" w:hAnsi="Bookman Old Style" w:cs="Arial"/>
          <w:color w:val="000000" w:themeColor="text1"/>
          <w:lang w:eastAsia="es-CO"/>
        </w:rPr>
      </w:pPr>
      <w:r w:rsidRPr="004A1599">
        <w:rPr>
          <w:rFonts w:ascii="Bookman Old Style" w:hAnsi="Bookman Old Style" w:cs="Arial"/>
          <w:color w:val="000000" w:themeColor="text1"/>
          <w:lang w:eastAsia="es-CO"/>
        </w:rPr>
        <w:t xml:space="preserve">En ejercicio de sus </w:t>
      </w:r>
      <w:r w:rsidR="006E24AF" w:rsidRPr="004A1599">
        <w:rPr>
          <w:rFonts w:ascii="Bookman Old Style" w:hAnsi="Bookman Old Style" w:cs="Arial"/>
          <w:color w:val="000000" w:themeColor="text1"/>
          <w:lang w:eastAsia="es-CO"/>
        </w:rPr>
        <w:t xml:space="preserve">facultades </w:t>
      </w:r>
      <w:r w:rsidRPr="004A1599">
        <w:rPr>
          <w:rFonts w:ascii="Bookman Old Style" w:hAnsi="Bookman Old Style" w:cs="Arial"/>
          <w:color w:val="000000" w:themeColor="text1"/>
          <w:lang w:eastAsia="es-CO"/>
        </w:rPr>
        <w:t xml:space="preserve">legales, en especial </w:t>
      </w:r>
      <w:r w:rsidR="00F72BA7" w:rsidRPr="004A1599">
        <w:rPr>
          <w:rFonts w:ascii="Bookman Old Style" w:hAnsi="Bookman Old Style" w:cs="Arial"/>
          <w:color w:val="000000" w:themeColor="text1"/>
          <w:lang w:eastAsia="es-CO"/>
        </w:rPr>
        <w:t xml:space="preserve">de </w:t>
      </w:r>
      <w:r w:rsidRPr="004A1599">
        <w:rPr>
          <w:rFonts w:ascii="Bookman Old Style" w:hAnsi="Bookman Old Style" w:cs="Arial"/>
          <w:color w:val="000000" w:themeColor="text1"/>
          <w:lang w:eastAsia="es-CO"/>
        </w:rPr>
        <w:t xml:space="preserve">las conferidas por la Ley 142 de 1994, </w:t>
      </w:r>
      <w:r w:rsidR="0019169B" w:rsidRPr="004A1599">
        <w:rPr>
          <w:rFonts w:ascii="Bookman Old Style" w:hAnsi="Bookman Old Style" w:cs="Arial"/>
          <w:color w:val="000000" w:themeColor="text1"/>
          <w:lang w:eastAsia="es-CO"/>
        </w:rPr>
        <w:t xml:space="preserve">y </w:t>
      </w:r>
      <w:r w:rsidR="009608BF" w:rsidRPr="004A1599">
        <w:rPr>
          <w:rFonts w:ascii="Bookman Old Style" w:hAnsi="Bookman Old Style" w:cs="Arial"/>
          <w:color w:val="000000" w:themeColor="text1"/>
          <w:lang w:eastAsia="es-CO"/>
        </w:rPr>
        <w:t>en desarrollo de</w:t>
      </w:r>
      <w:r w:rsidR="00C76BDF">
        <w:rPr>
          <w:rFonts w:ascii="Bookman Old Style" w:hAnsi="Bookman Old Style" w:cs="Arial"/>
          <w:color w:val="000000" w:themeColor="text1"/>
          <w:lang w:eastAsia="es-CO"/>
        </w:rPr>
        <w:t xml:space="preserve"> </w:t>
      </w:r>
      <w:r w:rsidR="00E6570C" w:rsidRPr="004A1599">
        <w:rPr>
          <w:rFonts w:ascii="Bookman Old Style" w:hAnsi="Bookman Old Style" w:cs="Arial"/>
          <w:color w:val="000000" w:themeColor="text1"/>
          <w:lang w:eastAsia="es-CO"/>
        </w:rPr>
        <w:t>l</w:t>
      </w:r>
      <w:r w:rsidR="00C76BDF">
        <w:rPr>
          <w:rFonts w:ascii="Bookman Old Style" w:hAnsi="Bookman Old Style" w:cs="Arial"/>
          <w:color w:val="000000" w:themeColor="text1"/>
          <w:lang w:eastAsia="es-CO"/>
        </w:rPr>
        <w:t>os</w:t>
      </w:r>
      <w:r w:rsidR="00E6570C" w:rsidRPr="004A1599">
        <w:rPr>
          <w:rFonts w:ascii="Bookman Old Style" w:hAnsi="Bookman Old Style" w:cs="Arial"/>
          <w:color w:val="000000" w:themeColor="text1"/>
          <w:lang w:eastAsia="es-CO"/>
        </w:rPr>
        <w:t xml:space="preserve"> </w:t>
      </w:r>
      <w:r w:rsidR="00C76BDF">
        <w:rPr>
          <w:rFonts w:ascii="Bookman Old Style" w:hAnsi="Bookman Old Style" w:cs="Arial"/>
          <w:color w:val="000000" w:themeColor="text1"/>
          <w:lang w:eastAsia="es-CO"/>
        </w:rPr>
        <w:t>d</w:t>
      </w:r>
      <w:r w:rsidR="00E6570C" w:rsidRPr="004A1599">
        <w:rPr>
          <w:rFonts w:ascii="Bookman Old Style" w:hAnsi="Bookman Old Style" w:cs="Arial"/>
          <w:color w:val="000000" w:themeColor="text1"/>
          <w:lang w:eastAsia="es-CO"/>
        </w:rPr>
        <w:t>ecreto</w:t>
      </w:r>
      <w:r w:rsidR="00C76BDF">
        <w:rPr>
          <w:rFonts w:ascii="Bookman Old Style" w:hAnsi="Bookman Old Style" w:cs="Arial"/>
          <w:color w:val="000000" w:themeColor="text1"/>
          <w:lang w:eastAsia="es-CO"/>
        </w:rPr>
        <w:t>s</w:t>
      </w:r>
      <w:r w:rsidR="00813C04" w:rsidRPr="004A1599">
        <w:rPr>
          <w:rFonts w:ascii="Bookman Old Style" w:hAnsi="Bookman Old Style" w:cs="Arial"/>
          <w:color w:val="000000" w:themeColor="text1"/>
          <w:lang w:eastAsia="es-CO"/>
        </w:rPr>
        <w:t xml:space="preserve"> </w:t>
      </w:r>
      <w:r w:rsidRPr="004A1599">
        <w:rPr>
          <w:rFonts w:ascii="Bookman Old Style" w:hAnsi="Bookman Old Style" w:cs="Arial"/>
          <w:color w:val="000000" w:themeColor="text1"/>
          <w:lang w:eastAsia="es-CO"/>
        </w:rPr>
        <w:t>2253 de 1994</w:t>
      </w:r>
      <w:r w:rsidR="00C76BDF">
        <w:rPr>
          <w:rFonts w:ascii="Bookman Old Style" w:hAnsi="Bookman Old Style" w:cs="Arial"/>
          <w:color w:val="000000" w:themeColor="text1"/>
          <w:lang w:eastAsia="es-CO"/>
        </w:rPr>
        <w:t xml:space="preserve"> y 1260 de 2013</w:t>
      </w:r>
      <w:r w:rsidRPr="004A1599">
        <w:rPr>
          <w:rFonts w:ascii="Bookman Old Style" w:hAnsi="Bookman Old Style" w:cs="Arial"/>
          <w:color w:val="000000" w:themeColor="text1"/>
          <w:lang w:eastAsia="es-CO"/>
        </w:rPr>
        <w:t>, y</w:t>
      </w:r>
    </w:p>
    <w:p w14:paraId="5CAFC842" w14:textId="77777777" w:rsidR="00CD5DB7" w:rsidRPr="004A1599" w:rsidRDefault="00CD5DB7" w:rsidP="005B1078">
      <w:pPr>
        <w:ind w:left="0"/>
        <w:rPr>
          <w:rFonts w:ascii="Bookman Old Style" w:hAnsi="Bookman Old Style" w:cs="Arial"/>
          <w:color w:val="000000" w:themeColor="text1"/>
          <w:lang w:eastAsia="es-CO"/>
        </w:rPr>
      </w:pPr>
    </w:p>
    <w:p w14:paraId="5EA2678A" w14:textId="77777777" w:rsidR="00CD5DB7" w:rsidRPr="004A1599" w:rsidRDefault="00CD5DB7" w:rsidP="005B1078">
      <w:pPr>
        <w:ind w:left="0"/>
        <w:rPr>
          <w:rFonts w:ascii="Bookman Old Style" w:hAnsi="Bookman Old Style" w:cs="Arial"/>
          <w:color w:val="000000" w:themeColor="text1"/>
          <w:lang w:eastAsia="es-CO"/>
        </w:rPr>
      </w:pPr>
    </w:p>
    <w:p w14:paraId="176AF1A0" w14:textId="77777777" w:rsidR="00CD5DB7" w:rsidRPr="004A1599" w:rsidRDefault="00CD5DB7" w:rsidP="005B1078">
      <w:pPr>
        <w:ind w:left="0"/>
        <w:jc w:val="center"/>
        <w:rPr>
          <w:rFonts w:ascii="Bookman Old Style" w:hAnsi="Bookman Old Style" w:cs="Arial"/>
          <w:b/>
          <w:bCs/>
          <w:color w:val="000000" w:themeColor="text1"/>
          <w:lang w:val="pt-BR" w:eastAsia="es-CO"/>
        </w:rPr>
      </w:pPr>
      <w:r w:rsidRPr="004A1599">
        <w:rPr>
          <w:rFonts w:ascii="Bookman Old Style" w:hAnsi="Bookman Old Style" w:cs="Arial"/>
          <w:b/>
          <w:bCs/>
          <w:color w:val="000000" w:themeColor="text1"/>
          <w:lang w:val="pt-BR" w:eastAsia="es-CO"/>
        </w:rPr>
        <w:t>C O N S I D E R A N D O</w:t>
      </w:r>
      <w:r w:rsidR="00F27F24" w:rsidRPr="004A1599">
        <w:rPr>
          <w:rFonts w:ascii="Bookman Old Style" w:hAnsi="Bookman Old Style" w:cs="Arial"/>
          <w:b/>
          <w:bCs/>
          <w:color w:val="000000" w:themeColor="text1"/>
          <w:lang w:val="pt-BR" w:eastAsia="es-CO"/>
        </w:rPr>
        <w:t xml:space="preserve">  Q U E</w:t>
      </w:r>
      <w:r w:rsidRPr="004A1599">
        <w:rPr>
          <w:rFonts w:ascii="Bookman Old Style" w:hAnsi="Bookman Old Style" w:cs="Arial"/>
          <w:b/>
          <w:bCs/>
          <w:color w:val="000000" w:themeColor="text1"/>
          <w:lang w:val="pt-BR" w:eastAsia="es-CO"/>
        </w:rPr>
        <w:t>:</w:t>
      </w:r>
    </w:p>
    <w:p w14:paraId="7CC44E74" w14:textId="77777777" w:rsidR="00CD5DB7" w:rsidRPr="004A1599" w:rsidRDefault="00CD5DB7" w:rsidP="005B1078">
      <w:pPr>
        <w:ind w:left="0"/>
        <w:jc w:val="center"/>
        <w:rPr>
          <w:rFonts w:ascii="Bookman Old Style" w:hAnsi="Bookman Old Style" w:cs="Arial"/>
          <w:color w:val="000000" w:themeColor="text1"/>
          <w:lang w:val="pt-BR" w:eastAsia="es-CO"/>
        </w:rPr>
      </w:pPr>
    </w:p>
    <w:p w14:paraId="1202B559" w14:textId="77777777" w:rsidR="00CD5DB7" w:rsidRPr="0000654F" w:rsidRDefault="00CD5DB7" w:rsidP="005B1078">
      <w:pPr>
        <w:ind w:left="0"/>
        <w:jc w:val="both"/>
        <w:rPr>
          <w:rFonts w:ascii="Bookman Old Style" w:hAnsi="Bookman Old Style" w:cs="Arial"/>
          <w:color w:val="000000" w:themeColor="text1"/>
          <w:sz w:val="32"/>
          <w:lang w:val="pt-BR"/>
        </w:rPr>
      </w:pPr>
    </w:p>
    <w:p w14:paraId="14E5A2C4" w14:textId="07046D00" w:rsidR="00CE03C4" w:rsidRPr="00CE03C4" w:rsidRDefault="00CE03C4" w:rsidP="00CE03C4">
      <w:pPr>
        <w:ind w:left="0"/>
        <w:jc w:val="both"/>
        <w:rPr>
          <w:rFonts w:ascii="Bookman Old Style" w:hAnsi="Bookman Old Style" w:cs="Arial"/>
          <w:color w:val="000000" w:themeColor="text1"/>
        </w:rPr>
      </w:pPr>
      <w:r w:rsidRPr="00CE03C4">
        <w:rPr>
          <w:rFonts w:ascii="Bookman Old Style" w:hAnsi="Bookman Old Style" w:cs="Arial"/>
          <w:color w:val="000000" w:themeColor="text1"/>
        </w:rPr>
        <w:t xml:space="preserve">Con fundamento en las distintas normas y consideraciones contenidas en la parte </w:t>
      </w:r>
      <w:r w:rsidR="00E40453">
        <w:rPr>
          <w:rFonts w:ascii="Bookman Old Style" w:hAnsi="Bookman Old Style" w:cs="Arial"/>
          <w:color w:val="000000" w:themeColor="text1"/>
        </w:rPr>
        <w:t>motiva</w:t>
      </w:r>
      <w:r w:rsidRPr="00CE03C4">
        <w:rPr>
          <w:rFonts w:ascii="Bookman Old Style" w:hAnsi="Bookman Old Style" w:cs="Arial"/>
          <w:color w:val="000000" w:themeColor="text1"/>
        </w:rPr>
        <w:t xml:space="preserve"> de la Resolución CREG 089 de 2013, mediante dicho acto administrativo la CREG reglamentó aspectos comerciales del mercado mayorista de gas natural, que hacen parte del reglamento de operación de gas natural.</w:t>
      </w:r>
    </w:p>
    <w:p w14:paraId="48A1F12D" w14:textId="77777777" w:rsidR="00CE03C4" w:rsidRPr="00CE03C4" w:rsidRDefault="00CE03C4" w:rsidP="00CE03C4">
      <w:pPr>
        <w:ind w:left="0"/>
        <w:jc w:val="both"/>
        <w:rPr>
          <w:rFonts w:ascii="Bookman Old Style" w:hAnsi="Bookman Old Style" w:cs="Arial"/>
          <w:color w:val="000000" w:themeColor="text1"/>
        </w:rPr>
      </w:pPr>
    </w:p>
    <w:p w14:paraId="07AE1921" w14:textId="77777777" w:rsidR="00CE03C4" w:rsidRPr="00CE03C4" w:rsidRDefault="00CE03C4" w:rsidP="00CE03C4">
      <w:pPr>
        <w:ind w:left="0"/>
        <w:jc w:val="both"/>
        <w:rPr>
          <w:rFonts w:ascii="Bookman Old Style" w:hAnsi="Bookman Old Style" w:cs="Arial"/>
          <w:color w:val="000000" w:themeColor="text1"/>
        </w:rPr>
      </w:pPr>
      <w:r w:rsidRPr="00CE03C4">
        <w:rPr>
          <w:rFonts w:ascii="Bookman Old Style" w:hAnsi="Bookman Old Style" w:cs="Arial"/>
          <w:color w:val="000000" w:themeColor="text1"/>
        </w:rPr>
        <w:t>El Título III de dicha resolución aborda aspectos comerciales del mercado primario de gas natural y en el Capítulo IV del mismo título establece los lineamientos para la comercialización de gas natural en dicho mercado.</w:t>
      </w:r>
    </w:p>
    <w:p w14:paraId="3D06A8EE" w14:textId="77777777" w:rsidR="00CE03C4" w:rsidRPr="00CE03C4" w:rsidRDefault="00CE03C4" w:rsidP="00CE03C4">
      <w:pPr>
        <w:ind w:left="0"/>
        <w:jc w:val="both"/>
        <w:rPr>
          <w:rFonts w:ascii="Bookman Old Style" w:hAnsi="Bookman Old Style" w:cs="Arial"/>
          <w:color w:val="000000" w:themeColor="text1"/>
        </w:rPr>
      </w:pPr>
    </w:p>
    <w:p w14:paraId="438B972A" w14:textId="77777777" w:rsidR="00CE03C4" w:rsidRPr="00CE03C4" w:rsidRDefault="00CE03C4" w:rsidP="00CE03C4">
      <w:pPr>
        <w:ind w:left="0"/>
        <w:jc w:val="both"/>
        <w:rPr>
          <w:rFonts w:ascii="Bookman Old Style" w:hAnsi="Bookman Old Style" w:cs="Arial"/>
          <w:color w:val="000000" w:themeColor="text1"/>
        </w:rPr>
      </w:pPr>
      <w:r w:rsidRPr="00CE03C4">
        <w:rPr>
          <w:rFonts w:ascii="Bookman Old Style" w:hAnsi="Bookman Old Style" w:cs="Arial"/>
          <w:color w:val="000000" w:themeColor="text1"/>
        </w:rPr>
        <w:t>El artículo 24 de la Resolución CREG 089 de 2013 determina que cuando el balance realizado por la UPME muestre que la oferta de gas natural es superior a la demanda de gas natural, en al menos tres (3) de los cinco (5) años siguientes al momento del análisis, se deberá dar aplicación al mecanismo de negociación directa durante un período definido, conforme a lo dispuesto en el artículo 25 de la misma resolución.</w:t>
      </w:r>
    </w:p>
    <w:p w14:paraId="5D3304E4" w14:textId="77777777" w:rsidR="00CE03C4" w:rsidRDefault="00CE03C4" w:rsidP="00CE03C4">
      <w:pPr>
        <w:ind w:left="0"/>
        <w:jc w:val="both"/>
        <w:rPr>
          <w:rFonts w:ascii="Bookman Old Style" w:hAnsi="Bookman Old Style" w:cs="Arial"/>
          <w:color w:val="000000" w:themeColor="text1"/>
        </w:rPr>
      </w:pPr>
    </w:p>
    <w:p w14:paraId="794A08FB" w14:textId="3A99052F" w:rsidR="00606C68" w:rsidRDefault="00606C68" w:rsidP="00CE03C4">
      <w:pPr>
        <w:ind w:left="0"/>
        <w:jc w:val="both"/>
        <w:rPr>
          <w:rFonts w:ascii="Bookman Old Style" w:hAnsi="Bookman Old Style" w:cs="Arial"/>
          <w:color w:val="000000" w:themeColor="text1"/>
        </w:rPr>
      </w:pPr>
      <w:r>
        <w:rPr>
          <w:rFonts w:ascii="Bookman Old Style" w:hAnsi="Bookman Old Style" w:cs="Arial"/>
          <w:color w:val="000000" w:themeColor="text1"/>
        </w:rPr>
        <w:t xml:space="preserve">Mediante </w:t>
      </w:r>
      <w:r w:rsidRPr="00606C68">
        <w:rPr>
          <w:rFonts w:ascii="Bookman Old Style" w:hAnsi="Bookman Old Style" w:cs="Arial"/>
          <w:color w:val="000000" w:themeColor="text1"/>
        </w:rPr>
        <w:t>el artículo 3 de la Resolución 122 de 2014</w:t>
      </w:r>
      <w:r>
        <w:rPr>
          <w:rFonts w:ascii="Bookman Old Style" w:hAnsi="Bookman Old Style" w:cs="Arial"/>
          <w:color w:val="000000" w:themeColor="text1"/>
        </w:rPr>
        <w:t xml:space="preserve"> se modificó el artículo 24 de la Resolución CREG 089 de 2013, cambiando para el análisis del </w:t>
      </w:r>
      <w:r w:rsidR="00711391">
        <w:rPr>
          <w:rFonts w:ascii="Bookman Old Style" w:hAnsi="Bookman Old Style" w:cs="Arial"/>
          <w:color w:val="000000" w:themeColor="text1"/>
        </w:rPr>
        <w:t xml:space="preserve">balance de gas natural </w:t>
      </w:r>
      <w:r>
        <w:rPr>
          <w:rFonts w:ascii="Bookman Old Style" w:hAnsi="Bookman Old Style" w:cs="Arial"/>
          <w:color w:val="000000" w:themeColor="text1"/>
        </w:rPr>
        <w:t xml:space="preserve">el escenario de demanda </w:t>
      </w:r>
      <w:r w:rsidR="00711391">
        <w:rPr>
          <w:rFonts w:ascii="Bookman Old Style" w:hAnsi="Bookman Old Style" w:cs="Arial"/>
          <w:color w:val="000000" w:themeColor="text1"/>
        </w:rPr>
        <w:t>baja por escenario de demanda media, el cual es del de mayor probabilidad de ocurrencia.</w:t>
      </w:r>
    </w:p>
    <w:p w14:paraId="28478D7B" w14:textId="77777777" w:rsidR="00606C68" w:rsidRPr="00CE03C4" w:rsidRDefault="00606C68" w:rsidP="00CE03C4">
      <w:pPr>
        <w:ind w:left="0"/>
        <w:jc w:val="both"/>
        <w:rPr>
          <w:rFonts w:ascii="Bookman Old Style" w:hAnsi="Bookman Old Style" w:cs="Arial"/>
          <w:color w:val="000000" w:themeColor="text1"/>
        </w:rPr>
      </w:pPr>
    </w:p>
    <w:p w14:paraId="094F887B" w14:textId="77777777" w:rsidR="00CE03C4" w:rsidRPr="00CE03C4" w:rsidRDefault="00CE03C4" w:rsidP="00CE03C4">
      <w:pPr>
        <w:ind w:left="0"/>
        <w:jc w:val="both"/>
        <w:rPr>
          <w:rFonts w:ascii="Bookman Old Style" w:hAnsi="Bookman Old Style" w:cs="Arial"/>
          <w:color w:val="000000" w:themeColor="text1"/>
        </w:rPr>
      </w:pPr>
      <w:r w:rsidRPr="00CE03C4">
        <w:rPr>
          <w:rFonts w:ascii="Bookman Old Style" w:hAnsi="Bookman Old Style" w:cs="Arial"/>
          <w:color w:val="000000" w:themeColor="text1"/>
        </w:rPr>
        <w:t>El Título IV de la Resolución CREG 089 de 2013 aborda aspectos comerciales del mercado secundario.</w:t>
      </w:r>
    </w:p>
    <w:p w14:paraId="4B338E81" w14:textId="77777777" w:rsidR="00CE03C4" w:rsidRPr="00CE03C4" w:rsidRDefault="00CE03C4" w:rsidP="00CE03C4">
      <w:pPr>
        <w:ind w:left="0"/>
        <w:jc w:val="both"/>
        <w:rPr>
          <w:rFonts w:ascii="Bookman Old Style" w:hAnsi="Bookman Old Style" w:cs="Arial"/>
          <w:color w:val="000000" w:themeColor="text1"/>
        </w:rPr>
      </w:pPr>
    </w:p>
    <w:p w14:paraId="13EED112" w14:textId="54754244" w:rsidR="00CE03C4" w:rsidRPr="00CE03C4" w:rsidRDefault="00CE03C4" w:rsidP="00CE03C4">
      <w:pPr>
        <w:ind w:left="0"/>
        <w:jc w:val="both"/>
        <w:rPr>
          <w:rFonts w:ascii="Bookman Old Style" w:hAnsi="Bookman Old Style" w:cs="Arial"/>
          <w:color w:val="000000" w:themeColor="text1"/>
        </w:rPr>
      </w:pPr>
      <w:r w:rsidRPr="00CE03C4">
        <w:rPr>
          <w:rFonts w:ascii="Bookman Old Style" w:hAnsi="Bookman Old Style" w:cs="Arial"/>
          <w:color w:val="000000" w:themeColor="text1"/>
        </w:rPr>
        <w:t xml:space="preserve">El Anexo </w:t>
      </w:r>
      <w:r w:rsidR="00711391">
        <w:rPr>
          <w:rFonts w:ascii="Bookman Old Style" w:hAnsi="Bookman Old Style" w:cs="Arial"/>
          <w:color w:val="000000" w:themeColor="text1"/>
        </w:rPr>
        <w:t>6</w:t>
      </w:r>
      <w:r w:rsidRPr="00CE03C4">
        <w:rPr>
          <w:rFonts w:ascii="Bookman Old Style" w:hAnsi="Bookman Old Style" w:cs="Arial"/>
          <w:color w:val="000000" w:themeColor="text1"/>
        </w:rPr>
        <w:t xml:space="preserve"> de la Resolución CREG 089 de 2013 establece disposiciones relativas al mecanismo de </w:t>
      </w:r>
      <w:r w:rsidR="00711391">
        <w:rPr>
          <w:rFonts w:ascii="Bookman Old Style" w:hAnsi="Bookman Old Style" w:cs="Arial"/>
          <w:color w:val="000000" w:themeColor="text1"/>
        </w:rPr>
        <w:t>subasta</w:t>
      </w:r>
      <w:r w:rsidRPr="00CE03C4">
        <w:rPr>
          <w:rFonts w:ascii="Bookman Old Style" w:hAnsi="Bookman Old Style" w:cs="Arial"/>
          <w:color w:val="000000" w:themeColor="text1"/>
        </w:rPr>
        <w:t xml:space="preserve"> para el proceso úselo o véndalo de largo plazo, referidas a la comercialización de capacidad de transporte de gas natural en el mercado secundario.</w:t>
      </w:r>
    </w:p>
    <w:p w14:paraId="4BD749B9" w14:textId="77777777" w:rsidR="00CE03C4" w:rsidRPr="00CE03C4" w:rsidRDefault="00CE03C4" w:rsidP="00CE03C4">
      <w:pPr>
        <w:ind w:left="0"/>
        <w:jc w:val="both"/>
        <w:rPr>
          <w:rFonts w:ascii="Bookman Old Style" w:hAnsi="Bookman Old Style" w:cs="Arial"/>
          <w:color w:val="000000" w:themeColor="text1"/>
        </w:rPr>
      </w:pPr>
    </w:p>
    <w:p w14:paraId="1D34222A" w14:textId="0D4BD6EB" w:rsidR="00CE03C4" w:rsidRPr="00CE03C4" w:rsidRDefault="00711391" w:rsidP="00CE03C4">
      <w:pPr>
        <w:ind w:left="0"/>
        <w:jc w:val="both"/>
        <w:rPr>
          <w:rFonts w:ascii="Bookman Old Style" w:hAnsi="Bookman Old Style" w:cs="Arial"/>
          <w:color w:val="000000" w:themeColor="text1"/>
        </w:rPr>
      </w:pPr>
      <w:r>
        <w:rPr>
          <w:rFonts w:ascii="Bookman Old Style" w:hAnsi="Bookman Old Style" w:cs="Arial"/>
          <w:color w:val="000000" w:themeColor="text1"/>
        </w:rPr>
        <w:lastRenderedPageBreak/>
        <w:t xml:space="preserve">Por medio de la </w:t>
      </w:r>
      <w:r w:rsidR="00CE03C4" w:rsidRPr="00CE03C4">
        <w:rPr>
          <w:rFonts w:ascii="Bookman Old Style" w:hAnsi="Bookman Old Style" w:cs="Arial"/>
          <w:color w:val="000000" w:themeColor="text1"/>
        </w:rPr>
        <w:t xml:space="preserve">Resolución </w:t>
      </w:r>
      <w:r>
        <w:rPr>
          <w:rFonts w:ascii="Bookman Old Style" w:hAnsi="Bookman Old Style" w:cs="Arial"/>
          <w:color w:val="000000" w:themeColor="text1"/>
        </w:rPr>
        <w:t xml:space="preserve">CREG 094 de 2014 se seleccionó a la Bolsa Mercantil de Colombia como </w:t>
      </w:r>
      <w:r w:rsidR="00CE03C4" w:rsidRPr="00CE03C4">
        <w:rPr>
          <w:rFonts w:ascii="Bookman Old Style" w:hAnsi="Bookman Old Style" w:cs="Arial"/>
          <w:color w:val="000000" w:themeColor="text1"/>
        </w:rPr>
        <w:t xml:space="preserve"> gestor del mercado </w:t>
      </w:r>
      <w:r>
        <w:rPr>
          <w:rFonts w:ascii="Bookman Old Style" w:hAnsi="Bookman Old Style" w:cs="Arial"/>
          <w:color w:val="000000" w:themeColor="text1"/>
        </w:rPr>
        <w:t xml:space="preserve">de gas natural, el cual inició </w:t>
      </w:r>
      <w:r w:rsidR="00CE03C4" w:rsidRPr="00CE03C4">
        <w:rPr>
          <w:rFonts w:ascii="Bookman Old Style" w:hAnsi="Bookman Old Style" w:cs="Arial"/>
          <w:color w:val="000000" w:themeColor="text1"/>
        </w:rPr>
        <w:t>la prestación de sus servicios</w:t>
      </w:r>
      <w:r>
        <w:rPr>
          <w:rFonts w:ascii="Bookman Old Style" w:hAnsi="Bookman Old Style" w:cs="Arial"/>
          <w:color w:val="000000" w:themeColor="text1"/>
        </w:rPr>
        <w:t xml:space="preserve"> el 5 de enero de 2015</w:t>
      </w:r>
      <w:r w:rsidR="00CE03C4" w:rsidRPr="00CE03C4">
        <w:rPr>
          <w:rFonts w:ascii="Bookman Old Style" w:hAnsi="Bookman Old Style" w:cs="Arial"/>
          <w:color w:val="000000" w:themeColor="text1"/>
        </w:rPr>
        <w:t>.</w:t>
      </w:r>
    </w:p>
    <w:p w14:paraId="740F6492" w14:textId="77777777" w:rsidR="00CE03C4" w:rsidRPr="00CE03C4" w:rsidRDefault="00CE03C4" w:rsidP="00CE03C4">
      <w:pPr>
        <w:ind w:left="0"/>
        <w:jc w:val="both"/>
        <w:rPr>
          <w:rFonts w:ascii="Bookman Old Style" w:hAnsi="Bookman Old Style" w:cs="Arial"/>
          <w:color w:val="000000" w:themeColor="text1"/>
        </w:rPr>
      </w:pPr>
    </w:p>
    <w:p w14:paraId="0D92218A" w14:textId="2F5064B6" w:rsidR="00CE03C4" w:rsidRPr="00CE03C4" w:rsidRDefault="00CE03C4" w:rsidP="00CE03C4">
      <w:pPr>
        <w:ind w:left="0"/>
        <w:jc w:val="both"/>
        <w:rPr>
          <w:rFonts w:ascii="Bookman Old Style" w:hAnsi="Bookman Old Style" w:cs="Arial"/>
          <w:color w:val="000000" w:themeColor="text1"/>
        </w:rPr>
      </w:pPr>
      <w:r w:rsidRPr="00CE03C4">
        <w:rPr>
          <w:rFonts w:ascii="Bookman Old Style" w:hAnsi="Bookman Old Style" w:cs="Arial"/>
          <w:color w:val="000000" w:themeColor="text1"/>
        </w:rPr>
        <w:t>Conforme a lo anterior, se hace necesario que la CREG determine el mecanismo de comercialización a aplicar en el año 201</w:t>
      </w:r>
      <w:r w:rsidR="00711391">
        <w:rPr>
          <w:rFonts w:ascii="Bookman Old Style" w:hAnsi="Bookman Old Style" w:cs="Arial"/>
          <w:color w:val="000000" w:themeColor="text1"/>
        </w:rPr>
        <w:t>5</w:t>
      </w:r>
      <w:r w:rsidRPr="00CE03C4">
        <w:rPr>
          <w:rFonts w:ascii="Bookman Old Style" w:hAnsi="Bookman Old Style" w:cs="Arial"/>
          <w:color w:val="000000" w:themeColor="text1"/>
        </w:rPr>
        <w:t xml:space="preserve"> y el cronograma para el efecto.</w:t>
      </w:r>
    </w:p>
    <w:p w14:paraId="3A1D5F35" w14:textId="77777777" w:rsidR="00CE03C4" w:rsidRPr="00CE03C4" w:rsidRDefault="00CE03C4" w:rsidP="00CE03C4">
      <w:pPr>
        <w:ind w:left="0"/>
        <w:jc w:val="both"/>
        <w:rPr>
          <w:rFonts w:ascii="Bookman Old Style" w:hAnsi="Bookman Old Style" w:cs="Arial"/>
          <w:color w:val="000000" w:themeColor="text1"/>
        </w:rPr>
      </w:pPr>
    </w:p>
    <w:p w14:paraId="6F487142" w14:textId="77777777" w:rsidR="00C76BDF" w:rsidRDefault="00CE03C4" w:rsidP="00CE03C4">
      <w:pPr>
        <w:ind w:left="0"/>
        <w:jc w:val="both"/>
        <w:rPr>
          <w:rFonts w:ascii="Bookman Old Style" w:hAnsi="Bookman Old Style" w:cs="Arial"/>
          <w:color w:val="000000" w:themeColor="text1"/>
        </w:rPr>
      </w:pPr>
      <w:r w:rsidRPr="00CE03C4">
        <w:rPr>
          <w:rFonts w:ascii="Bookman Old Style" w:hAnsi="Bookman Old Style" w:cs="Arial"/>
          <w:color w:val="000000" w:themeColor="text1"/>
        </w:rPr>
        <w:t xml:space="preserve">Mediante comunicación </w:t>
      </w:r>
      <w:r w:rsidR="00711391">
        <w:rPr>
          <w:rFonts w:ascii="Bookman Old Style" w:hAnsi="Bookman Old Style" w:cs="Arial"/>
          <w:color w:val="000000" w:themeColor="text1"/>
        </w:rPr>
        <w:t xml:space="preserve">con radicado </w:t>
      </w:r>
      <w:r w:rsidRPr="00CE03C4">
        <w:rPr>
          <w:rFonts w:ascii="Bookman Old Style" w:hAnsi="Bookman Old Style" w:cs="Arial"/>
          <w:color w:val="000000" w:themeColor="text1"/>
        </w:rPr>
        <w:t>CREG E-201</w:t>
      </w:r>
      <w:r w:rsidR="00711391">
        <w:rPr>
          <w:rFonts w:ascii="Bookman Old Style" w:hAnsi="Bookman Old Style" w:cs="Arial"/>
          <w:color w:val="000000" w:themeColor="text1"/>
        </w:rPr>
        <w:t>5</w:t>
      </w:r>
      <w:r w:rsidRPr="00CE03C4">
        <w:rPr>
          <w:rFonts w:ascii="Bookman Old Style" w:hAnsi="Bookman Old Style" w:cs="Arial"/>
          <w:color w:val="000000" w:themeColor="text1"/>
        </w:rPr>
        <w:t>-00</w:t>
      </w:r>
      <w:r w:rsidR="00711391">
        <w:rPr>
          <w:rFonts w:ascii="Bookman Old Style" w:hAnsi="Bookman Old Style" w:cs="Arial"/>
          <w:color w:val="000000" w:themeColor="text1"/>
        </w:rPr>
        <w:t>543</w:t>
      </w:r>
      <w:r w:rsidRPr="00CE03C4">
        <w:rPr>
          <w:rFonts w:ascii="Bookman Old Style" w:hAnsi="Bookman Old Style" w:cs="Arial"/>
          <w:color w:val="000000" w:themeColor="text1"/>
        </w:rPr>
        <w:t xml:space="preserve">0, la UPME </w:t>
      </w:r>
      <w:r w:rsidR="00711391">
        <w:rPr>
          <w:rFonts w:ascii="Bookman Old Style" w:hAnsi="Bookman Old Style" w:cs="Arial"/>
          <w:color w:val="000000" w:themeColor="text1"/>
        </w:rPr>
        <w:t>indicó a la Comisión que el más reciente balance de oferta y demanda de gas natural expedido por dicha entidad corresponde al publicado en su página web desde el 19 de febrero de 2015</w:t>
      </w:r>
      <w:r w:rsidRPr="00CE03C4">
        <w:rPr>
          <w:rFonts w:ascii="Bookman Old Style" w:hAnsi="Bookman Old Style" w:cs="Arial"/>
          <w:color w:val="000000" w:themeColor="text1"/>
        </w:rPr>
        <w:t xml:space="preserve">. </w:t>
      </w:r>
    </w:p>
    <w:p w14:paraId="7DC49A7E" w14:textId="77777777" w:rsidR="00C76BDF" w:rsidRDefault="00C76BDF" w:rsidP="00CE03C4">
      <w:pPr>
        <w:ind w:left="0"/>
        <w:jc w:val="both"/>
        <w:rPr>
          <w:rFonts w:ascii="Bookman Old Style" w:hAnsi="Bookman Old Style" w:cs="Arial"/>
          <w:color w:val="000000" w:themeColor="text1"/>
        </w:rPr>
      </w:pPr>
    </w:p>
    <w:p w14:paraId="7A67D433" w14:textId="77777777" w:rsidR="00C76BDF" w:rsidRDefault="00711391" w:rsidP="00CE03C4">
      <w:pPr>
        <w:ind w:left="0"/>
        <w:jc w:val="both"/>
        <w:rPr>
          <w:rFonts w:ascii="Bookman Old Style" w:hAnsi="Bookman Old Style" w:cs="Arial"/>
          <w:color w:val="000000" w:themeColor="text1"/>
        </w:rPr>
      </w:pPr>
      <w:r>
        <w:rPr>
          <w:rFonts w:ascii="Bookman Old Style" w:hAnsi="Bookman Old Style" w:cs="Arial"/>
          <w:color w:val="000000" w:themeColor="text1"/>
        </w:rPr>
        <w:t>Con base en la información reportada en dicho</w:t>
      </w:r>
      <w:r w:rsidR="00CE03C4" w:rsidRPr="00CE03C4">
        <w:rPr>
          <w:rFonts w:ascii="Bookman Old Style" w:hAnsi="Bookman Old Style" w:cs="Arial"/>
          <w:color w:val="000000" w:themeColor="text1"/>
        </w:rPr>
        <w:t xml:space="preserve"> documento </w:t>
      </w:r>
      <w:r>
        <w:rPr>
          <w:rFonts w:ascii="Bookman Old Style" w:hAnsi="Bookman Old Style" w:cs="Arial"/>
          <w:color w:val="000000" w:themeColor="text1"/>
        </w:rPr>
        <w:t>se concluye que a</w:t>
      </w:r>
      <w:r w:rsidR="00CE03C4" w:rsidRPr="00CE03C4">
        <w:rPr>
          <w:rFonts w:ascii="Bookman Old Style" w:hAnsi="Bookman Old Style" w:cs="Arial"/>
          <w:color w:val="000000" w:themeColor="text1"/>
        </w:rPr>
        <w:t xml:space="preserve"> </w:t>
      </w:r>
      <w:r>
        <w:rPr>
          <w:rFonts w:ascii="Bookman Old Style" w:hAnsi="Bookman Old Style" w:cs="Arial"/>
          <w:color w:val="000000" w:themeColor="text1"/>
        </w:rPr>
        <w:t>marzo</w:t>
      </w:r>
      <w:r w:rsidR="00CE03C4" w:rsidRPr="00CE03C4">
        <w:rPr>
          <w:rFonts w:ascii="Bookman Old Style" w:hAnsi="Bookman Old Style" w:cs="Arial"/>
          <w:color w:val="000000" w:themeColor="text1"/>
        </w:rPr>
        <w:t xml:space="preserve"> de 201</w:t>
      </w:r>
      <w:r>
        <w:rPr>
          <w:rFonts w:ascii="Bookman Old Style" w:hAnsi="Bookman Old Style" w:cs="Arial"/>
          <w:color w:val="000000" w:themeColor="text1"/>
        </w:rPr>
        <w:t>9</w:t>
      </w:r>
      <w:r w:rsidR="00CE03C4" w:rsidRPr="00CE03C4">
        <w:rPr>
          <w:rFonts w:ascii="Bookman Old Style" w:hAnsi="Bookman Old Style" w:cs="Arial"/>
          <w:color w:val="000000" w:themeColor="text1"/>
        </w:rPr>
        <w:t xml:space="preserve"> se cruzaría la oferta de gas natural y el escenario de demanda </w:t>
      </w:r>
      <w:r>
        <w:rPr>
          <w:rFonts w:ascii="Bookman Old Style" w:hAnsi="Bookman Old Style" w:cs="Arial"/>
          <w:color w:val="000000" w:themeColor="text1"/>
        </w:rPr>
        <w:t>medio</w:t>
      </w:r>
      <w:r w:rsidR="00CE03C4" w:rsidRPr="00CE03C4">
        <w:rPr>
          <w:rFonts w:ascii="Bookman Old Style" w:hAnsi="Bookman Old Style" w:cs="Arial"/>
          <w:color w:val="000000" w:themeColor="text1"/>
        </w:rPr>
        <w:t xml:space="preserve">, </w:t>
      </w:r>
      <w:r>
        <w:rPr>
          <w:rFonts w:ascii="Bookman Old Style" w:hAnsi="Bookman Old Style" w:cs="Arial"/>
          <w:color w:val="000000" w:themeColor="text1"/>
        </w:rPr>
        <w:t>por lo que</w:t>
      </w:r>
      <w:r w:rsidR="00CE03C4" w:rsidRPr="00CE03C4">
        <w:rPr>
          <w:rFonts w:ascii="Bookman Old Style" w:hAnsi="Bookman Old Style" w:cs="Arial"/>
          <w:color w:val="000000" w:themeColor="text1"/>
        </w:rPr>
        <w:t xml:space="preserve"> la producción de los campos actuales permitirá abastecer la demanda interna hasta la fecha antes mencionada. </w:t>
      </w:r>
    </w:p>
    <w:p w14:paraId="6D388BA6" w14:textId="77777777" w:rsidR="00C76BDF" w:rsidRDefault="00C76BDF" w:rsidP="00CE03C4">
      <w:pPr>
        <w:ind w:left="0"/>
        <w:jc w:val="both"/>
        <w:rPr>
          <w:rFonts w:ascii="Bookman Old Style" w:hAnsi="Bookman Old Style" w:cs="Arial"/>
          <w:color w:val="000000" w:themeColor="text1"/>
        </w:rPr>
      </w:pPr>
    </w:p>
    <w:p w14:paraId="478BC984" w14:textId="791B5861" w:rsidR="00225A8C" w:rsidRDefault="00CE03C4" w:rsidP="00CE03C4">
      <w:pPr>
        <w:ind w:left="0"/>
        <w:jc w:val="both"/>
        <w:rPr>
          <w:rFonts w:ascii="Bookman Old Style" w:hAnsi="Bookman Old Style" w:cs="Arial"/>
          <w:color w:val="000000" w:themeColor="text1"/>
        </w:rPr>
      </w:pPr>
      <w:r w:rsidRPr="00CE03C4">
        <w:rPr>
          <w:rFonts w:ascii="Bookman Old Style" w:hAnsi="Bookman Old Style" w:cs="Arial"/>
          <w:color w:val="000000" w:themeColor="text1"/>
        </w:rPr>
        <w:t>De</w:t>
      </w:r>
      <w:r w:rsidR="00C76BDF">
        <w:rPr>
          <w:rFonts w:ascii="Bookman Old Style" w:hAnsi="Bookman Old Style" w:cs="Arial"/>
          <w:color w:val="000000" w:themeColor="text1"/>
        </w:rPr>
        <w:t xml:space="preserve"> acuerdo con lo </w:t>
      </w:r>
      <w:r w:rsidRPr="00CE03C4">
        <w:rPr>
          <w:rFonts w:ascii="Bookman Old Style" w:hAnsi="Bookman Old Style" w:cs="Arial"/>
          <w:color w:val="000000" w:themeColor="text1"/>
        </w:rPr>
        <w:t xml:space="preserve">anterior y de acuerdo con lo establecido por la Resolución CREG No. 089 de 2013 en su artículo 24, se concluye que la oferta certificada a la fecha por los agentes abastecerá la demanda nacional de gas natural proyectada por la UPME </w:t>
      </w:r>
      <w:r w:rsidR="00711391">
        <w:rPr>
          <w:rFonts w:ascii="Bookman Old Style" w:hAnsi="Bookman Old Style" w:cs="Arial"/>
          <w:color w:val="000000" w:themeColor="text1"/>
        </w:rPr>
        <w:t>en al menos tres (3) de los próximos cinco (5) años</w:t>
      </w:r>
      <w:r w:rsidRPr="00CE03C4">
        <w:rPr>
          <w:rFonts w:ascii="Bookman Old Style" w:hAnsi="Bookman Old Style" w:cs="Arial"/>
          <w:color w:val="000000" w:themeColor="text1"/>
        </w:rPr>
        <w:t xml:space="preserve">. </w:t>
      </w:r>
    </w:p>
    <w:p w14:paraId="23933C9F" w14:textId="77777777" w:rsidR="00225A8C" w:rsidRDefault="00225A8C" w:rsidP="00CE03C4">
      <w:pPr>
        <w:ind w:left="0"/>
        <w:jc w:val="both"/>
        <w:rPr>
          <w:rFonts w:ascii="Bookman Old Style" w:hAnsi="Bookman Old Style" w:cs="Arial"/>
          <w:color w:val="000000" w:themeColor="text1"/>
        </w:rPr>
      </w:pPr>
    </w:p>
    <w:p w14:paraId="59E60B02" w14:textId="77777777" w:rsidR="00CE03C4" w:rsidRPr="00CE03C4" w:rsidRDefault="00CE03C4" w:rsidP="00CE03C4">
      <w:pPr>
        <w:ind w:left="0"/>
        <w:jc w:val="both"/>
        <w:rPr>
          <w:rFonts w:ascii="Bookman Old Style" w:hAnsi="Bookman Old Style" w:cs="Arial"/>
          <w:color w:val="000000" w:themeColor="text1"/>
        </w:rPr>
      </w:pPr>
    </w:p>
    <w:p w14:paraId="4D7A12EA" w14:textId="77777777" w:rsidR="00CE03C4" w:rsidRPr="00CE03C4" w:rsidRDefault="00CE03C4" w:rsidP="00CE03C4">
      <w:pPr>
        <w:ind w:left="0"/>
        <w:jc w:val="center"/>
        <w:rPr>
          <w:rFonts w:ascii="Bookman Old Style" w:hAnsi="Bookman Old Style" w:cs="Arial"/>
          <w:b/>
          <w:bCs/>
          <w:color w:val="000000" w:themeColor="text1"/>
          <w:lang w:val="pt-BR"/>
        </w:rPr>
      </w:pPr>
      <w:r w:rsidRPr="00CE03C4">
        <w:rPr>
          <w:rFonts w:ascii="Bookman Old Style" w:hAnsi="Bookman Old Style" w:cs="Arial"/>
          <w:b/>
          <w:bCs/>
          <w:color w:val="000000" w:themeColor="text1"/>
          <w:lang w:val="pt-BR"/>
        </w:rPr>
        <w:t>R E S U E L V E:</w:t>
      </w:r>
    </w:p>
    <w:p w14:paraId="5F348AA6" w14:textId="77777777" w:rsidR="00CE03C4" w:rsidRPr="00CE03C4" w:rsidRDefault="00CE03C4" w:rsidP="00CE03C4">
      <w:pPr>
        <w:ind w:left="0"/>
        <w:jc w:val="both"/>
        <w:rPr>
          <w:rFonts w:ascii="Bookman Old Style" w:hAnsi="Bookman Old Style" w:cs="Arial"/>
          <w:color w:val="000000" w:themeColor="text1"/>
          <w:lang w:val="pt-BR"/>
        </w:rPr>
      </w:pPr>
    </w:p>
    <w:p w14:paraId="7DB7F4DE" w14:textId="77777777" w:rsidR="00CE03C4" w:rsidRPr="00CE03C4" w:rsidRDefault="00CE03C4" w:rsidP="00CE03C4">
      <w:pPr>
        <w:ind w:left="0"/>
        <w:jc w:val="both"/>
        <w:rPr>
          <w:rFonts w:ascii="Bookman Old Style" w:hAnsi="Bookman Old Style" w:cs="Arial"/>
          <w:color w:val="000000" w:themeColor="text1"/>
          <w:lang w:val="pt-BR"/>
        </w:rPr>
      </w:pPr>
    </w:p>
    <w:p w14:paraId="1539DE70" w14:textId="07D0A20F" w:rsidR="00CE03C4" w:rsidRPr="00CE03C4" w:rsidRDefault="00CE03C4" w:rsidP="00CE03C4">
      <w:pPr>
        <w:ind w:left="0"/>
        <w:jc w:val="both"/>
        <w:rPr>
          <w:rFonts w:ascii="Bookman Old Style" w:hAnsi="Bookman Old Style" w:cs="Arial"/>
          <w:bCs/>
          <w:color w:val="000000" w:themeColor="text1"/>
        </w:rPr>
      </w:pPr>
      <w:r w:rsidRPr="00CE03C4">
        <w:rPr>
          <w:rFonts w:ascii="Bookman Old Style" w:hAnsi="Bookman Old Style" w:cs="Arial"/>
          <w:b/>
          <w:bCs/>
          <w:color w:val="000000" w:themeColor="text1"/>
        </w:rPr>
        <w:t xml:space="preserve">Artículo 1. Mecanismo de comercialización a aplicar. </w:t>
      </w:r>
      <w:r w:rsidRPr="00CE03C4">
        <w:rPr>
          <w:rFonts w:ascii="Bookman Old Style" w:hAnsi="Bookman Old Style" w:cs="Arial"/>
          <w:bCs/>
          <w:color w:val="000000" w:themeColor="text1"/>
        </w:rPr>
        <w:t>Para la comercialización de gas natural en el mercado primario, en el año 201</w:t>
      </w:r>
      <w:r w:rsidR="00711391">
        <w:rPr>
          <w:rFonts w:ascii="Bookman Old Style" w:hAnsi="Bookman Old Style" w:cs="Arial"/>
          <w:bCs/>
          <w:color w:val="000000" w:themeColor="text1"/>
        </w:rPr>
        <w:t>5</w:t>
      </w:r>
      <w:r w:rsidRPr="00CE03C4">
        <w:rPr>
          <w:rFonts w:ascii="Bookman Old Style" w:hAnsi="Bookman Old Style" w:cs="Arial"/>
          <w:bCs/>
          <w:color w:val="000000" w:themeColor="text1"/>
        </w:rPr>
        <w:t>, los vendedores y los compradores a que hacen referencia los artículos 17 y 18 de la Resolución CREG 089 de 2013 darán aplicación al mecanismo de negociación directa durante el período definido en el cronograma establecido en el artículo 2 de esta Resolución.</w:t>
      </w:r>
    </w:p>
    <w:p w14:paraId="681736D7" w14:textId="77777777" w:rsidR="00CE03C4" w:rsidRPr="00CE03C4" w:rsidRDefault="00CE03C4" w:rsidP="00CE03C4">
      <w:pPr>
        <w:ind w:left="0"/>
        <w:jc w:val="both"/>
        <w:rPr>
          <w:rFonts w:ascii="Bookman Old Style" w:hAnsi="Bookman Old Style" w:cs="Arial"/>
          <w:color w:val="000000" w:themeColor="text1"/>
        </w:rPr>
      </w:pPr>
    </w:p>
    <w:p w14:paraId="5D9FD33C" w14:textId="3199FEC3" w:rsidR="00CE03C4" w:rsidRPr="00CE03C4" w:rsidRDefault="00CE03C4" w:rsidP="00CE03C4">
      <w:pPr>
        <w:ind w:left="0"/>
        <w:jc w:val="both"/>
        <w:rPr>
          <w:rFonts w:ascii="Bookman Old Style" w:hAnsi="Bookman Old Style" w:cs="Arial"/>
          <w:color w:val="000000" w:themeColor="text1"/>
        </w:rPr>
      </w:pPr>
      <w:r w:rsidRPr="00CE03C4">
        <w:rPr>
          <w:rFonts w:ascii="Bookman Old Style" w:hAnsi="Bookman Old Style" w:cs="Arial"/>
          <w:b/>
          <w:color w:val="000000" w:themeColor="text1"/>
        </w:rPr>
        <w:t xml:space="preserve">Artículo 2. Cronograma. </w:t>
      </w:r>
      <w:r w:rsidRPr="00CE03C4">
        <w:rPr>
          <w:rFonts w:ascii="Bookman Old Style" w:hAnsi="Bookman Old Style" w:cs="Arial"/>
          <w:color w:val="000000" w:themeColor="text1"/>
        </w:rPr>
        <w:t xml:space="preserve">El siguiente es el cronograma aplicable para la comercialización del gas natural </w:t>
      </w:r>
      <w:r w:rsidRPr="00CE03C4">
        <w:rPr>
          <w:rFonts w:ascii="Bookman Old Style" w:hAnsi="Bookman Old Style" w:cs="Arial"/>
          <w:bCs/>
          <w:color w:val="000000" w:themeColor="text1"/>
        </w:rPr>
        <w:t>en el mercado primario y para la aplicación del m</w:t>
      </w:r>
      <w:r w:rsidRPr="00CE03C4">
        <w:rPr>
          <w:rFonts w:ascii="Bookman Old Style" w:hAnsi="Bookman Old Style" w:cs="Arial"/>
          <w:color w:val="000000" w:themeColor="text1"/>
        </w:rPr>
        <w:t xml:space="preserve">ecanismo de transición para el proceso úselo o véndalo de largo plazo, </w:t>
      </w:r>
      <w:r w:rsidRPr="00CE03C4">
        <w:rPr>
          <w:rFonts w:ascii="Bookman Old Style" w:hAnsi="Bookman Old Style" w:cs="Arial"/>
          <w:bCs/>
          <w:color w:val="000000" w:themeColor="text1"/>
        </w:rPr>
        <w:t>en el año 201</w:t>
      </w:r>
      <w:r w:rsidR="00711391">
        <w:rPr>
          <w:rFonts w:ascii="Bookman Old Style" w:hAnsi="Bookman Old Style" w:cs="Arial"/>
          <w:bCs/>
          <w:color w:val="000000" w:themeColor="text1"/>
        </w:rPr>
        <w:t>5</w:t>
      </w:r>
      <w:r w:rsidRPr="00CE03C4">
        <w:rPr>
          <w:rFonts w:ascii="Bookman Old Style" w:hAnsi="Bookman Old Style" w:cs="Arial"/>
          <w:color w:val="000000" w:themeColor="text1"/>
        </w:rPr>
        <w:t>:</w:t>
      </w:r>
    </w:p>
    <w:p w14:paraId="57778BAC" w14:textId="77777777" w:rsidR="00CE03C4" w:rsidRDefault="00CE03C4" w:rsidP="00CE03C4">
      <w:pPr>
        <w:ind w:left="0"/>
        <w:jc w:val="both"/>
        <w:rPr>
          <w:rFonts w:ascii="Bookman Old Style" w:hAnsi="Bookman Old Style" w:cs="Arial"/>
          <w:b/>
          <w:color w:val="000000" w:themeColor="text1"/>
        </w:rPr>
      </w:pPr>
    </w:p>
    <w:p w14:paraId="6FE37533" w14:textId="77777777" w:rsidR="00CE03C4" w:rsidRDefault="00CE03C4" w:rsidP="00CE03C4">
      <w:pPr>
        <w:ind w:left="0"/>
        <w:jc w:val="both"/>
        <w:rPr>
          <w:rFonts w:ascii="Bookman Old Style" w:hAnsi="Bookman Old Style" w:cs="Arial"/>
          <w:b/>
          <w:color w:val="000000" w:themeColor="text1"/>
        </w:rPr>
      </w:pPr>
    </w:p>
    <w:tbl>
      <w:tblPr>
        <w:tblStyle w:val="Tablaconcuadrcula"/>
        <w:tblW w:w="0" w:type="auto"/>
        <w:jc w:val="center"/>
        <w:tblInd w:w="-163" w:type="dxa"/>
        <w:tblLook w:val="04A0" w:firstRow="1" w:lastRow="0" w:firstColumn="1" w:lastColumn="0" w:noHBand="0" w:noVBand="1"/>
      </w:tblPr>
      <w:tblGrid>
        <w:gridCol w:w="3198"/>
        <w:gridCol w:w="3119"/>
        <w:gridCol w:w="2351"/>
      </w:tblGrid>
      <w:tr w:rsidR="00DF3269" w:rsidRPr="00CE03C4" w14:paraId="43475FA1" w14:textId="77777777" w:rsidTr="00476FA7">
        <w:trPr>
          <w:trHeight w:val="276"/>
          <w:jc w:val="center"/>
        </w:trPr>
        <w:tc>
          <w:tcPr>
            <w:tcW w:w="3198" w:type="dxa"/>
            <w:vAlign w:val="center"/>
          </w:tcPr>
          <w:p w14:paraId="599E4AD4" w14:textId="77777777" w:rsidR="00DF3269" w:rsidRPr="00CE03C4" w:rsidRDefault="00DF3269" w:rsidP="00476FA7">
            <w:pPr>
              <w:ind w:left="0"/>
              <w:rPr>
                <w:rFonts w:ascii="Bookman Old Style" w:hAnsi="Bookman Old Style" w:cs="Arial"/>
                <w:b/>
                <w:color w:val="000000" w:themeColor="text1"/>
              </w:rPr>
            </w:pPr>
            <w:r w:rsidRPr="00CE03C4">
              <w:rPr>
                <w:rFonts w:ascii="Bookman Old Style" w:hAnsi="Bookman Old Style" w:cs="Arial"/>
                <w:b/>
                <w:color w:val="000000" w:themeColor="text1"/>
              </w:rPr>
              <w:t>Actividad</w:t>
            </w:r>
          </w:p>
        </w:tc>
        <w:tc>
          <w:tcPr>
            <w:tcW w:w="3119" w:type="dxa"/>
            <w:vAlign w:val="center"/>
          </w:tcPr>
          <w:p w14:paraId="28A99011" w14:textId="77777777" w:rsidR="00DF3269" w:rsidRPr="00CE03C4" w:rsidRDefault="00DF3269" w:rsidP="00476FA7">
            <w:pPr>
              <w:ind w:left="0"/>
              <w:rPr>
                <w:rFonts w:ascii="Bookman Old Style" w:hAnsi="Bookman Old Style" w:cs="Arial"/>
                <w:b/>
                <w:color w:val="000000" w:themeColor="text1"/>
              </w:rPr>
            </w:pPr>
            <w:r w:rsidRPr="00CE03C4">
              <w:rPr>
                <w:rFonts w:ascii="Bookman Old Style" w:hAnsi="Bookman Old Style" w:cs="Arial"/>
                <w:b/>
                <w:color w:val="000000" w:themeColor="text1"/>
              </w:rPr>
              <w:t>Responsable</w:t>
            </w:r>
          </w:p>
        </w:tc>
        <w:tc>
          <w:tcPr>
            <w:tcW w:w="2351" w:type="dxa"/>
            <w:vAlign w:val="center"/>
          </w:tcPr>
          <w:p w14:paraId="0C08A8FB" w14:textId="5903AA3D" w:rsidR="00DF3269" w:rsidRPr="00DF3269" w:rsidRDefault="00DF3269" w:rsidP="00476FA7">
            <w:pPr>
              <w:ind w:left="0"/>
              <w:rPr>
                <w:rFonts w:ascii="Bookman Old Style" w:hAnsi="Bookman Old Style" w:cs="Arial"/>
                <w:b/>
                <w:color w:val="000000" w:themeColor="text1"/>
              </w:rPr>
            </w:pPr>
            <w:r w:rsidRPr="00DF3269">
              <w:rPr>
                <w:rFonts w:ascii="Bookman Old Style" w:hAnsi="Bookman Old Style" w:cs="Arial"/>
                <w:b/>
                <w:bCs/>
                <w:kern w:val="24"/>
                <w:szCs w:val="32"/>
              </w:rPr>
              <w:t>Fecha</w:t>
            </w:r>
          </w:p>
        </w:tc>
      </w:tr>
      <w:tr w:rsidR="00476FA7" w:rsidRPr="00476FA7" w14:paraId="6C4DECFC" w14:textId="77777777" w:rsidTr="00476FA7">
        <w:trPr>
          <w:trHeight w:val="2036"/>
          <w:jc w:val="center"/>
        </w:trPr>
        <w:tc>
          <w:tcPr>
            <w:tcW w:w="3198" w:type="dxa"/>
            <w:vAlign w:val="center"/>
          </w:tcPr>
          <w:p w14:paraId="242C710B" w14:textId="77777777" w:rsidR="00DF3269" w:rsidRPr="00116632" w:rsidRDefault="00DF3269" w:rsidP="00476FA7">
            <w:pPr>
              <w:ind w:left="0"/>
              <w:rPr>
                <w:rFonts w:ascii="Bookman Old Style" w:hAnsi="Bookman Old Style" w:cs="Arial"/>
              </w:rPr>
            </w:pPr>
            <w:r w:rsidRPr="00116632">
              <w:rPr>
                <w:rFonts w:ascii="Bookman Old Style" w:hAnsi="Bookman Old Style" w:cs="Arial"/>
              </w:rPr>
              <w:t>Solicitud de declaración de la información de los contratos de transporte y de suministro vigentes, según el formato que la Dirección Ejecutiva de la CREG defina mediante circular</w:t>
            </w:r>
          </w:p>
        </w:tc>
        <w:tc>
          <w:tcPr>
            <w:tcW w:w="3119" w:type="dxa"/>
            <w:vAlign w:val="center"/>
          </w:tcPr>
          <w:p w14:paraId="57F96665" w14:textId="77777777" w:rsidR="00DF3269" w:rsidRPr="00116632" w:rsidRDefault="00DF3269" w:rsidP="00476FA7">
            <w:pPr>
              <w:ind w:left="0"/>
              <w:rPr>
                <w:rFonts w:ascii="Bookman Old Style" w:hAnsi="Bookman Old Style" w:cs="Arial"/>
                <w:bCs/>
              </w:rPr>
            </w:pPr>
            <w:r w:rsidRPr="00116632">
              <w:rPr>
                <w:rFonts w:ascii="Bookman Old Style" w:hAnsi="Bookman Old Style" w:cs="Arial"/>
              </w:rPr>
              <w:t>Dirección Ejecutiva de la CREG</w:t>
            </w:r>
          </w:p>
        </w:tc>
        <w:tc>
          <w:tcPr>
            <w:tcW w:w="2351" w:type="dxa"/>
            <w:vAlign w:val="center"/>
          </w:tcPr>
          <w:p w14:paraId="15DA21C3" w14:textId="26CF92C4" w:rsidR="00DF3269" w:rsidRPr="00116632" w:rsidRDefault="00DF3269" w:rsidP="00476FA7">
            <w:pPr>
              <w:ind w:left="0"/>
              <w:rPr>
                <w:rFonts w:ascii="Bookman Old Style" w:hAnsi="Bookman Old Style" w:cs="Arial"/>
              </w:rPr>
            </w:pPr>
            <w:r w:rsidRPr="00116632">
              <w:rPr>
                <w:rFonts w:ascii="Bookman Old Style" w:hAnsi="Bookman Old Style" w:cs="Arial"/>
                <w:kern w:val="24"/>
                <w:szCs w:val="32"/>
              </w:rPr>
              <w:t>19/06/2015</w:t>
            </w:r>
          </w:p>
        </w:tc>
      </w:tr>
      <w:tr w:rsidR="00476FA7" w:rsidRPr="00476FA7" w14:paraId="027F03CD" w14:textId="77777777" w:rsidTr="00476FA7">
        <w:trPr>
          <w:trHeight w:val="1558"/>
          <w:jc w:val="center"/>
        </w:trPr>
        <w:tc>
          <w:tcPr>
            <w:tcW w:w="3198" w:type="dxa"/>
            <w:vAlign w:val="center"/>
          </w:tcPr>
          <w:p w14:paraId="048973C4" w14:textId="77777777" w:rsidR="00DF3269" w:rsidRPr="00116632" w:rsidRDefault="00DF3269" w:rsidP="00476FA7">
            <w:pPr>
              <w:ind w:left="0"/>
              <w:rPr>
                <w:rFonts w:ascii="Bookman Old Style" w:hAnsi="Bookman Old Style" w:cs="Arial"/>
              </w:rPr>
            </w:pPr>
            <w:r w:rsidRPr="00116632">
              <w:rPr>
                <w:rFonts w:ascii="Bookman Old Style" w:hAnsi="Bookman Old Style" w:cs="Arial"/>
              </w:rPr>
              <w:lastRenderedPageBreak/>
              <w:t>Declaración de la información de los contratos de transporte y de suministro vigentes</w:t>
            </w:r>
          </w:p>
        </w:tc>
        <w:tc>
          <w:tcPr>
            <w:tcW w:w="3119" w:type="dxa"/>
            <w:vAlign w:val="center"/>
          </w:tcPr>
          <w:p w14:paraId="282ACF31" w14:textId="77777777" w:rsidR="00DF3269" w:rsidRPr="00116632" w:rsidRDefault="00DF3269" w:rsidP="00476FA7">
            <w:pPr>
              <w:ind w:left="0"/>
              <w:rPr>
                <w:rFonts w:ascii="Bookman Old Style" w:hAnsi="Bookman Old Style" w:cs="Arial"/>
                <w:bCs/>
              </w:rPr>
            </w:pPr>
            <w:r w:rsidRPr="00116632">
              <w:rPr>
                <w:rFonts w:ascii="Bookman Old Style" w:hAnsi="Bookman Old Style" w:cs="Arial"/>
                <w:bCs/>
              </w:rPr>
              <w:t>Participantes del mercado</w:t>
            </w:r>
          </w:p>
        </w:tc>
        <w:tc>
          <w:tcPr>
            <w:tcW w:w="2351" w:type="dxa"/>
            <w:vAlign w:val="center"/>
          </w:tcPr>
          <w:p w14:paraId="0D5B4BFE" w14:textId="5FB0BBEE" w:rsidR="00DF3269" w:rsidRPr="00116632" w:rsidRDefault="00DF3269" w:rsidP="00476FA7">
            <w:pPr>
              <w:ind w:left="0"/>
              <w:rPr>
                <w:rFonts w:ascii="Bookman Old Style" w:hAnsi="Bookman Old Style" w:cs="Arial"/>
              </w:rPr>
            </w:pPr>
            <w:r w:rsidRPr="00116632">
              <w:rPr>
                <w:rFonts w:ascii="Bookman Old Style" w:hAnsi="Bookman Old Style" w:cs="Arial"/>
                <w:kern w:val="24"/>
                <w:szCs w:val="32"/>
              </w:rPr>
              <w:t>26/06/2015</w:t>
            </w:r>
          </w:p>
        </w:tc>
      </w:tr>
      <w:tr w:rsidR="00DF3269" w:rsidRPr="00CE03C4" w14:paraId="457F25E1" w14:textId="77777777" w:rsidTr="00476FA7">
        <w:trPr>
          <w:trHeight w:val="2119"/>
          <w:jc w:val="center"/>
        </w:trPr>
        <w:tc>
          <w:tcPr>
            <w:tcW w:w="3198" w:type="dxa"/>
            <w:vAlign w:val="center"/>
          </w:tcPr>
          <w:p w14:paraId="5DC18F9C" w14:textId="0AC0606C" w:rsidR="00DF3269" w:rsidRPr="00CE03C4" w:rsidRDefault="00476FA7" w:rsidP="00476FA7">
            <w:pPr>
              <w:ind w:left="0"/>
              <w:rPr>
                <w:rFonts w:ascii="Bookman Old Style" w:hAnsi="Bookman Old Style" w:cs="Arial"/>
                <w:color w:val="000000" w:themeColor="text1"/>
              </w:rPr>
            </w:pPr>
            <w:r w:rsidRPr="00CE03C4">
              <w:rPr>
                <w:rFonts w:ascii="Bookman Old Style" w:hAnsi="Bookman Old Style" w:cs="Arial"/>
                <w:color w:val="000000" w:themeColor="text1"/>
              </w:rPr>
              <w:t>Publicación de las declaraciones de la información de los contratos de transporte y de suministro vigentes</w:t>
            </w:r>
          </w:p>
        </w:tc>
        <w:tc>
          <w:tcPr>
            <w:tcW w:w="3119" w:type="dxa"/>
            <w:vAlign w:val="center"/>
          </w:tcPr>
          <w:p w14:paraId="65AF4018" w14:textId="1D271D15" w:rsidR="00DF3269" w:rsidRPr="00CE03C4" w:rsidRDefault="00476FA7" w:rsidP="00476FA7">
            <w:pPr>
              <w:ind w:left="0"/>
              <w:rPr>
                <w:rFonts w:ascii="Bookman Old Style" w:hAnsi="Bookman Old Style" w:cs="Arial"/>
                <w:bCs/>
                <w:color w:val="000000" w:themeColor="text1"/>
              </w:rPr>
            </w:pPr>
            <w:r>
              <w:rPr>
                <w:rFonts w:ascii="Bookman Old Style" w:hAnsi="Bookman Old Style" w:cs="Arial"/>
                <w:bCs/>
                <w:color w:val="000000" w:themeColor="text1"/>
              </w:rPr>
              <w:t>Gestor del mercado</w:t>
            </w:r>
          </w:p>
          <w:p w14:paraId="0F3AC332" w14:textId="77777777" w:rsidR="00DF3269" w:rsidRPr="00CE03C4" w:rsidRDefault="00DF3269" w:rsidP="00476FA7">
            <w:pPr>
              <w:ind w:left="0"/>
              <w:rPr>
                <w:rFonts w:ascii="Bookman Old Style" w:hAnsi="Bookman Old Style" w:cs="Arial"/>
                <w:color w:val="000000" w:themeColor="text1"/>
              </w:rPr>
            </w:pPr>
          </w:p>
        </w:tc>
        <w:tc>
          <w:tcPr>
            <w:tcW w:w="2351" w:type="dxa"/>
            <w:vAlign w:val="center"/>
          </w:tcPr>
          <w:p w14:paraId="5C5F0CE9" w14:textId="53807BD9" w:rsidR="00DF3269" w:rsidRPr="00DF3269" w:rsidRDefault="00DF3269" w:rsidP="00476FA7">
            <w:pPr>
              <w:ind w:left="0"/>
              <w:rPr>
                <w:rFonts w:ascii="Bookman Old Style" w:hAnsi="Bookman Old Style" w:cs="Arial"/>
                <w:color w:val="000000" w:themeColor="text1"/>
              </w:rPr>
            </w:pPr>
            <w:r w:rsidRPr="00DF3269">
              <w:rPr>
                <w:rFonts w:ascii="Bookman Old Style" w:hAnsi="Bookman Old Style" w:cs="Arial"/>
                <w:color w:val="000000"/>
                <w:kern w:val="24"/>
                <w:szCs w:val="32"/>
              </w:rPr>
              <w:t>03/07/2015</w:t>
            </w:r>
          </w:p>
        </w:tc>
      </w:tr>
      <w:tr w:rsidR="00DF3269" w:rsidRPr="00CE03C4" w14:paraId="4DEC4A80" w14:textId="77777777" w:rsidTr="00476FA7">
        <w:trPr>
          <w:trHeight w:val="1837"/>
          <w:jc w:val="center"/>
        </w:trPr>
        <w:tc>
          <w:tcPr>
            <w:tcW w:w="3198" w:type="dxa"/>
            <w:vAlign w:val="center"/>
          </w:tcPr>
          <w:p w14:paraId="39DCFD68" w14:textId="5429684A" w:rsidR="00DF3269" w:rsidRPr="00CE03C4" w:rsidRDefault="00476FA7" w:rsidP="00476FA7">
            <w:pPr>
              <w:ind w:left="0"/>
              <w:rPr>
                <w:rFonts w:ascii="Bookman Old Style" w:hAnsi="Bookman Old Style" w:cs="Arial"/>
                <w:color w:val="000000" w:themeColor="text1"/>
              </w:rPr>
            </w:pPr>
            <w:r w:rsidRPr="00CE03C4">
              <w:rPr>
                <w:rFonts w:ascii="Bookman Old Style" w:hAnsi="Bookman Old Style" w:cs="Arial"/>
                <w:color w:val="000000" w:themeColor="text1"/>
              </w:rPr>
              <w:t>Declaración de la Oferta de PTDVF y de la Oferta de CIDVF, según el formato que la Dirección Ejecutiva de la CREG defina mediante circular</w:t>
            </w:r>
          </w:p>
        </w:tc>
        <w:tc>
          <w:tcPr>
            <w:tcW w:w="3119" w:type="dxa"/>
            <w:vAlign w:val="center"/>
          </w:tcPr>
          <w:p w14:paraId="6DF2625C" w14:textId="07978225" w:rsidR="00DF3269" w:rsidRPr="00CE03C4" w:rsidRDefault="00476FA7" w:rsidP="00476FA7">
            <w:pPr>
              <w:ind w:left="0"/>
              <w:rPr>
                <w:rFonts w:ascii="Bookman Old Style" w:hAnsi="Bookman Old Style" w:cs="Arial"/>
                <w:bCs/>
                <w:color w:val="000000" w:themeColor="text1"/>
              </w:rPr>
            </w:pPr>
            <w:r w:rsidRPr="00CE03C4">
              <w:rPr>
                <w:rFonts w:ascii="Bookman Old Style" w:hAnsi="Bookman Old Style" w:cs="Arial"/>
                <w:bCs/>
                <w:color w:val="000000" w:themeColor="text1"/>
              </w:rPr>
              <w:t>Vendedores</w:t>
            </w:r>
            <w:r>
              <w:rPr>
                <w:rFonts w:ascii="Bookman Old Style" w:hAnsi="Bookman Old Style" w:cs="Arial"/>
                <w:bCs/>
                <w:color w:val="000000" w:themeColor="text1"/>
              </w:rPr>
              <w:t xml:space="preserve"> a que hace</w:t>
            </w:r>
            <w:r w:rsidRPr="00CE03C4">
              <w:rPr>
                <w:rFonts w:ascii="Bookman Old Style" w:hAnsi="Bookman Old Style" w:cs="Arial"/>
                <w:bCs/>
                <w:color w:val="000000" w:themeColor="text1"/>
              </w:rPr>
              <w:t xml:space="preserve"> referencia </w:t>
            </w:r>
            <w:r>
              <w:rPr>
                <w:rFonts w:ascii="Bookman Old Style" w:hAnsi="Bookman Old Style" w:cs="Arial"/>
                <w:bCs/>
                <w:color w:val="000000" w:themeColor="text1"/>
              </w:rPr>
              <w:t>el</w:t>
            </w:r>
            <w:r w:rsidRPr="00CE03C4">
              <w:rPr>
                <w:rFonts w:ascii="Bookman Old Style" w:hAnsi="Bookman Old Style" w:cs="Arial"/>
                <w:bCs/>
                <w:color w:val="000000" w:themeColor="text1"/>
              </w:rPr>
              <w:t xml:space="preserve"> artículos 17 de la Resolución CREG 089 de 2013</w:t>
            </w:r>
          </w:p>
        </w:tc>
        <w:tc>
          <w:tcPr>
            <w:tcW w:w="2351" w:type="dxa"/>
            <w:vAlign w:val="center"/>
          </w:tcPr>
          <w:p w14:paraId="06B44CA0" w14:textId="64E6A0EF" w:rsidR="00DF3269" w:rsidRPr="00DF3269" w:rsidRDefault="00DF3269" w:rsidP="00476FA7">
            <w:pPr>
              <w:ind w:left="0"/>
              <w:rPr>
                <w:rFonts w:ascii="Bookman Old Style" w:hAnsi="Bookman Old Style" w:cs="Arial"/>
                <w:color w:val="000000" w:themeColor="text1"/>
              </w:rPr>
            </w:pPr>
            <w:r w:rsidRPr="00DF3269">
              <w:rPr>
                <w:rFonts w:ascii="Bookman Old Style" w:hAnsi="Bookman Old Style" w:cs="Arial"/>
                <w:color w:val="000000"/>
                <w:kern w:val="24"/>
                <w:szCs w:val="32"/>
              </w:rPr>
              <w:t>31/08/2015</w:t>
            </w:r>
          </w:p>
        </w:tc>
      </w:tr>
      <w:tr w:rsidR="00DF3269" w:rsidRPr="00CE03C4" w14:paraId="0FA653BA" w14:textId="77777777" w:rsidTr="00476FA7">
        <w:trPr>
          <w:trHeight w:val="984"/>
          <w:jc w:val="center"/>
        </w:trPr>
        <w:tc>
          <w:tcPr>
            <w:tcW w:w="3198" w:type="dxa"/>
            <w:vAlign w:val="center"/>
          </w:tcPr>
          <w:p w14:paraId="7CF2E910" w14:textId="77777777" w:rsidR="00DF3269" w:rsidRPr="00CE03C4" w:rsidRDefault="00DF3269" w:rsidP="00476FA7">
            <w:pPr>
              <w:ind w:left="0"/>
              <w:rPr>
                <w:rFonts w:ascii="Bookman Old Style" w:hAnsi="Bookman Old Style" w:cs="Arial"/>
                <w:color w:val="000000" w:themeColor="text1"/>
              </w:rPr>
            </w:pPr>
            <w:r w:rsidRPr="00CE03C4">
              <w:rPr>
                <w:rFonts w:ascii="Bookman Old Style" w:hAnsi="Bookman Old Style" w:cs="Arial"/>
                <w:color w:val="000000" w:themeColor="text1"/>
              </w:rPr>
              <w:t>Publicación de la Oferta de PTDFV y de la Oferta de CIDVF</w:t>
            </w:r>
          </w:p>
        </w:tc>
        <w:tc>
          <w:tcPr>
            <w:tcW w:w="3119" w:type="dxa"/>
            <w:vAlign w:val="center"/>
          </w:tcPr>
          <w:p w14:paraId="0DE3FF7B" w14:textId="5B47972D" w:rsidR="00DF3269" w:rsidRPr="00CE03C4" w:rsidRDefault="00476FA7" w:rsidP="00476FA7">
            <w:pPr>
              <w:ind w:left="0"/>
              <w:rPr>
                <w:rFonts w:ascii="Bookman Old Style" w:hAnsi="Bookman Old Style" w:cs="Arial"/>
                <w:color w:val="000000" w:themeColor="text1"/>
              </w:rPr>
            </w:pPr>
            <w:r>
              <w:rPr>
                <w:rFonts w:ascii="Bookman Old Style" w:hAnsi="Bookman Old Style" w:cs="Arial"/>
                <w:color w:val="000000" w:themeColor="text1"/>
              </w:rPr>
              <w:t>Gestor del mercado</w:t>
            </w:r>
          </w:p>
        </w:tc>
        <w:tc>
          <w:tcPr>
            <w:tcW w:w="2351" w:type="dxa"/>
            <w:vAlign w:val="center"/>
          </w:tcPr>
          <w:p w14:paraId="7ECCBE1D" w14:textId="12CDBE3A" w:rsidR="00DF3269" w:rsidRPr="00DF3269" w:rsidRDefault="00DF3269" w:rsidP="00476FA7">
            <w:pPr>
              <w:ind w:left="0"/>
              <w:rPr>
                <w:rFonts w:ascii="Bookman Old Style" w:hAnsi="Bookman Old Style" w:cs="Arial"/>
                <w:color w:val="000000" w:themeColor="text1"/>
              </w:rPr>
            </w:pPr>
            <w:r w:rsidRPr="00DF3269">
              <w:rPr>
                <w:rFonts w:ascii="Bookman Old Style" w:hAnsi="Bookman Old Style" w:cs="Arial"/>
                <w:color w:val="000000"/>
                <w:kern w:val="24"/>
                <w:szCs w:val="32"/>
              </w:rPr>
              <w:t>03/09/2015</w:t>
            </w:r>
          </w:p>
        </w:tc>
      </w:tr>
      <w:tr w:rsidR="00DF3269" w:rsidRPr="00CE03C4" w14:paraId="770A06C1" w14:textId="77777777" w:rsidTr="00476FA7">
        <w:trPr>
          <w:trHeight w:val="1763"/>
          <w:jc w:val="center"/>
        </w:trPr>
        <w:tc>
          <w:tcPr>
            <w:tcW w:w="3198" w:type="dxa"/>
            <w:vAlign w:val="center"/>
          </w:tcPr>
          <w:p w14:paraId="7AE6BD57" w14:textId="77777777" w:rsidR="00DF3269" w:rsidRPr="00CE03C4" w:rsidRDefault="00DF3269" w:rsidP="00476FA7">
            <w:pPr>
              <w:ind w:left="0"/>
              <w:rPr>
                <w:rFonts w:ascii="Bookman Old Style" w:hAnsi="Bookman Old Style" w:cs="Arial"/>
                <w:color w:val="000000" w:themeColor="text1"/>
              </w:rPr>
            </w:pPr>
            <w:r w:rsidRPr="00CE03C4">
              <w:rPr>
                <w:rFonts w:ascii="Bookman Old Style" w:hAnsi="Bookman Old Style" w:cs="Arial"/>
                <w:color w:val="000000" w:themeColor="text1"/>
              </w:rPr>
              <w:t>Período de negociación directa y de suscripción de contratos</w:t>
            </w:r>
          </w:p>
        </w:tc>
        <w:tc>
          <w:tcPr>
            <w:tcW w:w="3119" w:type="dxa"/>
            <w:vAlign w:val="center"/>
          </w:tcPr>
          <w:p w14:paraId="00FAAA58" w14:textId="77777777" w:rsidR="00DF3269" w:rsidRPr="00CE03C4" w:rsidRDefault="00DF3269" w:rsidP="00476FA7">
            <w:pPr>
              <w:ind w:left="0"/>
              <w:rPr>
                <w:rFonts w:ascii="Bookman Old Style" w:hAnsi="Bookman Old Style" w:cs="Arial"/>
                <w:color w:val="000000" w:themeColor="text1"/>
              </w:rPr>
            </w:pPr>
            <w:r w:rsidRPr="00CE03C4">
              <w:rPr>
                <w:rFonts w:ascii="Bookman Old Style" w:hAnsi="Bookman Old Style" w:cs="Arial"/>
                <w:bCs/>
                <w:color w:val="000000" w:themeColor="text1"/>
              </w:rPr>
              <w:t>Vendedores y compradores a que hacen referencia los artículos 17 y 18 de la Resolución CREG 089 de 2013</w:t>
            </w:r>
          </w:p>
        </w:tc>
        <w:tc>
          <w:tcPr>
            <w:tcW w:w="2351" w:type="dxa"/>
            <w:vAlign w:val="center"/>
          </w:tcPr>
          <w:p w14:paraId="2B65AF7D" w14:textId="0CFEE6F6" w:rsidR="00DF3269" w:rsidRPr="00DF3269" w:rsidRDefault="00DF3269" w:rsidP="00476FA7">
            <w:pPr>
              <w:ind w:left="0"/>
              <w:rPr>
                <w:rFonts w:ascii="Bookman Old Style" w:hAnsi="Bookman Old Style" w:cs="Arial"/>
                <w:color w:val="000000" w:themeColor="text1"/>
              </w:rPr>
            </w:pPr>
            <w:r w:rsidRPr="00DF3269">
              <w:rPr>
                <w:rFonts w:ascii="Bookman Old Style" w:hAnsi="Bookman Old Style" w:cs="Arial"/>
                <w:bCs/>
                <w:color w:val="000000"/>
                <w:kern w:val="24"/>
                <w:szCs w:val="32"/>
              </w:rPr>
              <w:t>18/09/2015 hasta 01/10/2015</w:t>
            </w:r>
          </w:p>
        </w:tc>
      </w:tr>
      <w:tr w:rsidR="00DF3269" w:rsidRPr="00CE03C4" w14:paraId="7E17BF2F" w14:textId="77777777" w:rsidTr="00476FA7">
        <w:trPr>
          <w:trHeight w:val="2116"/>
          <w:jc w:val="center"/>
        </w:trPr>
        <w:tc>
          <w:tcPr>
            <w:tcW w:w="3198" w:type="dxa"/>
            <w:vAlign w:val="center"/>
          </w:tcPr>
          <w:p w14:paraId="56B2163B" w14:textId="77777777" w:rsidR="00DF3269" w:rsidRPr="00CE03C4" w:rsidRDefault="00DF3269" w:rsidP="00476FA7">
            <w:pPr>
              <w:ind w:left="0"/>
              <w:rPr>
                <w:rFonts w:ascii="Bookman Old Style" w:hAnsi="Bookman Old Style" w:cs="Arial"/>
                <w:color w:val="000000" w:themeColor="text1"/>
              </w:rPr>
            </w:pPr>
            <w:r w:rsidRPr="00CE03C4">
              <w:rPr>
                <w:rFonts w:ascii="Bookman Old Style" w:hAnsi="Bookman Old Style" w:cs="Arial"/>
                <w:color w:val="000000" w:themeColor="text1"/>
              </w:rPr>
              <w:t xml:space="preserve">Declaración de los resultados de las negociaciones, según el formato que la Dirección Ejecutiva de la CREG defina mediante circular </w:t>
            </w:r>
          </w:p>
        </w:tc>
        <w:tc>
          <w:tcPr>
            <w:tcW w:w="3119" w:type="dxa"/>
            <w:vAlign w:val="center"/>
          </w:tcPr>
          <w:p w14:paraId="090BBE1D" w14:textId="77777777" w:rsidR="00DF3269" w:rsidRPr="00CE03C4" w:rsidRDefault="00DF3269" w:rsidP="00476FA7">
            <w:pPr>
              <w:ind w:left="0"/>
              <w:rPr>
                <w:rFonts w:ascii="Bookman Old Style" w:hAnsi="Bookman Old Style" w:cs="Arial"/>
                <w:bCs/>
                <w:color w:val="000000" w:themeColor="text1"/>
              </w:rPr>
            </w:pPr>
            <w:r w:rsidRPr="00CE03C4">
              <w:rPr>
                <w:rFonts w:ascii="Bookman Old Style" w:hAnsi="Bookman Old Style" w:cs="Arial"/>
                <w:bCs/>
                <w:color w:val="000000" w:themeColor="text1"/>
              </w:rPr>
              <w:t>Vendedores a que hace referencia el artículo 17 de la Resolución CREG 089 de 2013</w:t>
            </w:r>
          </w:p>
        </w:tc>
        <w:tc>
          <w:tcPr>
            <w:tcW w:w="2351" w:type="dxa"/>
            <w:vAlign w:val="center"/>
          </w:tcPr>
          <w:p w14:paraId="2289087F" w14:textId="562B8E61" w:rsidR="00DF3269" w:rsidRPr="00DF3269" w:rsidRDefault="00DF3269" w:rsidP="00476FA7">
            <w:pPr>
              <w:ind w:left="0"/>
              <w:rPr>
                <w:rFonts w:ascii="Bookman Old Style" w:hAnsi="Bookman Old Style" w:cs="Arial"/>
                <w:color w:val="000000" w:themeColor="text1"/>
              </w:rPr>
            </w:pPr>
            <w:r w:rsidRPr="00DF3269">
              <w:rPr>
                <w:rFonts w:ascii="Bookman Old Style" w:hAnsi="Bookman Old Style" w:cs="Arial"/>
                <w:color w:val="000000"/>
                <w:kern w:val="24"/>
                <w:szCs w:val="32"/>
              </w:rPr>
              <w:t>02/10/2015</w:t>
            </w:r>
          </w:p>
        </w:tc>
      </w:tr>
      <w:tr w:rsidR="00DF3269" w:rsidRPr="00CE03C4" w14:paraId="15CD849D" w14:textId="77777777" w:rsidTr="00476FA7">
        <w:trPr>
          <w:trHeight w:val="2105"/>
          <w:jc w:val="center"/>
        </w:trPr>
        <w:tc>
          <w:tcPr>
            <w:tcW w:w="3198" w:type="dxa"/>
            <w:vAlign w:val="center"/>
          </w:tcPr>
          <w:p w14:paraId="700E601D" w14:textId="131DC589" w:rsidR="00DF3269" w:rsidRPr="00CE03C4" w:rsidRDefault="00DF3269" w:rsidP="00476FA7">
            <w:pPr>
              <w:ind w:left="0"/>
              <w:rPr>
                <w:rFonts w:ascii="Bookman Old Style" w:hAnsi="Bookman Old Style" w:cs="Arial"/>
                <w:color w:val="000000" w:themeColor="text1"/>
              </w:rPr>
            </w:pPr>
            <w:r w:rsidRPr="00CE03C4">
              <w:rPr>
                <w:rFonts w:ascii="Bookman Old Style" w:hAnsi="Bookman Old Style" w:cs="Arial"/>
                <w:color w:val="000000" w:themeColor="text1"/>
              </w:rPr>
              <w:t xml:space="preserve">Declaración </w:t>
            </w:r>
            <w:r w:rsidR="00476FA7">
              <w:rPr>
                <w:rFonts w:ascii="Bookman Old Style" w:hAnsi="Bookman Old Style" w:cs="Arial"/>
                <w:color w:val="000000" w:themeColor="text1"/>
              </w:rPr>
              <w:t>de información de que trata el numeral 5.4 del Anexo 6 de la Resolución CREG 089 de 2013</w:t>
            </w:r>
          </w:p>
        </w:tc>
        <w:tc>
          <w:tcPr>
            <w:tcW w:w="3119" w:type="dxa"/>
            <w:vAlign w:val="center"/>
          </w:tcPr>
          <w:p w14:paraId="728A23E8" w14:textId="3D95DF8A" w:rsidR="00DF3269" w:rsidRPr="00CE03C4" w:rsidRDefault="00DF3269" w:rsidP="00476FA7">
            <w:pPr>
              <w:ind w:left="0"/>
              <w:rPr>
                <w:rFonts w:ascii="Bookman Old Style" w:hAnsi="Bookman Old Style" w:cs="Arial"/>
                <w:bCs/>
                <w:color w:val="000000" w:themeColor="text1"/>
              </w:rPr>
            </w:pPr>
            <w:r w:rsidRPr="00CE03C4">
              <w:rPr>
                <w:rFonts w:ascii="Bookman Old Style" w:hAnsi="Bookman Old Style" w:cs="Arial"/>
                <w:bCs/>
                <w:color w:val="000000" w:themeColor="text1"/>
              </w:rPr>
              <w:t>Titulares de capacidad contratada</w:t>
            </w:r>
            <w:r w:rsidR="00476FA7">
              <w:rPr>
                <w:rFonts w:ascii="Bookman Old Style" w:hAnsi="Bookman Old Style" w:cs="Arial"/>
                <w:bCs/>
                <w:color w:val="000000" w:themeColor="text1"/>
              </w:rPr>
              <w:t xml:space="preserve"> y Transportadores de gas natural </w:t>
            </w:r>
          </w:p>
        </w:tc>
        <w:tc>
          <w:tcPr>
            <w:tcW w:w="2351" w:type="dxa"/>
            <w:vAlign w:val="center"/>
          </w:tcPr>
          <w:p w14:paraId="3890605C" w14:textId="49DC61FC" w:rsidR="00DF3269" w:rsidRPr="00DF3269" w:rsidRDefault="00DF3269" w:rsidP="00476FA7">
            <w:pPr>
              <w:ind w:left="0"/>
              <w:rPr>
                <w:rFonts w:ascii="Bookman Old Style" w:hAnsi="Bookman Old Style" w:cs="Arial"/>
                <w:color w:val="000000" w:themeColor="text1"/>
              </w:rPr>
            </w:pPr>
            <w:r w:rsidRPr="00DF3269">
              <w:rPr>
                <w:rFonts w:ascii="Bookman Old Style" w:hAnsi="Bookman Old Style" w:cs="Arial"/>
                <w:color w:val="000000"/>
                <w:kern w:val="24"/>
                <w:szCs w:val="32"/>
              </w:rPr>
              <w:t>16/10/2015</w:t>
            </w:r>
          </w:p>
        </w:tc>
      </w:tr>
      <w:tr w:rsidR="00DF3269" w:rsidRPr="00CE03C4" w14:paraId="4ABE6259" w14:textId="77777777" w:rsidTr="00476FA7">
        <w:trPr>
          <w:trHeight w:val="998"/>
          <w:jc w:val="center"/>
        </w:trPr>
        <w:tc>
          <w:tcPr>
            <w:tcW w:w="3198" w:type="dxa"/>
            <w:vAlign w:val="center"/>
          </w:tcPr>
          <w:p w14:paraId="086530B0" w14:textId="77777777" w:rsidR="00DF3269" w:rsidRPr="00CE03C4" w:rsidRDefault="00DF3269" w:rsidP="00476FA7">
            <w:pPr>
              <w:ind w:left="0"/>
              <w:rPr>
                <w:rFonts w:ascii="Bookman Old Style" w:hAnsi="Bookman Old Style" w:cs="Arial"/>
                <w:color w:val="000000" w:themeColor="text1"/>
              </w:rPr>
            </w:pPr>
            <w:r w:rsidRPr="00CE03C4">
              <w:rPr>
                <w:rFonts w:ascii="Bookman Old Style" w:hAnsi="Bookman Old Style" w:cs="Arial"/>
                <w:color w:val="000000" w:themeColor="text1"/>
              </w:rPr>
              <w:t>Publicación de la capacidad excedentaria</w:t>
            </w:r>
          </w:p>
        </w:tc>
        <w:tc>
          <w:tcPr>
            <w:tcW w:w="3119" w:type="dxa"/>
            <w:vAlign w:val="center"/>
          </w:tcPr>
          <w:p w14:paraId="2D098583" w14:textId="6C0CAEAC" w:rsidR="00DF3269" w:rsidRPr="00CE03C4" w:rsidRDefault="00476FA7" w:rsidP="00476FA7">
            <w:pPr>
              <w:ind w:left="0"/>
              <w:rPr>
                <w:rFonts w:ascii="Bookman Old Style" w:hAnsi="Bookman Old Style" w:cs="Arial"/>
                <w:color w:val="000000" w:themeColor="text1"/>
              </w:rPr>
            </w:pPr>
            <w:r>
              <w:rPr>
                <w:rFonts w:ascii="Bookman Old Style" w:hAnsi="Bookman Old Style" w:cs="Arial"/>
                <w:bCs/>
                <w:color w:val="000000" w:themeColor="text1"/>
              </w:rPr>
              <w:t>Gestor del mercado</w:t>
            </w:r>
          </w:p>
          <w:p w14:paraId="6153C78F" w14:textId="77777777" w:rsidR="00DF3269" w:rsidRPr="00CE03C4" w:rsidRDefault="00DF3269" w:rsidP="00476FA7">
            <w:pPr>
              <w:ind w:left="0"/>
              <w:rPr>
                <w:rFonts w:ascii="Bookman Old Style" w:hAnsi="Bookman Old Style" w:cs="Arial"/>
                <w:bCs/>
                <w:color w:val="000000" w:themeColor="text1"/>
              </w:rPr>
            </w:pPr>
          </w:p>
        </w:tc>
        <w:tc>
          <w:tcPr>
            <w:tcW w:w="2351" w:type="dxa"/>
            <w:vAlign w:val="center"/>
          </w:tcPr>
          <w:p w14:paraId="661B9209" w14:textId="1129D15D" w:rsidR="00DF3269" w:rsidRPr="00DF3269" w:rsidRDefault="00DF3269" w:rsidP="00476FA7">
            <w:pPr>
              <w:ind w:left="0"/>
              <w:rPr>
                <w:rFonts w:ascii="Bookman Old Style" w:hAnsi="Bookman Old Style" w:cs="Arial"/>
                <w:color w:val="000000" w:themeColor="text1"/>
              </w:rPr>
            </w:pPr>
            <w:r w:rsidRPr="00DF3269">
              <w:rPr>
                <w:rFonts w:ascii="Bookman Old Style" w:hAnsi="Bookman Old Style" w:cs="Arial"/>
                <w:color w:val="000000"/>
                <w:kern w:val="24"/>
                <w:szCs w:val="32"/>
              </w:rPr>
              <w:t>23/10/2015</w:t>
            </w:r>
          </w:p>
        </w:tc>
      </w:tr>
      <w:tr w:rsidR="00DF3269" w:rsidRPr="00CE03C4" w14:paraId="5FFC94F2" w14:textId="77777777" w:rsidTr="00476FA7">
        <w:trPr>
          <w:trHeight w:val="1056"/>
          <w:jc w:val="center"/>
        </w:trPr>
        <w:tc>
          <w:tcPr>
            <w:tcW w:w="3198" w:type="dxa"/>
            <w:vAlign w:val="center"/>
          </w:tcPr>
          <w:p w14:paraId="04CFCC93" w14:textId="70B967FC" w:rsidR="00DF3269" w:rsidRPr="00CE03C4" w:rsidRDefault="00476FA7" w:rsidP="00476FA7">
            <w:pPr>
              <w:ind w:left="0"/>
              <w:rPr>
                <w:rFonts w:ascii="Bookman Old Style" w:hAnsi="Bookman Old Style" w:cs="Arial"/>
                <w:color w:val="000000" w:themeColor="text1"/>
              </w:rPr>
            </w:pPr>
            <w:r>
              <w:rPr>
                <w:rFonts w:ascii="Bookman Old Style" w:hAnsi="Bookman Old Style" w:cs="Arial"/>
                <w:color w:val="000000" w:themeColor="text1"/>
              </w:rPr>
              <w:lastRenderedPageBreak/>
              <w:t>Subasta del proceso úselo o véndalo de largo plazo</w:t>
            </w:r>
          </w:p>
        </w:tc>
        <w:tc>
          <w:tcPr>
            <w:tcW w:w="3119" w:type="dxa"/>
            <w:vAlign w:val="center"/>
          </w:tcPr>
          <w:p w14:paraId="32E7C785" w14:textId="47155EA7" w:rsidR="00DF3269" w:rsidRPr="00CE03C4" w:rsidRDefault="00476FA7" w:rsidP="00476FA7">
            <w:pPr>
              <w:ind w:left="0"/>
              <w:rPr>
                <w:rFonts w:ascii="Bookman Old Style" w:hAnsi="Bookman Old Style" w:cs="Arial"/>
                <w:bCs/>
                <w:color w:val="000000" w:themeColor="text1"/>
              </w:rPr>
            </w:pPr>
            <w:r>
              <w:rPr>
                <w:rFonts w:ascii="Bookman Old Style" w:hAnsi="Bookman Old Style" w:cs="Arial"/>
                <w:bCs/>
                <w:color w:val="000000" w:themeColor="text1"/>
              </w:rPr>
              <w:t>Gestor del Mercado</w:t>
            </w:r>
          </w:p>
        </w:tc>
        <w:tc>
          <w:tcPr>
            <w:tcW w:w="2351" w:type="dxa"/>
            <w:vAlign w:val="center"/>
          </w:tcPr>
          <w:p w14:paraId="00DE01ED" w14:textId="30BEE483" w:rsidR="00DF3269" w:rsidRPr="00DF3269" w:rsidRDefault="00DF3269" w:rsidP="00476FA7">
            <w:pPr>
              <w:ind w:left="0"/>
              <w:rPr>
                <w:rFonts w:ascii="Bookman Old Style" w:hAnsi="Bookman Old Style" w:cs="Arial"/>
                <w:color w:val="000000" w:themeColor="text1"/>
              </w:rPr>
            </w:pPr>
            <w:r w:rsidRPr="00DF3269">
              <w:rPr>
                <w:rFonts w:ascii="Bookman Old Style" w:hAnsi="Bookman Old Style" w:cs="Arial"/>
                <w:color w:val="000000"/>
                <w:kern w:val="24"/>
                <w:szCs w:val="32"/>
              </w:rPr>
              <w:t>04/11/2015</w:t>
            </w:r>
          </w:p>
        </w:tc>
      </w:tr>
    </w:tbl>
    <w:p w14:paraId="77EAFC6D" w14:textId="77777777" w:rsidR="00CE03C4" w:rsidRPr="00CE03C4" w:rsidRDefault="00CE03C4" w:rsidP="00CE03C4">
      <w:pPr>
        <w:ind w:left="0"/>
        <w:jc w:val="both"/>
        <w:rPr>
          <w:rFonts w:ascii="Bookman Old Style" w:hAnsi="Bookman Old Style" w:cs="Arial"/>
          <w:b/>
          <w:color w:val="000000" w:themeColor="text1"/>
        </w:rPr>
      </w:pPr>
    </w:p>
    <w:p w14:paraId="0CE2D836" w14:textId="77777777" w:rsidR="00CE03C4" w:rsidRPr="00CE03C4" w:rsidRDefault="00CE03C4" w:rsidP="00CE03C4">
      <w:pPr>
        <w:ind w:left="0"/>
        <w:jc w:val="both"/>
        <w:rPr>
          <w:rFonts w:ascii="Bookman Old Style" w:hAnsi="Bookman Old Style" w:cs="Arial"/>
          <w:b/>
          <w:color w:val="000000" w:themeColor="text1"/>
        </w:rPr>
      </w:pPr>
    </w:p>
    <w:p w14:paraId="758D57C5" w14:textId="77777777" w:rsidR="00CE03C4" w:rsidRPr="00CE03C4" w:rsidRDefault="00CE03C4" w:rsidP="00CE03C4">
      <w:pPr>
        <w:ind w:left="0"/>
        <w:jc w:val="both"/>
        <w:rPr>
          <w:rFonts w:ascii="Bookman Old Style" w:hAnsi="Bookman Old Style" w:cs="Arial"/>
          <w:color w:val="000000" w:themeColor="text1"/>
        </w:rPr>
      </w:pPr>
      <w:r w:rsidRPr="00CE03C4">
        <w:rPr>
          <w:rFonts w:ascii="Bookman Old Style" w:hAnsi="Bookman Old Style" w:cs="Arial"/>
          <w:b/>
          <w:color w:val="000000" w:themeColor="text1"/>
        </w:rPr>
        <w:t>Artículo 4.</w:t>
      </w:r>
      <w:r w:rsidRPr="00CE03C4">
        <w:rPr>
          <w:rFonts w:ascii="Bookman Old Style" w:hAnsi="Bookman Old Style" w:cs="Arial"/>
          <w:color w:val="000000" w:themeColor="text1"/>
        </w:rPr>
        <w:t xml:space="preserve"> </w:t>
      </w:r>
      <w:r w:rsidRPr="00CE03C4">
        <w:rPr>
          <w:rFonts w:ascii="Bookman Old Style" w:hAnsi="Bookman Old Style" w:cs="Arial"/>
          <w:b/>
          <w:color w:val="000000" w:themeColor="text1"/>
        </w:rPr>
        <w:t>Derogatorias y Vigencia</w:t>
      </w:r>
      <w:r w:rsidRPr="00CE03C4">
        <w:rPr>
          <w:rFonts w:ascii="Bookman Old Style" w:hAnsi="Bookman Old Style" w:cs="Arial"/>
          <w:color w:val="000000" w:themeColor="text1"/>
        </w:rPr>
        <w:t xml:space="preserve">. La presente Resolución rige a partir de su publicación en el </w:t>
      </w:r>
      <w:r w:rsidRPr="00CE03C4">
        <w:rPr>
          <w:rFonts w:ascii="Bookman Old Style" w:hAnsi="Bookman Old Style" w:cs="Arial"/>
          <w:i/>
          <w:color w:val="000000" w:themeColor="text1"/>
        </w:rPr>
        <w:t>Diario Oficial</w:t>
      </w:r>
      <w:r w:rsidRPr="00CE03C4">
        <w:rPr>
          <w:rFonts w:ascii="Bookman Old Style" w:hAnsi="Bookman Old Style" w:cs="Arial"/>
          <w:color w:val="000000" w:themeColor="text1"/>
        </w:rPr>
        <w:t xml:space="preserve"> y deroga todas las disposiciones que le sean contrarias.</w:t>
      </w:r>
    </w:p>
    <w:p w14:paraId="63404F05" w14:textId="77777777" w:rsidR="0000654F" w:rsidRDefault="0000654F" w:rsidP="002764E2">
      <w:pPr>
        <w:ind w:left="0"/>
        <w:jc w:val="both"/>
        <w:rPr>
          <w:rFonts w:ascii="Bookman Old Style" w:hAnsi="Bookman Old Style"/>
          <w:color w:val="000000" w:themeColor="text1"/>
        </w:rPr>
      </w:pPr>
    </w:p>
    <w:p w14:paraId="070B9ADA" w14:textId="77777777" w:rsidR="0000654F" w:rsidRPr="00F71DB1" w:rsidRDefault="0000654F" w:rsidP="0000654F">
      <w:pPr>
        <w:ind w:left="0"/>
        <w:jc w:val="center"/>
        <w:rPr>
          <w:rFonts w:ascii="Bookman Old Style" w:hAnsi="Bookman Old Style"/>
          <w:b/>
        </w:rPr>
      </w:pPr>
      <w:r w:rsidRPr="00F71DB1">
        <w:rPr>
          <w:rFonts w:ascii="Bookman Old Style" w:hAnsi="Bookman Old Style"/>
          <w:b/>
        </w:rPr>
        <w:t>PUBLÍQUESE Y CÚMPLASE</w:t>
      </w:r>
    </w:p>
    <w:p w14:paraId="4872279F" w14:textId="77777777" w:rsidR="0000654F" w:rsidRPr="004A1599" w:rsidRDefault="0000654F" w:rsidP="002764E2">
      <w:pPr>
        <w:ind w:left="0"/>
        <w:jc w:val="both"/>
        <w:rPr>
          <w:rFonts w:ascii="Bookman Old Style" w:hAnsi="Bookman Old Style"/>
          <w:color w:val="000000" w:themeColor="text1"/>
        </w:rPr>
      </w:pPr>
    </w:p>
    <w:p w14:paraId="7E90E27B" w14:textId="77777777" w:rsidR="000D6E82" w:rsidRDefault="000D6E82" w:rsidP="005B1078">
      <w:pPr>
        <w:ind w:left="0"/>
        <w:jc w:val="center"/>
        <w:rPr>
          <w:rFonts w:ascii="Bookman Old Style" w:hAnsi="Bookman Old Style"/>
          <w:color w:val="000000" w:themeColor="text1"/>
        </w:rPr>
      </w:pPr>
    </w:p>
    <w:p w14:paraId="0ADA717B" w14:textId="721686F8" w:rsidR="002764E2" w:rsidRDefault="002764E2" w:rsidP="002764E2">
      <w:pPr>
        <w:ind w:left="0"/>
        <w:jc w:val="both"/>
        <w:rPr>
          <w:rFonts w:ascii="Bookman Old Style" w:hAnsi="Bookman Old Style"/>
          <w:color w:val="000000" w:themeColor="text1"/>
        </w:rPr>
      </w:pPr>
      <w:r>
        <w:rPr>
          <w:rFonts w:ascii="Bookman Old Style" w:hAnsi="Bookman Old Style"/>
          <w:color w:val="000000" w:themeColor="text1"/>
        </w:rPr>
        <w:t>Firma del proyecto</w:t>
      </w:r>
    </w:p>
    <w:p w14:paraId="174D8FB5" w14:textId="77777777" w:rsidR="000D6E82" w:rsidRDefault="000D6E82" w:rsidP="00476FA7">
      <w:pPr>
        <w:ind w:left="0"/>
        <w:jc w:val="both"/>
        <w:rPr>
          <w:rFonts w:ascii="Bookman Old Style" w:hAnsi="Bookman Old Style"/>
          <w:color w:val="000000" w:themeColor="text1"/>
        </w:rPr>
      </w:pPr>
    </w:p>
    <w:p w14:paraId="254CA259" w14:textId="77777777" w:rsidR="00476FA7" w:rsidRDefault="00476FA7" w:rsidP="00476FA7">
      <w:pPr>
        <w:ind w:left="0"/>
        <w:jc w:val="both"/>
        <w:rPr>
          <w:rFonts w:ascii="Bookman Old Style" w:hAnsi="Bookman Old Style"/>
          <w:color w:val="000000" w:themeColor="text1"/>
        </w:rPr>
      </w:pPr>
    </w:p>
    <w:p w14:paraId="07FCF652" w14:textId="77777777" w:rsidR="00476FA7" w:rsidRDefault="00476FA7" w:rsidP="00476FA7">
      <w:pPr>
        <w:ind w:left="0"/>
        <w:jc w:val="both"/>
        <w:rPr>
          <w:rFonts w:ascii="Bookman Old Style" w:hAnsi="Bookman Old Style"/>
          <w:color w:val="000000" w:themeColor="text1"/>
        </w:rPr>
      </w:pPr>
    </w:p>
    <w:p w14:paraId="3655C8BA" w14:textId="77777777" w:rsidR="00476FA7" w:rsidRDefault="00476FA7" w:rsidP="00476FA7">
      <w:pPr>
        <w:ind w:left="0"/>
        <w:jc w:val="both"/>
        <w:rPr>
          <w:rFonts w:ascii="Bookman Old Style" w:hAnsi="Bookman Old Style"/>
          <w:color w:val="000000" w:themeColor="text1"/>
        </w:rPr>
      </w:pPr>
    </w:p>
    <w:p w14:paraId="0A0992DF" w14:textId="77777777" w:rsidR="00476FA7" w:rsidRDefault="00476FA7" w:rsidP="00476FA7">
      <w:pPr>
        <w:ind w:left="0"/>
        <w:jc w:val="both"/>
        <w:rPr>
          <w:rFonts w:ascii="Bookman Old Style" w:hAnsi="Bookman Old Style"/>
          <w:color w:val="000000" w:themeColor="text1"/>
        </w:rPr>
      </w:pPr>
    </w:p>
    <w:p w14:paraId="344E8D53" w14:textId="77777777" w:rsidR="00476FA7" w:rsidRDefault="00476FA7" w:rsidP="00476FA7">
      <w:pPr>
        <w:ind w:left="0"/>
        <w:rPr>
          <w:rFonts w:ascii="Bookman Old Style" w:hAnsi="Bookman Old Style"/>
        </w:rPr>
      </w:pPr>
    </w:p>
    <w:tbl>
      <w:tblPr>
        <w:tblW w:w="9797" w:type="dxa"/>
        <w:jc w:val="center"/>
        <w:tblLayout w:type="fixed"/>
        <w:tblCellMar>
          <w:left w:w="70" w:type="dxa"/>
          <w:right w:w="70" w:type="dxa"/>
        </w:tblCellMar>
        <w:tblLook w:val="0000" w:firstRow="0" w:lastRow="0" w:firstColumn="0" w:lastColumn="0" w:noHBand="0" w:noVBand="0"/>
      </w:tblPr>
      <w:tblGrid>
        <w:gridCol w:w="5368"/>
        <w:gridCol w:w="4429"/>
      </w:tblGrid>
      <w:tr w:rsidR="00476FA7" w:rsidRPr="00666660" w14:paraId="40AE9EDA" w14:textId="77777777" w:rsidTr="00C76BDF">
        <w:trPr>
          <w:jc w:val="center"/>
        </w:trPr>
        <w:tc>
          <w:tcPr>
            <w:tcW w:w="5368" w:type="dxa"/>
          </w:tcPr>
          <w:p w14:paraId="44907175" w14:textId="77777777" w:rsidR="00476FA7" w:rsidRDefault="00476FA7" w:rsidP="00C76BDF">
            <w:pPr>
              <w:ind w:left="0" w:right="-288"/>
              <w:jc w:val="center"/>
              <w:rPr>
                <w:rFonts w:ascii="Bookman Old Style" w:hAnsi="Bookman Old Style"/>
                <w:b/>
              </w:rPr>
            </w:pPr>
            <w:r>
              <w:rPr>
                <w:rFonts w:ascii="Bookman Old Style" w:hAnsi="Bookman Old Style"/>
                <w:b/>
              </w:rPr>
              <w:t>CARLOS FERNANDO ERASO CALERO</w:t>
            </w:r>
          </w:p>
          <w:p w14:paraId="745D7A34" w14:textId="77777777" w:rsidR="00476FA7" w:rsidRDefault="00476FA7" w:rsidP="00C76BDF">
            <w:pPr>
              <w:suppressAutoHyphens/>
              <w:ind w:left="0"/>
              <w:rPr>
                <w:rFonts w:ascii="Bookman Old Style" w:hAnsi="Bookman Old Style"/>
              </w:rPr>
            </w:pPr>
            <w:r>
              <w:rPr>
                <w:rFonts w:ascii="Bookman Old Style" w:hAnsi="Bookman Old Style"/>
              </w:rPr>
              <w:t xml:space="preserve">               Viceministro de E</w:t>
            </w:r>
            <w:r w:rsidRPr="00EF4ACC">
              <w:rPr>
                <w:rFonts w:ascii="Bookman Old Style" w:hAnsi="Bookman Old Style"/>
              </w:rPr>
              <w:t>nergía</w:t>
            </w:r>
          </w:p>
          <w:p w14:paraId="412621E3" w14:textId="77777777" w:rsidR="00476FA7" w:rsidRDefault="00476FA7" w:rsidP="00C76BDF">
            <w:pPr>
              <w:suppressAutoHyphens/>
              <w:ind w:left="290"/>
            </w:pPr>
            <w:r>
              <w:rPr>
                <w:rFonts w:ascii="Bookman Old Style" w:hAnsi="Bookman Old Style"/>
              </w:rPr>
              <w:t>Delegado del Ministro de Minas y Energía</w:t>
            </w:r>
          </w:p>
          <w:p w14:paraId="6EEEEB30" w14:textId="77777777" w:rsidR="00476FA7" w:rsidRPr="00BD0865" w:rsidRDefault="00476FA7" w:rsidP="00C76BDF">
            <w:pPr>
              <w:tabs>
                <w:tab w:val="left" w:pos="-720"/>
              </w:tabs>
              <w:suppressAutoHyphens/>
              <w:ind w:left="0"/>
              <w:jc w:val="center"/>
              <w:rPr>
                <w:rFonts w:ascii="Bookman Old Style" w:hAnsi="Bookman Old Style" w:cs="Arial"/>
                <w:b/>
                <w:strike/>
                <w:spacing w:val="-3"/>
              </w:rPr>
            </w:pPr>
            <w:r w:rsidRPr="00EF4ACC">
              <w:rPr>
                <w:rFonts w:ascii="Bookman Old Style" w:hAnsi="Bookman Old Style"/>
              </w:rPr>
              <w:t>Presidente</w:t>
            </w:r>
          </w:p>
        </w:tc>
        <w:tc>
          <w:tcPr>
            <w:tcW w:w="4429" w:type="dxa"/>
          </w:tcPr>
          <w:p w14:paraId="5EC17597" w14:textId="77777777" w:rsidR="00476FA7" w:rsidRDefault="00476FA7" w:rsidP="00C76BDF">
            <w:pPr>
              <w:ind w:left="0"/>
              <w:jc w:val="center"/>
              <w:rPr>
                <w:rFonts w:ascii="Bookman Old Style" w:hAnsi="Bookman Old Style"/>
                <w:b/>
              </w:rPr>
            </w:pPr>
            <w:r>
              <w:rPr>
                <w:rFonts w:ascii="Bookman Old Style" w:hAnsi="Bookman Old Style"/>
                <w:b/>
              </w:rPr>
              <w:t>JORGE PINTO NOLLA</w:t>
            </w:r>
          </w:p>
          <w:p w14:paraId="3EC90416" w14:textId="77777777" w:rsidR="00476FA7" w:rsidRPr="00666660" w:rsidRDefault="00476FA7" w:rsidP="00C76BDF">
            <w:pPr>
              <w:tabs>
                <w:tab w:val="left" w:pos="-720"/>
              </w:tabs>
              <w:suppressAutoHyphens/>
              <w:ind w:left="0"/>
              <w:jc w:val="center"/>
              <w:rPr>
                <w:rFonts w:ascii="Bookman Old Style" w:hAnsi="Bookman Old Style" w:cs="Arial"/>
                <w:b/>
                <w:spacing w:val="-3"/>
              </w:rPr>
            </w:pPr>
            <w:r w:rsidRPr="00666660">
              <w:rPr>
                <w:rFonts w:ascii="Bookman Old Style" w:hAnsi="Bookman Old Style" w:cs="Arial"/>
                <w:spacing w:val="-3"/>
              </w:rPr>
              <w:t>Director Ejecutivo</w:t>
            </w:r>
          </w:p>
        </w:tc>
      </w:tr>
    </w:tbl>
    <w:p w14:paraId="0610E964" w14:textId="77777777" w:rsidR="00476FA7" w:rsidRDefault="00476FA7" w:rsidP="00476FA7">
      <w:pPr>
        <w:ind w:left="0"/>
        <w:rPr>
          <w:rFonts w:ascii="Bookman Old Style" w:hAnsi="Bookman Old Style"/>
        </w:rPr>
      </w:pPr>
    </w:p>
    <w:sectPr w:rsidR="00476FA7" w:rsidSect="00E002CC">
      <w:headerReference w:type="default" r:id="rId10"/>
      <w:headerReference w:type="first" r:id="rId11"/>
      <w:type w:val="continuous"/>
      <w:pgSz w:w="12247" w:h="18705" w:code="121"/>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C6BF61" w14:textId="77777777" w:rsidR="00C76BDF" w:rsidRDefault="00C76BDF">
      <w:r>
        <w:separator/>
      </w:r>
    </w:p>
  </w:endnote>
  <w:endnote w:type="continuationSeparator" w:id="0">
    <w:p w14:paraId="2131A811" w14:textId="77777777" w:rsidR="00C76BDF" w:rsidRDefault="00C76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D542B6" w14:textId="77777777" w:rsidR="00C76BDF" w:rsidRDefault="00C76BDF">
      <w:r>
        <w:separator/>
      </w:r>
    </w:p>
  </w:footnote>
  <w:footnote w:type="continuationSeparator" w:id="0">
    <w:p w14:paraId="3BBFB8B0" w14:textId="77777777" w:rsidR="00C76BDF" w:rsidRDefault="00C76B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68DF0" w14:textId="77777777" w:rsidR="00C76BDF" w:rsidRDefault="00C76BDF" w:rsidP="00951F79">
    <w:pPr>
      <w:pStyle w:val="Ttulo1"/>
      <w:ind w:right="6"/>
      <w:jc w:val="left"/>
      <w:rPr>
        <w:rFonts w:ascii="Bookman Old Style" w:hAnsi="Bookman Old Style" w:cs="Arial"/>
        <w:b w:val="0"/>
        <w:sz w:val="22"/>
        <w:szCs w:val="22"/>
      </w:rPr>
    </w:pPr>
  </w:p>
  <w:p w14:paraId="731015DD" w14:textId="77777777" w:rsidR="00C76BDF" w:rsidRPr="00951F79" w:rsidRDefault="00C76BDF"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4263A3">
      <w:rPr>
        <w:rFonts w:ascii="Bookman Old Style" w:hAnsi="Bookman Old Style" w:cs="Arial"/>
        <w:b w:val="0"/>
        <w:noProof/>
        <w:sz w:val="22"/>
        <w:szCs w:val="22"/>
      </w:rPr>
      <w:t>6</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4263A3" w:rsidRPr="004263A3">
        <w:rPr>
          <w:rFonts w:ascii="Bookman Old Style" w:hAnsi="Bookman Old Style" w:cs="Arial"/>
          <w:b w:val="0"/>
          <w:noProof/>
          <w:sz w:val="22"/>
          <w:szCs w:val="22"/>
        </w:rPr>
        <w:t>6</w:t>
      </w:r>
    </w:fldSimple>
  </w:p>
  <w:p w14:paraId="4B23ABC8" w14:textId="77777777" w:rsidR="00C76BDF" w:rsidRDefault="00C76BDF"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7562FF19" wp14:editId="71E14BE1">
              <wp:simplePos x="0" y="0"/>
              <wp:positionH relativeFrom="column">
                <wp:posOffset>-175260</wp:posOffset>
              </wp:positionH>
              <wp:positionV relativeFrom="paragraph">
                <wp:posOffset>139065</wp:posOffset>
              </wp:positionV>
              <wp:extent cx="6267450" cy="99009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189093EC" w14:textId="13B34E54" w:rsidR="00C76BDF" w:rsidRPr="00483BFD" w:rsidRDefault="00C76BDF" w:rsidP="00F71DB1">
    <w:pPr>
      <w:pBdr>
        <w:bottom w:val="single" w:sz="4" w:space="11" w:color="auto"/>
      </w:pBdr>
      <w:spacing w:before="120" w:after="360"/>
      <w:ind w:left="142" w:right="147"/>
      <w:jc w:val="both"/>
      <w:rPr>
        <w:rFonts w:ascii="Bookman Old Style" w:hAnsi="Bookman Old Style" w:cs="Arial"/>
        <w:b/>
        <w:bCs/>
        <w:color w:val="000000" w:themeColor="text1"/>
        <w:lang w:eastAsia="es-CO"/>
      </w:rPr>
    </w:pPr>
    <w:r w:rsidRPr="0003016E">
      <w:rPr>
        <w:rFonts w:ascii="Bookman Old Style" w:hAnsi="Bookman Old Style" w:cs="Arial"/>
        <w:color w:val="000000" w:themeColor="text1"/>
        <w:sz w:val="22"/>
        <w:szCs w:val="22"/>
      </w:rPr>
      <w:t xml:space="preserve">Por la cual se ordena </w:t>
    </w:r>
    <w:r>
      <w:rPr>
        <w:rFonts w:ascii="Bookman Old Style" w:hAnsi="Bookman Old Style" w:cs="Arial"/>
        <w:color w:val="000000" w:themeColor="text1"/>
        <w:sz w:val="22"/>
        <w:szCs w:val="22"/>
      </w:rPr>
      <w:t>hacer pú</w:t>
    </w:r>
    <w:r w:rsidRPr="0003016E">
      <w:rPr>
        <w:rFonts w:ascii="Bookman Old Style" w:hAnsi="Bookman Old Style" w:cs="Arial"/>
        <w:color w:val="000000" w:themeColor="text1"/>
        <w:sz w:val="22"/>
        <w:szCs w:val="22"/>
      </w:rPr>
      <w:t>blic</w:t>
    </w:r>
    <w:r>
      <w:rPr>
        <w:rFonts w:ascii="Bookman Old Style" w:hAnsi="Bookman Old Style" w:cs="Arial"/>
        <w:color w:val="000000" w:themeColor="text1"/>
        <w:sz w:val="22"/>
        <w:szCs w:val="22"/>
      </w:rPr>
      <w:t>o</w:t>
    </w:r>
    <w:r w:rsidRPr="0003016E">
      <w:rPr>
        <w:rFonts w:ascii="Bookman Old Style" w:hAnsi="Bookman Old Style" w:cs="Arial"/>
        <w:color w:val="000000" w:themeColor="text1"/>
        <w:sz w:val="22"/>
        <w:szCs w:val="22"/>
      </w:rPr>
      <w:t xml:space="preserve"> un proyecto de resolución de carácter general, </w:t>
    </w:r>
    <w:r w:rsidRPr="00F63C57">
      <w:rPr>
        <w:rFonts w:ascii="Bookman Old Style" w:hAnsi="Bookman Old Style" w:cs="Arial"/>
        <w:i/>
        <w:color w:val="000000" w:themeColor="text1"/>
        <w:sz w:val="22"/>
        <w:szCs w:val="22"/>
        <w:lang w:eastAsia="es-CO"/>
      </w:rPr>
      <w:t>“Por la cual se dictan disposiciones para la comercializaci</w:t>
    </w:r>
    <w:r>
      <w:rPr>
        <w:rFonts w:ascii="Bookman Old Style" w:hAnsi="Bookman Old Style" w:cs="Arial"/>
        <w:i/>
        <w:color w:val="000000" w:themeColor="text1"/>
        <w:sz w:val="22"/>
        <w:szCs w:val="22"/>
        <w:lang w:eastAsia="es-CO"/>
      </w:rPr>
      <w:t>ón de gas natural en el año 2015</w:t>
    </w:r>
    <w:r w:rsidRPr="00F63C57">
      <w:rPr>
        <w:rFonts w:ascii="Bookman Old Style" w:hAnsi="Bookman Old Style" w:cs="Arial"/>
        <w:i/>
        <w:color w:val="000000" w:themeColor="text1"/>
        <w:sz w:val="22"/>
        <w:szCs w:val="22"/>
        <w:lang w:eastAsia="es-CO"/>
      </w:rPr>
      <w:t>”</w:t>
    </w:r>
    <w:r>
      <w:rPr>
        <w:rFonts w:ascii="Bookman Old Style" w:hAnsi="Bookman Old Style" w:cs="Arial"/>
        <w:i/>
        <w:color w:val="000000" w:themeColor="text1"/>
        <w:sz w:val="22"/>
        <w:szCs w:val="22"/>
        <w:lang w:eastAsia="es-CO"/>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A3BB8" w14:textId="77777777" w:rsidR="00C76BDF" w:rsidRDefault="00C76BDF"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7171ACB3" w14:textId="77777777" w:rsidR="00C76BDF" w:rsidRDefault="00C76BDF">
    <w:pPr>
      <w:pStyle w:val="Encabezado"/>
      <w:jc w:val="center"/>
      <w:rPr>
        <w:rFonts w:ascii="Arial" w:hAnsi="Arial" w:cs="Arial"/>
        <w:spacing w:val="20"/>
        <w:sz w:val="20"/>
      </w:rPr>
    </w:pPr>
  </w:p>
  <w:p w14:paraId="30FB4B56" w14:textId="77777777" w:rsidR="00C76BDF" w:rsidRDefault="00C76BDF" w:rsidP="00CA77FB">
    <w:pPr>
      <w:pStyle w:val="Encabezado"/>
      <w:jc w:val="center"/>
    </w:pPr>
    <w:r>
      <w:rPr>
        <w:noProof/>
        <w:lang w:eastAsia="es-CO"/>
      </w:rPr>
      <mc:AlternateContent>
        <mc:Choice Requires="wps">
          <w:drawing>
            <wp:anchor distT="0" distB="0" distL="114300" distR="114300" simplePos="0" relativeHeight="251658240" behindDoc="0" locked="0" layoutInCell="1" allowOverlap="1" wp14:anchorId="6B28E2DC" wp14:editId="1A93EFF6">
              <wp:simplePos x="0" y="0"/>
              <wp:positionH relativeFrom="column">
                <wp:posOffset>-213360</wp:posOffset>
              </wp:positionH>
              <wp:positionV relativeFrom="paragraph">
                <wp:posOffset>377190</wp:posOffset>
              </wp:positionV>
              <wp:extent cx="6343650" cy="9839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6DA4"/>
    <w:multiLevelType w:val="hybridMultilevel"/>
    <w:tmpl w:val="3C142D54"/>
    <w:lvl w:ilvl="0" w:tplc="240A0017">
      <w:start w:val="1"/>
      <w:numFmt w:val="lowerLetter"/>
      <w:lvlText w:val="%1)"/>
      <w:lvlJc w:val="left"/>
      <w:pPr>
        <w:ind w:left="1419" w:hanging="360"/>
      </w:pPr>
      <w:rPr>
        <w:rFonts w:hint="default"/>
        <w:b w:val="0"/>
      </w:rPr>
    </w:lvl>
    <w:lvl w:ilvl="1" w:tplc="240A0019" w:tentative="1">
      <w:start w:val="1"/>
      <w:numFmt w:val="lowerLetter"/>
      <w:lvlText w:val="%2."/>
      <w:lvlJc w:val="left"/>
      <w:pPr>
        <w:ind w:left="2705" w:hanging="360"/>
      </w:pPr>
    </w:lvl>
    <w:lvl w:ilvl="2" w:tplc="240A001B" w:tentative="1">
      <w:start w:val="1"/>
      <w:numFmt w:val="lowerRoman"/>
      <w:lvlText w:val="%3."/>
      <w:lvlJc w:val="right"/>
      <w:pPr>
        <w:ind w:left="3425" w:hanging="180"/>
      </w:pPr>
    </w:lvl>
    <w:lvl w:ilvl="3" w:tplc="240A000F" w:tentative="1">
      <w:start w:val="1"/>
      <w:numFmt w:val="decimal"/>
      <w:lvlText w:val="%4."/>
      <w:lvlJc w:val="left"/>
      <w:pPr>
        <w:ind w:left="4145" w:hanging="360"/>
      </w:pPr>
    </w:lvl>
    <w:lvl w:ilvl="4" w:tplc="240A0019" w:tentative="1">
      <w:start w:val="1"/>
      <w:numFmt w:val="lowerLetter"/>
      <w:lvlText w:val="%5."/>
      <w:lvlJc w:val="left"/>
      <w:pPr>
        <w:ind w:left="4865" w:hanging="360"/>
      </w:pPr>
    </w:lvl>
    <w:lvl w:ilvl="5" w:tplc="240A001B" w:tentative="1">
      <w:start w:val="1"/>
      <w:numFmt w:val="lowerRoman"/>
      <w:lvlText w:val="%6."/>
      <w:lvlJc w:val="right"/>
      <w:pPr>
        <w:ind w:left="5585" w:hanging="180"/>
      </w:pPr>
    </w:lvl>
    <w:lvl w:ilvl="6" w:tplc="240A000F" w:tentative="1">
      <w:start w:val="1"/>
      <w:numFmt w:val="decimal"/>
      <w:lvlText w:val="%7."/>
      <w:lvlJc w:val="left"/>
      <w:pPr>
        <w:ind w:left="6305" w:hanging="360"/>
      </w:pPr>
    </w:lvl>
    <w:lvl w:ilvl="7" w:tplc="240A0019" w:tentative="1">
      <w:start w:val="1"/>
      <w:numFmt w:val="lowerLetter"/>
      <w:lvlText w:val="%8."/>
      <w:lvlJc w:val="left"/>
      <w:pPr>
        <w:ind w:left="7025" w:hanging="360"/>
      </w:pPr>
    </w:lvl>
    <w:lvl w:ilvl="8" w:tplc="240A001B" w:tentative="1">
      <w:start w:val="1"/>
      <w:numFmt w:val="lowerRoman"/>
      <w:lvlText w:val="%9."/>
      <w:lvlJc w:val="right"/>
      <w:pPr>
        <w:ind w:left="7745" w:hanging="180"/>
      </w:pPr>
    </w:lvl>
  </w:abstractNum>
  <w:abstractNum w:abstractNumId="1">
    <w:nsid w:val="012176FB"/>
    <w:multiLevelType w:val="hybridMultilevel"/>
    <w:tmpl w:val="D8306BB4"/>
    <w:lvl w:ilvl="0" w:tplc="104EFEAA">
      <w:start w:val="1"/>
      <w:numFmt w:val="lowerRoman"/>
      <w:lvlText w:val="%1."/>
      <w:lvlJc w:val="left"/>
      <w:pPr>
        <w:ind w:left="1495" w:hanging="360"/>
      </w:pPr>
      <w:rPr>
        <w:rFonts w:hint="default"/>
      </w:rPr>
    </w:lvl>
    <w:lvl w:ilvl="1" w:tplc="240A0001">
      <w:start w:val="1"/>
      <w:numFmt w:val="bullet"/>
      <w:lvlText w:val=""/>
      <w:lvlJc w:val="left"/>
      <w:pPr>
        <w:ind w:left="2215" w:hanging="360"/>
      </w:pPr>
      <w:rPr>
        <w:rFonts w:ascii="Symbol" w:hAnsi="Symbol" w:hint="default"/>
      </w:rPr>
    </w:lvl>
    <w:lvl w:ilvl="2" w:tplc="240A001B" w:tentative="1">
      <w:start w:val="1"/>
      <w:numFmt w:val="lowerRoman"/>
      <w:lvlText w:val="%3."/>
      <w:lvlJc w:val="right"/>
      <w:pPr>
        <w:ind w:left="2935" w:hanging="180"/>
      </w:pPr>
    </w:lvl>
    <w:lvl w:ilvl="3" w:tplc="240A000F" w:tentative="1">
      <w:start w:val="1"/>
      <w:numFmt w:val="decimal"/>
      <w:lvlText w:val="%4."/>
      <w:lvlJc w:val="left"/>
      <w:pPr>
        <w:ind w:left="3655" w:hanging="360"/>
      </w:pPr>
    </w:lvl>
    <w:lvl w:ilvl="4" w:tplc="240A0019" w:tentative="1">
      <w:start w:val="1"/>
      <w:numFmt w:val="lowerLetter"/>
      <w:lvlText w:val="%5."/>
      <w:lvlJc w:val="left"/>
      <w:pPr>
        <w:ind w:left="4375" w:hanging="360"/>
      </w:pPr>
    </w:lvl>
    <w:lvl w:ilvl="5" w:tplc="240A001B" w:tentative="1">
      <w:start w:val="1"/>
      <w:numFmt w:val="lowerRoman"/>
      <w:lvlText w:val="%6."/>
      <w:lvlJc w:val="right"/>
      <w:pPr>
        <w:ind w:left="5095" w:hanging="180"/>
      </w:pPr>
    </w:lvl>
    <w:lvl w:ilvl="6" w:tplc="240A000F" w:tentative="1">
      <w:start w:val="1"/>
      <w:numFmt w:val="decimal"/>
      <w:lvlText w:val="%7."/>
      <w:lvlJc w:val="left"/>
      <w:pPr>
        <w:ind w:left="5815" w:hanging="360"/>
      </w:pPr>
    </w:lvl>
    <w:lvl w:ilvl="7" w:tplc="240A0019" w:tentative="1">
      <w:start w:val="1"/>
      <w:numFmt w:val="lowerLetter"/>
      <w:lvlText w:val="%8."/>
      <w:lvlJc w:val="left"/>
      <w:pPr>
        <w:ind w:left="6535" w:hanging="360"/>
      </w:pPr>
    </w:lvl>
    <w:lvl w:ilvl="8" w:tplc="240A001B" w:tentative="1">
      <w:start w:val="1"/>
      <w:numFmt w:val="lowerRoman"/>
      <w:lvlText w:val="%9."/>
      <w:lvlJc w:val="right"/>
      <w:pPr>
        <w:ind w:left="7255" w:hanging="180"/>
      </w:pPr>
    </w:lvl>
  </w:abstractNum>
  <w:abstractNum w:abstractNumId="2">
    <w:nsid w:val="01887C6D"/>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nsid w:val="02C14C75"/>
    <w:multiLevelType w:val="hybridMultilevel"/>
    <w:tmpl w:val="DA0A3754"/>
    <w:lvl w:ilvl="0" w:tplc="11E28478">
      <w:start w:val="1"/>
      <w:numFmt w:val="lowerLetter"/>
      <w:lvlText w:val="%1)"/>
      <w:lvlJc w:val="left"/>
      <w:pPr>
        <w:ind w:left="2340" w:hanging="360"/>
      </w:pPr>
      <w:rPr>
        <w:rFonts w:ascii="Bookman Old Style" w:hAnsi="Bookman Old Style" w:cs="Arial" w:hint="default"/>
        <w:sz w:val="22"/>
        <w:szCs w:val="22"/>
      </w:rPr>
    </w:lvl>
    <w:lvl w:ilvl="1" w:tplc="240A0019" w:tentative="1">
      <w:start w:val="1"/>
      <w:numFmt w:val="lowerLetter"/>
      <w:lvlText w:val="%2."/>
      <w:lvlJc w:val="left"/>
      <w:pPr>
        <w:ind w:left="3060" w:hanging="360"/>
      </w:pPr>
    </w:lvl>
    <w:lvl w:ilvl="2" w:tplc="240A001B" w:tentative="1">
      <w:start w:val="1"/>
      <w:numFmt w:val="lowerRoman"/>
      <w:lvlText w:val="%3."/>
      <w:lvlJc w:val="right"/>
      <w:pPr>
        <w:ind w:left="3780" w:hanging="180"/>
      </w:pPr>
    </w:lvl>
    <w:lvl w:ilvl="3" w:tplc="240A000F" w:tentative="1">
      <w:start w:val="1"/>
      <w:numFmt w:val="decimal"/>
      <w:lvlText w:val="%4."/>
      <w:lvlJc w:val="left"/>
      <w:pPr>
        <w:ind w:left="4500" w:hanging="360"/>
      </w:pPr>
    </w:lvl>
    <w:lvl w:ilvl="4" w:tplc="240A0019" w:tentative="1">
      <w:start w:val="1"/>
      <w:numFmt w:val="lowerLetter"/>
      <w:lvlText w:val="%5."/>
      <w:lvlJc w:val="left"/>
      <w:pPr>
        <w:ind w:left="5220" w:hanging="360"/>
      </w:pPr>
    </w:lvl>
    <w:lvl w:ilvl="5" w:tplc="240A001B" w:tentative="1">
      <w:start w:val="1"/>
      <w:numFmt w:val="lowerRoman"/>
      <w:lvlText w:val="%6."/>
      <w:lvlJc w:val="right"/>
      <w:pPr>
        <w:ind w:left="5940" w:hanging="180"/>
      </w:pPr>
    </w:lvl>
    <w:lvl w:ilvl="6" w:tplc="240A000F" w:tentative="1">
      <w:start w:val="1"/>
      <w:numFmt w:val="decimal"/>
      <w:lvlText w:val="%7."/>
      <w:lvlJc w:val="left"/>
      <w:pPr>
        <w:ind w:left="6660" w:hanging="360"/>
      </w:pPr>
    </w:lvl>
    <w:lvl w:ilvl="7" w:tplc="240A0019" w:tentative="1">
      <w:start w:val="1"/>
      <w:numFmt w:val="lowerLetter"/>
      <w:lvlText w:val="%8."/>
      <w:lvlJc w:val="left"/>
      <w:pPr>
        <w:ind w:left="7380" w:hanging="360"/>
      </w:pPr>
    </w:lvl>
    <w:lvl w:ilvl="8" w:tplc="240A001B" w:tentative="1">
      <w:start w:val="1"/>
      <w:numFmt w:val="lowerRoman"/>
      <w:lvlText w:val="%9."/>
      <w:lvlJc w:val="right"/>
      <w:pPr>
        <w:ind w:left="8100" w:hanging="180"/>
      </w:pPr>
    </w:lvl>
  </w:abstractNum>
  <w:abstractNum w:abstractNumId="4">
    <w:nsid w:val="02F93DA8"/>
    <w:multiLevelType w:val="hybridMultilevel"/>
    <w:tmpl w:val="F11C5CC0"/>
    <w:lvl w:ilvl="0" w:tplc="240A0017">
      <w:start w:val="1"/>
      <w:numFmt w:val="lowerLetter"/>
      <w:lvlText w:val="%1)"/>
      <w:lvlJc w:val="left"/>
      <w:pPr>
        <w:ind w:left="1068" w:hanging="360"/>
      </w:pPr>
      <w:rPr>
        <w:b w:val="0"/>
      </w:r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5">
    <w:nsid w:val="03061BFF"/>
    <w:multiLevelType w:val="multilevel"/>
    <w:tmpl w:val="D16E102A"/>
    <w:lvl w:ilvl="0">
      <w:start w:val="1"/>
      <w:numFmt w:val="decimal"/>
      <w:pStyle w:val="Estilo2"/>
      <w:lvlText w:val="Artículo %1."/>
      <w:lvlJc w:val="left"/>
      <w:pPr>
        <w:tabs>
          <w:tab w:val="num" w:pos="5126"/>
        </w:tabs>
        <w:ind w:left="3686" w:firstLine="0"/>
      </w:pPr>
      <w:rPr>
        <w:rFonts w:hint="default"/>
        <w:b/>
        <w:i w:val="0"/>
      </w:rPr>
    </w:lvl>
    <w:lvl w:ilvl="1">
      <w:start w:val="1"/>
      <w:numFmt w:val="lowerLetter"/>
      <w:lvlText w:val="%2)"/>
      <w:lvlJc w:val="left"/>
      <w:pPr>
        <w:ind w:left="1455" w:hanging="375"/>
      </w:pPr>
      <w:rPr>
        <w:rFonts w:hint="default"/>
      </w:r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3D11261"/>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nsid w:val="03D411A8"/>
    <w:multiLevelType w:val="hybridMultilevel"/>
    <w:tmpl w:val="D63EA8AC"/>
    <w:lvl w:ilvl="0" w:tplc="22F0D9A0">
      <w:start w:val="1"/>
      <w:numFmt w:val="lowerLetter"/>
      <w:lvlText w:val="%1)"/>
      <w:lvlJc w:val="left"/>
      <w:pPr>
        <w:ind w:left="1068"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nsid w:val="049B70F8"/>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9">
    <w:nsid w:val="05414442"/>
    <w:multiLevelType w:val="hybridMultilevel"/>
    <w:tmpl w:val="BB7629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06A34C72"/>
    <w:multiLevelType w:val="hybridMultilevel"/>
    <w:tmpl w:val="3996AFB2"/>
    <w:lvl w:ilvl="0" w:tplc="CFC40B98">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07514CDE"/>
    <w:multiLevelType w:val="hybridMultilevel"/>
    <w:tmpl w:val="B1129F34"/>
    <w:lvl w:ilvl="0" w:tplc="081EC7B2">
      <w:start w:val="1"/>
      <w:numFmt w:val="lowerRoman"/>
      <w:lvlText w:val="%1."/>
      <w:lvlJc w:val="left"/>
      <w:pPr>
        <w:ind w:left="1713" w:hanging="360"/>
      </w:pPr>
      <w:rPr>
        <w:rFonts w:hint="default"/>
        <w:b w:val="0"/>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2">
    <w:nsid w:val="077130FE"/>
    <w:multiLevelType w:val="hybridMultilevel"/>
    <w:tmpl w:val="D72EBFDC"/>
    <w:lvl w:ilvl="0" w:tplc="13D89EBA">
      <w:start w:val="1"/>
      <w:numFmt w:val="lowerLetter"/>
      <w:lvlText w:val="%1)"/>
      <w:lvlJc w:val="left"/>
      <w:pPr>
        <w:ind w:left="1068" w:hanging="360"/>
      </w:pPr>
      <w:rPr>
        <w:rFonts w:hint="default"/>
        <w:b w:val="0"/>
        <w:lang w:val="es-CO"/>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3">
    <w:nsid w:val="08031B01"/>
    <w:multiLevelType w:val="hybridMultilevel"/>
    <w:tmpl w:val="71EAB970"/>
    <w:lvl w:ilvl="0" w:tplc="92BA9678">
      <w:start w:val="1"/>
      <w:numFmt w:val="lowerLetter"/>
      <w:lvlText w:val="%1)"/>
      <w:lvlJc w:val="left"/>
      <w:pPr>
        <w:ind w:left="1068"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092164E8"/>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5">
    <w:nsid w:val="092D224E"/>
    <w:multiLevelType w:val="hybridMultilevel"/>
    <w:tmpl w:val="BBF2EAB2"/>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6">
    <w:nsid w:val="0A9C35D2"/>
    <w:multiLevelType w:val="hybridMultilevel"/>
    <w:tmpl w:val="5DC2779C"/>
    <w:lvl w:ilvl="0" w:tplc="110EB126">
      <w:start w:val="1"/>
      <w:numFmt w:val="lowerLetter"/>
      <w:lvlText w:val="%1)"/>
      <w:lvlJc w:val="left"/>
      <w:pPr>
        <w:ind w:left="1068" w:hanging="360"/>
      </w:pPr>
      <w:rPr>
        <w:rFonts w:ascii="Bookman Old Style" w:hAnsi="Bookman Old Style" w:cs="Arial" w:hint="default"/>
        <w:b w:val="0"/>
        <w:sz w:val="22"/>
        <w:szCs w:val="22"/>
      </w:rPr>
    </w:lvl>
    <w:lvl w:ilvl="1" w:tplc="0C0A0003" w:tentative="1">
      <w:start w:val="1"/>
      <w:numFmt w:val="lowerLetter"/>
      <w:lvlText w:val="%2."/>
      <w:lvlJc w:val="left"/>
      <w:pPr>
        <w:ind w:left="1788" w:hanging="360"/>
      </w:pPr>
    </w:lvl>
    <w:lvl w:ilvl="2" w:tplc="0C0A0005" w:tentative="1">
      <w:start w:val="1"/>
      <w:numFmt w:val="lowerRoman"/>
      <w:lvlText w:val="%3."/>
      <w:lvlJc w:val="right"/>
      <w:pPr>
        <w:ind w:left="2508" w:hanging="180"/>
      </w:pPr>
    </w:lvl>
    <w:lvl w:ilvl="3" w:tplc="0C0A0001" w:tentative="1">
      <w:start w:val="1"/>
      <w:numFmt w:val="decimal"/>
      <w:lvlText w:val="%4."/>
      <w:lvlJc w:val="left"/>
      <w:pPr>
        <w:ind w:left="3228" w:hanging="360"/>
      </w:pPr>
    </w:lvl>
    <w:lvl w:ilvl="4" w:tplc="0C0A0003" w:tentative="1">
      <w:start w:val="1"/>
      <w:numFmt w:val="lowerLetter"/>
      <w:lvlText w:val="%5."/>
      <w:lvlJc w:val="left"/>
      <w:pPr>
        <w:ind w:left="3948" w:hanging="360"/>
      </w:pPr>
    </w:lvl>
    <w:lvl w:ilvl="5" w:tplc="0C0A0005" w:tentative="1">
      <w:start w:val="1"/>
      <w:numFmt w:val="lowerRoman"/>
      <w:lvlText w:val="%6."/>
      <w:lvlJc w:val="right"/>
      <w:pPr>
        <w:ind w:left="4668" w:hanging="180"/>
      </w:pPr>
    </w:lvl>
    <w:lvl w:ilvl="6" w:tplc="0C0A0001" w:tentative="1">
      <w:start w:val="1"/>
      <w:numFmt w:val="decimal"/>
      <w:lvlText w:val="%7."/>
      <w:lvlJc w:val="left"/>
      <w:pPr>
        <w:ind w:left="5388" w:hanging="360"/>
      </w:pPr>
    </w:lvl>
    <w:lvl w:ilvl="7" w:tplc="0C0A0003" w:tentative="1">
      <w:start w:val="1"/>
      <w:numFmt w:val="lowerLetter"/>
      <w:lvlText w:val="%8."/>
      <w:lvlJc w:val="left"/>
      <w:pPr>
        <w:ind w:left="6108" w:hanging="360"/>
      </w:pPr>
    </w:lvl>
    <w:lvl w:ilvl="8" w:tplc="0C0A0005" w:tentative="1">
      <w:start w:val="1"/>
      <w:numFmt w:val="lowerRoman"/>
      <w:lvlText w:val="%9."/>
      <w:lvlJc w:val="right"/>
      <w:pPr>
        <w:ind w:left="6828" w:hanging="180"/>
      </w:pPr>
    </w:lvl>
  </w:abstractNum>
  <w:abstractNum w:abstractNumId="17">
    <w:nsid w:val="0B24056D"/>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8">
    <w:nsid w:val="0BA908BC"/>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9">
    <w:nsid w:val="0BF60A76"/>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20">
    <w:nsid w:val="0C596CBC"/>
    <w:multiLevelType w:val="hybridMultilevel"/>
    <w:tmpl w:val="4FB8BC0E"/>
    <w:lvl w:ilvl="0" w:tplc="DE5AB592">
      <w:start w:val="1"/>
      <w:numFmt w:val="lowerLetter"/>
      <w:lvlText w:val="%1)"/>
      <w:lvlJc w:val="left"/>
      <w:pPr>
        <w:ind w:left="502" w:hanging="360"/>
      </w:pPr>
      <w:rPr>
        <w:rFonts w:ascii="Bookman Old Style" w:hAnsi="Bookman Old Style" w:cs="Arial" w:hint="default"/>
        <w:b w:val="0"/>
        <w:sz w:val="22"/>
        <w:szCs w:val="22"/>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1">
    <w:nsid w:val="0C8B64D1"/>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nsid w:val="0C926F98"/>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3">
    <w:nsid w:val="0D970DA6"/>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4">
    <w:nsid w:val="0FD87777"/>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5">
    <w:nsid w:val="100842A9"/>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6">
    <w:nsid w:val="106B1E61"/>
    <w:multiLevelType w:val="hybridMultilevel"/>
    <w:tmpl w:val="D8306BB4"/>
    <w:lvl w:ilvl="0" w:tplc="104EFEAA">
      <w:start w:val="1"/>
      <w:numFmt w:val="lowerRoman"/>
      <w:lvlText w:val="%1."/>
      <w:lvlJc w:val="left"/>
      <w:pPr>
        <w:ind w:left="1495" w:hanging="360"/>
      </w:pPr>
      <w:rPr>
        <w:rFonts w:hint="default"/>
      </w:rPr>
    </w:lvl>
    <w:lvl w:ilvl="1" w:tplc="240A0001">
      <w:start w:val="1"/>
      <w:numFmt w:val="bullet"/>
      <w:lvlText w:val=""/>
      <w:lvlJc w:val="left"/>
      <w:pPr>
        <w:ind w:left="2215" w:hanging="360"/>
      </w:pPr>
      <w:rPr>
        <w:rFonts w:ascii="Symbol" w:hAnsi="Symbol" w:hint="default"/>
      </w:rPr>
    </w:lvl>
    <w:lvl w:ilvl="2" w:tplc="240A001B" w:tentative="1">
      <w:start w:val="1"/>
      <w:numFmt w:val="lowerRoman"/>
      <w:lvlText w:val="%3."/>
      <w:lvlJc w:val="right"/>
      <w:pPr>
        <w:ind w:left="2935" w:hanging="180"/>
      </w:pPr>
    </w:lvl>
    <w:lvl w:ilvl="3" w:tplc="240A000F" w:tentative="1">
      <w:start w:val="1"/>
      <w:numFmt w:val="decimal"/>
      <w:lvlText w:val="%4."/>
      <w:lvlJc w:val="left"/>
      <w:pPr>
        <w:ind w:left="3655" w:hanging="360"/>
      </w:pPr>
    </w:lvl>
    <w:lvl w:ilvl="4" w:tplc="240A0019" w:tentative="1">
      <w:start w:val="1"/>
      <w:numFmt w:val="lowerLetter"/>
      <w:lvlText w:val="%5."/>
      <w:lvlJc w:val="left"/>
      <w:pPr>
        <w:ind w:left="4375" w:hanging="360"/>
      </w:pPr>
    </w:lvl>
    <w:lvl w:ilvl="5" w:tplc="240A001B" w:tentative="1">
      <w:start w:val="1"/>
      <w:numFmt w:val="lowerRoman"/>
      <w:lvlText w:val="%6."/>
      <w:lvlJc w:val="right"/>
      <w:pPr>
        <w:ind w:left="5095" w:hanging="180"/>
      </w:pPr>
    </w:lvl>
    <w:lvl w:ilvl="6" w:tplc="240A000F" w:tentative="1">
      <w:start w:val="1"/>
      <w:numFmt w:val="decimal"/>
      <w:lvlText w:val="%7."/>
      <w:lvlJc w:val="left"/>
      <w:pPr>
        <w:ind w:left="5815" w:hanging="360"/>
      </w:pPr>
    </w:lvl>
    <w:lvl w:ilvl="7" w:tplc="240A0019" w:tentative="1">
      <w:start w:val="1"/>
      <w:numFmt w:val="lowerLetter"/>
      <w:lvlText w:val="%8."/>
      <w:lvlJc w:val="left"/>
      <w:pPr>
        <w:ind w:left="6535" w:hanging="360"/>
      </w:pPr>
    </w:lvl>
    <w:lvl w:ilvl="8" w:tplc="240A001B" w:tentative="1">
      <w:start w:val="1"/>
      <w:numFmt w:val="lowerRoman"/>
      <w:lvlText w:val="%9."/>
      <w:lvlJc w:val="right"/>
      <w:pPr>
        <w:ind w:left="7255" w:hanging="180"/>
      </w:pPr>
    </w:lvl>
  </w:abstractNum>
  <w:abstractNum w:abstractNumId="27">
    <w:nsid w:val="10ED7EC6"/>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nsid w:val="1122799E"/>
    <w:multiLevelType w:val="hybridMultilevel"/>
    <w:tmpl w:val="1C58C3B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11D5400D"/>
    <w:multiLevelType w:val="hybridMultilevel"/>
    <w:tmpl w:val="5F162D1E"/>
    <w:lvl w:ilvl="0" w:tplc="D71A78CA">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0">
    <w:nsid w:val="128C4328"/>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1">
    <w:nsid w:val="12A4495D"/>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2">
    <w:nsid w:val="12B30AE3"/>
    <w:multiLevelType w:val="hybridMultilevel"/>
    <w:tmpl w:val="E3C83616"/>
    <w:lvl w:ilvl="0" w:tplc="5EB23BF6">
      <w:start w:val="1"/>
      <w:numFmt w:val="decimal"/>
      <w:lvlText w:val="%1."/>
      <w:lvlJc w:val="left"/>
      <w:pPr>
        <w:ind w:left="360" w:hanging="360"/>
      </w:pPr>
      <w:rPr>
        <w:rFonts w:ascii="Bookman Old Style" w:hAnsi="Bookman Old Style" w:hint="default"/>
        <w:b/>
        <w:sz w:val="24"/>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138B6237"/>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34">
    <w:nsid w:val="14966A66"/>
    <w:multiLevelType w:val="hybridMultilevel"/>
    <w:tmpl w:val="79BA6FE8"/>
    <w:lvl w:ilvl="0" w:tplc="104EFEAA">
      <w:start w:val="1"/>
      <w:numFmt w:val="lowerRoman"/>
      <w:lvlText w:val="%1."/>
      <w:lvlJc w:val="left"/>
      <w:pPr>
        <w:ind w:left="1713" w:hanging="360"/>
      </w:pPr>
      <w:rPr>
        <w:rFonts w:hint="default"/>
      </w:rPr>
    </w:lvl>
    <w:lvl w:ilvl="1" w:tplc="240A0019">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35">
    <w:nsid w:val="16987B79"/>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6">
    <w:nsid w:val="18150025"/>
    <w:multiLevelType w:val="hybridMultilevel"/>
    <w:tmpl w:val="3C142D54"/>
    <w:lvl w:ilvl="0" w:tplc="240A0017">
      <w:start w:val="1"/>
      <w:numFmt w:val="lowerLetter"/>
      <w:lvlText w:val="%1)"/>
      <w:lvlJc w:val="left"/>
      <w:pPr>
        <w:ind w:left="1068" w:hanging="360"/>
      </w:pPr>
      <w:rPr>
        <w:b w:val="0"/>
      </w:r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37">
    <w:nsid w:val="187E3F7C"/>
    <w:multiLevelType w:val="hybridMultilevel"/>
    <w:tmpl w:val="700299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nsid w:val="18AD5E38"/>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39">
    <w:nsid w:val="1A76491B"/>
    <w:multiLevelType w:val="multilevel"/>
    <w:tmpl w:val="AD0C13B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1ACB0838"/>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nsid w:val="1AD061E7"/>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2">
    <w:nsid w:val="1BCE6C25"/>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43">
    <w:nsid w:val="1BDA2EF2"/>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4">
    <w:nsid w:val="1C8E1C44"/>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5">
    <w:nsid w:val="1C977381"/>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6">
    <w:nsid w:val="1D79750E"/>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7">
    <w:nsid w:val="1DB30709"/>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8">
    <w:nsid w:val="1E641EAA"/>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9">
    <w:nsid w:val="1F7E5BDA"/>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50">
    <w:nsid w:val="1F8744EF"/>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1">
    <w:nsid w:val="1FD90259"/>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2">
    <w:nsid w:val="20192802"/>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3">
    <w:nsid w:val="20424BCF"/>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4">
    <w:nsid w:val="207E435C"/>
    <w:multiLevelType w:val="hybridMultilevel"/>
    <w:tmpl w:val="3C142D54"/>
    <w:lvl w:ilvl="0" w:tplc="240A0017">
      <w:start w:val="1"/>
      <w:numFmt w:val="lowerLetter"/>
      <w:lvlText w:val="%1)"/>
      <w:lvlJc w:val="left"/>
      <w:pPr>
        <w:ind w:left="1419" w:hanging="360"/>
      </w:pPr>
      <w:rPr>
        <w:rFonts w:hint="default"/>
        <w:b w:val="0"/>
      </w:rPr>
    </w:lvl>
    <w:lvl w:ilvl="1" w:tplc="240A0019" w:tentative="1">
      <w:start w:val="1"/>
      <w:numFmt w:val="lowerLetter"/>
      <w:lvlText w:val="%2."/>
      <w:lvlJc w:val="left"/>
      <w:pPr>
        <w:ind w:left="2705" w:hanging="360"/>
      </w:pPr>
    </w:lvl>
    <w:lvl w:ilvl="2" w:tplc="240A001B" w:tentative="1">
      <w:start w:val="1"/>
      <w:numFmt w:val="lowerRoman"/>
      <w:lvlText w:val="%3."/>
      <w:lvlJc w:val="right"/>
      <w:pPr>
        <w:ind w:left="3425" w:hanging="180"/>
      </w:pPr>
    </w:lvl>
    <w:lvl w:ilvl="3" w:tplc="240A000F" w:tentative="1">
      <w:start w:val="1"/>
      <w:numFmt w:val="decimal"/>
      <w:lvlText w:val="%4."/>
      <w:lvlJc w:val="left"/>
      <w:pPr>
        <w:ind w:left="4145" w:hanging="360"/>
      </w:pPr>
    </w:lvl>
    <w:lvl w:ilvl="4" w:tplc="240A0019" w:tentative="1">
      <w:start w:val="1"/>
      <w:numFmt w:val="lowerLetter"/>
      <w:lvlText w:val="%5."/>
      <w:lvlJc w:val="left"/>
      <w:pPr>
        <w:ind w:left="4865" w:hanging="360"/>
      </w:pPr>
    </w:lvl>
    <w:lvl w:ilvl="5" w:tplc="240A001B" w:tentative="1">
      <w:start w:val="1"/>
      <w:numFmt w:val="lowerRoman"/>
      <w:lvlText w:val="%6."/>
      <w:lvlJc w:val="right"/>
      <w:pPr>
        <w:ind w:left="5585" w:hanging="180"/>
      </w:pPr>
    </w:lvl>
    <w:lvl w:ilvl="6" w:tplc="240A000F" w:tentative="1">
      <w:start w:val="1"/>
      <w:numFmt w:val="decimal"/>
      <w:lvlText w:val="%7."/>
      <w:lvlJc w:val="left"/>
      <w:pPr>
        <w:ind w:left="6305" w:hanging="360"/>
      </w:pPr>
    </w:lvl>
    <w:lvl w:ilvl="7" w:tplc="240A0019" w:tentative="1">
      <w:start w:val="1"/>
      <w:numFmt w:val="lowerLetter"/>
      <w:lvlText w:val="%8."/>
      <w:lvlJc w:val="left"/>
      <w:pPr>
        <w:ind w:left="7025" w:hanging="360"/>
      </w:pPr>
    </w:lvl>
    <w:lvl w:ilvl="8" w:tplc="240A001B" w:tentative="1">
      <w:start w:val="1"/>
      <w:numFmt w:val="lowerRoman"/>
      <w:lvlText w:val="%9."/>
      <w:lvlJc w:val="right"/>
      <w:pPr>
        <w:ind w:left="7745" w:hanging="180"/>
      </w:pPr>
    </w:lvl>
  </w:abstractNum>
  <w:abstractNum w:abstractNumId="55">
    <w:nsid w:val="22AC633A"/>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56">
    <w:nsid w:val="233732EC"/>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7">
    <w:nsid w:val="24B15AE3"/>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8">
    <w:nsid w:val="24BB51BE"/>
    <w:multiLevelType w:val="multilevel"/>
    <w:tmpl w:val="74F0A7D2"/>
    <w:lvl w:ilvl="0">
      <w:start w:val="3"/>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9">
    <w:nsid w:val="24C41E32"/>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60">
    <w:nsid w:val="25E32C1B"/>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61">
    <w:nsid w:val="25E744A5"/>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62">
    <w:nsid w:val="265672CC"/>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63">
    <w:nsid w:val="27534AD3"/>
    <w:multiLevelType w:val="hybridMultilevel"/>
    <w:tmpl w:val="09428884"/>
    <w:lvl w:ilvl="0" w:tplc="A71C8DA6">
      <w:start w:val="1"/>
      <w:numFmt w:val="lowerLetter"/>
      <w:lvlText w:val="%1)"/>
      <w:lvlJc w:val="left"/>
      <w:pPr>
        <w:ind w:left="2340" w:hanging="360"/>
      </w:pPr>
      <w:rPr>
        <w:rFonts w:ascii="Bookman Old Style" w:hAnsi="Bookman Old Style" w:cs="Arial" w:hint="default"/>
        <w:sz w:val="22"/>
        <w:szCs w:val="22"/>
      </w:rPr>
    </w:lvl>
    <w:lvl w:ilvl="1" w:tplc="240A0019" w:tentative="1">
      <w:start w:val="1"/>
      <w:numFmt w:val="lowerLetter"/>
      <w:lvlText w:val="%2."/>
      <w:lvlJc w:val="left"/>
      <w:pPr>
        <w:ind w:left="3060" w:hanging="360"/>
      </w:pPr>
    </w:lvl>
    <w:lvl w:ilvl="2" w:tplc="240A001B" w:tentative="1">
      <w:start w:val="1"/>
      <w:numFmt w:val="lowerRoman"/>
      <w:lvlText w:val="%3."/>
      <w:lvlJc w:val="right"/>
      <w:pPr>
        <w:ind w:left="3780" w:hanging="180"/>
      </w:pPr>
    </w:lvl>
    <w:lvl w:ilvl="3" w:tplc="240A000F" w:tentative="1">
      <w:start w:val="1"/>
      <w:numFmt w:val="decimal"/>
      <w:lvlText w:val="%4."/>
      <w:lvlJc w:val="left"/>
      <w:pPr>
        <w:ind w:left="4500" w:hanging="360"/>
      </w:pPr>
    </w:lvl>
    <w:lvl w:ilvl="4" w:tplc="240A0019" w:tentative="1">
      <w:start w:val="1"/>
      <w:numFmt w:val="lowerLetter"/>
      <w:lvlText w:val="%5."/>
      <w:lvlJc w:val="left"/>
      <w:pPr>
        <w:ind w:left="5220" w:hanging="360"/>
      </w:pPr>
    </w:lvl>
    <w:lvl w:ilvl="5" w:tplc="240A001B" w:tentative="1">
      <w:start w:val="1"/>
      <w:numFmt w:val="lowerRoman"/>
      <w:lvlText w:val="%6."/>
      <w:lvlJc w:val="right"/>
      <w:pPr>
        <w:ind w:left="5940" w:hanging="180"/>
      </w:pPr>
    </w:lvl>
    <w:lvl w:ilvl="6" w:tplc="240A000F" w:tentative="1">
      <w:start w:val="1"/>
      <w:numFmt w:val="decimal"/>
      <w:lvlText w:val="%7."/>
      <w:lvlJc w:val="left"/>
      <w:pPr>
        <w:ind w:left="6660" w:hanging="360"/>
      </w:pPr>
    </w:lvl>
    <w:lvl w:ilvl="7" w:tplc="240A0019" w:tentative="1">
      <w:start w:val="1"/>
      <w:numFmt w:val="lowerLetter"/>
      <w:lvlText w:val="%8."/>
      <w:lvlJc w:val="left"/>
      <w:pPr>
        <w:ind w:left="7380" w:hanging="360"/>
      </w:pPr>
    </w:lvl>
    <w:lvl w:ilvl="8" w:tplc="240A001B" w:tentative="1">
      <w:start w:val="1"/>
      <w:numFmt w:val="lowerRoman"/>
      <w:lvlText w:val="%9."/>
      <w:lvlJc w:val="right"/>
      <w:pPr>
        <w:ind w:left="8100" w:hanging="180"/>
      </w:pPr>
    </w:lvl>
  </w:abstractNum>
  <w:abstractNum w:abstractNumId="64">
    <w:nsid w:val="27B3289F"/>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5">
    <w:nsid w:val="287A1219"/>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66">
    <w:nsid w:val="29E57F76"/>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67">
    <w:nsid w:val="2A176577"/>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8">
    <w:nsid w:val="2A2466C3"/>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9">
    <w:nsid w:val="2A6C19BC"/>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70">
    <w:nsid w:val="2AA11C0F"/>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1">
    <w:nsid w:val="2B244DB6"/>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72">
    <w:nsid w:val="2BCF60C5"/>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73">
    <w:nsid w:val="2CDA5F4E"/>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74">
    <w:nsid w:val="2EA10051"/>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75">
    <w:nsid w:val="2EDA10ED"/>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6">
    <w:nsid w:val="2FED4927"/>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77">
    <w:nsid w:val="30AE2CE6"/>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8">
    <w:nsid w:val="31402B18"/>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9">
    <w:nsid w:val="32EB13B3"/>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0">
    <w:nsid w:val="33515CA7"/>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1">
    <w:nsid w:val="33B604F4"/>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2">
    <w:nsid w:val="351B1500"/>
    <w:multiLevelType w:val="multilevel"/>
    <w:tmpl w:val="CD34E8C6"/>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3">
    <w:nsid w:val="352C1B41"/>
    <w:multiLevelType w:val="hybridMultilevel"/>
    <w:tmpl w:val="5F162D1E"/>
    <w:lvl w:ilvl="0" w:tplc="D71A78CA">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4">
    <w:nsid w:val="366E4833"/>
    <w:multiLevelType w:val="hybridMultilevel"/>
    <w:tmpl w:val="C6E4CC8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5">
    <w:nsid w:val="37237EF9"/>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86">
    <w:nsid w:val="37520067"/>
    <w:multiLevelType w:val="multilevel"/>
    <w:tmpl w:val="F4CE3212"/>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7">
    <w:nsid w:val="399D0A7A"/>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8">
    <w:nsid w:val="3A382A0B"/>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9">
    <w:nsid w:val="3A7B3C59"/>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90">
    <w:nsid w:val="3B7376CC"/>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91">
    <w:nsid w:val="3B8D4DB7"/>
    <w:multiLevelType w:val="hybridMultilevel"/>
    <w:tmpl w:val="3DAE90E2"/>
    <w:lvl w:ilvl="0" w:tplc="1F8ECDF2">
      <w:start w:val="1"/>
      <w:numFmt w:val="lowerRoman"/>
      <w:lvlText w:val="%1)"/>
      <w:lvlJc w:val="right"/>
      <w:pPr>
        <w:ind w:left="1854" w:hanging="360"/>
      </w:pPr>
      <w:rPr>
        <w:rFonts w:hint="default"/>
      </w:rPr>
    </w:lvl>
    <w:lvl w:ilvl="1" w:tplc="240A0019" w:tentative="1">
      <w:start w:val="1"/>
      <w:numFmt w:val="lowerLetter"/>
      <w:lvlText w:val="%2."/>
      <w:lvlJc w:val="left"/>
      <w:pPr>
        <w:ind w:left="2574" w:hanging="360"/>
      </w:pPr>
    </w:lvl>
    <w:lvl w:ilvl="2" w:tplc="240A001B" w:tentative="1">
      <w:start w:val="1"/>
      <w:numFmt w:val="lowerRoman"/>
      <w:lvlText w:val="%3."/>
      <w:lvlJc w:val="right"/>
      <w:pPr>
        <w:ind w:left="3294" w:hanging="180"/>
      </w:pPr>
    </w:lvl>
    <w:lvl w:ilvl="3" w:tplc="240A000F" w:tentative="1">
      <w:start w:val="1"/>
      <w:numFmt w:val="decimal"/>
      <w:lvlText w:val="%4."/>
      <w:lvlJc w:val="left"/>
      <w:pPr>
        <w:ind w:left="4014" w:hanging="360"/>
      </w:pPr>
    </w:lvl>
    <w:lvl w:ilvl="4" w:tplc="240A0019" w:tentative="1">
      <w:start w:val="1"/>
      <w:numFmt w:val="lowerLetter"/>
      <w:lvlText w:val="%5."/>
      <w:lvlJc w:val="left"/>
      <w:pPr>
        <w:ind w:left="4734" w:hanging="360"/>
      </w:pPr>
    </w:lvl>
    <w:lvl w:ilvl="5" w:tplc="240A001B" w:tentative="1">
      <w:start w:val="1"/>
      <w:numFmt w:val="lowerRoman"/>
      <w:lvlText w:val="%6."/>
      <w:lvlJc w:val="right"/>
      <w:pPr>
        <w:ind w:left="5454" w:hanging="180"/>
      </w:pPr>
    </w:lvl>
    <w:lvl w:ilvl="6" w:tplc="240A000F" w:tentative="1">
      <w:start w:val="1"/>
      <w:numFmt w:val="decimal"/>
      <w:lvlText w:val="%7."/>
      <w:lvlJc w:val="left"/>
      <w:pPr>
        <w:ind w:left="6174" w:hanging="360"/>
      </w:pPr>
    </w:lvl>
    <w:lvl w:ilvl="7" w:tplc="240A0019" w:tentative="1">
      <w:start w:val="1"/>
      <w:numFmt w:val="lowerLetter"/>
      <w:lvlText w:val="%8."/>
      <w:lvlJc w:val="left"/>
      <w:pPr>
        <w:ind w:left="6894" w:hanging="360"/>
      </w:pPr>
    </w:lvl>
    <w:lvl w:ilvl="8" w:tplc="240A001B" w:tentative="1">
      <w:start w:val="1"/>
      <w:numFmt w:val="lowerRoman"/>
      <w:lvlText w:val="%9."/>
      <w:lvlJc w:val="right"/>
      <w:pPr>
        <w:ind w:left="7614" w:hanging="180"/>
      </w:pPr>
    </w:lvl>
  </w:abstractNum>
  <w:abstractNum w:abstractNumId="92">
    <w:nsid w:val="3BF31F84"/>
    <w:multiLevelType w:val="hybridMultilevel"/>
    <w:tmpl w:val="B98E0C86"/>
    <w:lvl w:ilvl="0" w:tplc="E1809A2C">
      <w:start w:val="1"/>
      <w:numFmt w:val="bullet"/>
      <w:lvlText w:val=""/>
      <w:lvlJc w:val="left"/>
      <w:pPr>
        <w:ind w:left="1287" w:hanging="360"/>
      </w:pPr>
      <w:rPr>
        <w:rFonts w:ascii="Symbol" w:hAnsi="Symbol" w:hint="default"/>
        <w:lang w:val="es-ES"/>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93">
    <w:nsid w:val="3C10696D"/>
    <w:multiLevelType w:val="multilevel"/>
    <w:tmpl w:val="B726B85E"/>
    <w:lvl w:ilvl="0">
      <w:start w:val="4"/>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4">
    <w:nsid w:val="3C3C0C1B"/>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95">
    <w:nsid w:val="3D0D60EC"/>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6">
    <w:nsid w:val="3DC032D9"/>
    <w:multiLevelType w:val="multilevel"/>
    <w:tmpl w:val="C25CD41C"/>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7">
    <w:nsid w:val="3EA33AC9"/>
    <w:multiLevelType w:val="hybridMultilevel"/>
    <w:tmpl w:val="3C142D54"/>
    <w:lvl w:ilvl="0" w:tplc="240A0017">
      <w:start w:val="1"/>
      <w:numFmt w:val="lowerLetter"/>
      <w:lvlText w:val="%1)"/>
      <w:lvlJc w:val="left"/>
      <w:pPr>
        <w:ind w:left="1068" w:hanging="360"/>
      </w:pPr>
      <w:rPr>
        <w:b w:val="0"/>
      </w:r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98">
    <w:nsid w:val="3EF80072"/>
    <w:multiLevelType w:val="hybridMultilevel"/>
    <w:tmpl w:val="4E986BB2"/>
    <w:lvl w:ilvl="0" w:tplc="1ABAAE80">
      <w:start w:val="1"/>
      <w:numFmt w:val="lowerLetter"/>
      <w:lvlText w:val="%1)"/>
      <w:lvlJc w:val="left"/>
      <w:pPr>
        <w:ind w:left="1068" w:hanging="360"/>
      </w:pPr>
      <w:rPr>
        <w:rFonts w:hint="default"/>
        <w:b w:val="0"/>
        <w:sz w:val="24"/>
        <w:szCs w:val="24"/>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99">
    <w:nsid w:val="3F0F68CA"/>
    <w:multiLevelType w:val="hybridMultilevel"/>
    <w:tmpl w:val="D63EA8AC"/>
    <w:lvl w:ilvl="0" w:tplc="22F0D9A0">
      <w:start w:val="1"/>
      <w:numFmt w:val="lowerLetter"/>
      <w:lvlText w:val="%1)"/>
      <w:lvlJc w:val="left"/>
      <w:pPr>
        <w:ind w:left="1068"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0">
    <w:nsid w:val="409303FF"/>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1">
    <w:nsid w:val="415A5B68"/>
    <w:multiLevelType w:val="hybridMultilevel"/>
    <w:tmpl w:val="111231D6"/>
    <w:lvl w:ilvl="0" w:tplc="BD7264C4">
      <w:start w:val="1"/>
      <w:numFmt w:val="decimal"/>
      <w:lvlText w:val="(%1)"/>
      <w:lvlJc w:val="left"/>
      <w:pPr>
        <w:ind w:left="972" w:hanging="405"/>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02">
    <w:nsid w:val="41CB425F"/>
    <w:multiLevelType w:val="hybridMultilevel"/>
    <w:tmpl w:val="79BA6FE8"/>
    <w:lvl w:ilvl="0" w:tplc="104EFEAA">
      <w:start w:val="1"/>
      <w:numFmt w:val="lowerRoman"/>
      <w:lvlText w:val="%1."/>
      <w:lvlJc w:val="left"/>
      <w:pPr>
        <w:ind w:left="1713" w:hanging="360"/>
      </w:pPr>
      <w:rPr>
        <w:rFonts w:hint="default"/>
      </w:rPr>
    </w:lvl>
    <w:lvl w:ilvl="1" w:tplc="240A0019">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03">
    <w:nsid w:val="43322171"/>
    <w:multiLevelType w:val="hybridMultilevel"/>
    <w:tmpl w:val="D72EBFDC"/>
    <w:lvl w:ilvl="0" w:tplc="13D89EBA">
      <w:start w:val="1"/>
      <w:numFmt w:val="lowerLetter"/>
      <w:lvlText w:val="%1)"/>
      <w:lvlJc w:val="left"/>
      <w:pPr>
        <w:ind w:left="1068" w:hanging="360"/>
      </w:pPr>
      <w:rPr>
        <w:rFonts w:hint="default"/>
        <w:b w:val="0"/>
        <w:lang w:val="es-CO"/>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04">
    <w:nsid w:val="444707DB"/>
    <w:multiLevelType w:val="hybridMultilevel"/>
    <w:tmpl w:val="111231D6"/>
    <w:lvl w:ilvl="0" w:tplc="BD7264C4">
      <w:start w:val="1"/>
      <w:numFmt w:val="decimal"/>
      <w:lvlText w:val="(%1)"/>
      <w:lvlJc w:val="left"/>
      <w:pPr>
        <w:ind w:left="972" w:hanging="405"/>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05">
    <w:nsid w:val="45AB63CC"/>
    <w:multiLevelType w:val="hybridMultilevel"/>
    <w:tmpl w:val="07B8762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6">
    <w:nsid w:val="45F8748B"/>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7">
    <w:nsid w:val="48A52E6F"/>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08">
    <w:nsid w:val="48AC260E"/>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09">
    <w:nsid w:val="48FB1AE8"/>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10">
    <w:nsid w:val="492F4F1C"/>
    <w:multiLevelType w:val="hybridMultilevel"/>
    <w:tmpl w:val="111231D6"/>
    <w:lvl w:ilvl="0" w:tplc="BD7264C4">
      <w:start w:val="1"/>
      <w:numFmt w:val="decimal"/>
      <w:lvlText w:val="(%1)"/>
      <w:lvlJc w:val="left"/>
      <w:pPr>
        <w:ind w:left="972" w:hanging="405"/>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11">
    <w:nsid w:val="49A3479C"/>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12">
    <w:nsid w:val="49EC1D4A"/>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13">
    <w:nsid w:val="4A7D7509"/>
    <w:multiLevelType w:val="multilevel"/>
    <w:tmpl w:val="5236364C"/>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4">
    <w:nsid w:val="4A7F312D"/>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15">
    <w:nsid w:val="4CA23400"/>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16">
    <w:nsid w:val="4E33400E"/>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17">
    <w:nsid w:val="4FE705E3"/>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18">
    <w:nsid w:val="502B4BDC"/>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19">
    <w:nsid w:val="505F237A"/>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20">
    <w:nsid w:val="50D1372C"/>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1">
    <w:nsid w:val="51503F47"/>
    <w:multiLevelType w:val="hybridMultilevel"/>
    <w:tmpl w:val="79BA6FE8"/>
    <w:lvl w:ilvl="0" w:tplc="104EFEAA">
      <w:start w:val="1"/>
      <w:numFmt w:val="lowerRoman"/>
      <w:lvlText w:val="%1."/>
      <w:lvlJc w:val="left"/>
      <w:pPr>
        <w:ind w:left="2136" w:hanging="360"/>
      </w:pPr>
      <w:rPr>
        <w:rFonts w:hint="default"/>
      </w:rPr>
    </w:lvl>
    <w:lvl w:ilvl="1" w:tplc="240A0019" w:tentative="1">
      <w:start w:val="1"/>
      <w:numFmt w:val="lowerLetter"/>
      <w:lvlText w:val="%2."/>
      <w:lvlJc w:val="left"/>
      <w:pPr>
        <w:ind w:left="2856" w:hanging="360"/>
      </w:pPr>
    </w:lvl>
    <w:lvl w:ilvl="2" w:tplc="240A001B" w:tentative="1">
      <w:start w:val="1"/>
      <w:numFmt w:val="lowerRoman"/>
      <w:lvlText w:val="%3."/>
      <w:lvlJc w:val="right"/>
      <w:pPr>
        <w:ind w:left="3576" w:hanging="180"/>
      </w:pPr>
    </w:lvl>
    <w:lvl w:ilvl="3" w:tplc="240A000F" w:tentative="1">
      <w:start w:val="1"/>
      <w:numFmt w:val="decimal"/>
      <w:lvlText w:val="%4."/>
      <w:lvlJc w:val="left"/>
      <w:pPr>
        <w:ind w:left="4296" w:hanging="360"/>
      </w:pPr>
    </w:lvl>
    <w:lvl w:ilvl="4" w:tplc="240A0019" w:tentative="1">
      <w:start w:val="1"/>
      <w:numFmt w:val="lowerLetter"/>
      <w:lvlText w:val="%5."/>
      <w:lvlJc w:val="left"/>
      <w:pPr>
        <w:ind w:left="5016" w:hanging="360"/>
      </w:pPr>
    </w:lvl>
    <w:lvl w:ilvl="5" w:tplc="240A001B" w:tentative="1">
      <w:start w:val="1"/>
      <w:numFmt w:val="lowerRoman"/>
      <w:lvlText w:val="%6."/>
      <w:lvlJc w:val="right"/>
      <w:pPr>
        <w:ind w:left="5736" w:hanging="180"/>
      </w:pPr>
    </w:lvl>
    <w:lvl w:ilvl="6" w:tplc="240A000F" w:tentative="1">
      <w:start w:val="1"/>
      <w:numFmt w:val="decimal"/>
      <w:lvlText w:val="%7."/>
      <w:lvlJc w:val="left"/>
      <w:pPr>
        <w:ind w:left="6456" w:hanging="360"/>
      </w:pPr>
    </w:lvl>
    <w:lvl w:ilvl="7" w:tplc="240A0019" w:tentative="1">
      <w:start w:val="1"/>
      <w:numFmt w:val="lowerLetter"/>
      <w:lvlText w:val="%8."/>
      <w:lvlJc w:val="left"/>
      <w:pPr>
        <w:ind w:left="7176" w:hanging="360"/>
      </w:pPr>
    </w:lvl>
    <w:lvl w:ilvl="8" w:tplc="240A001B" w:tentative="1">
      <w:start w:val="1"/>
      <w:numFmt w:val="lowerRoman"/>
      <w:lvlText w:val="%9."/>
      <w:lvlJc w:val="right"/>
      <w:pPr>
        <w:ind w:left="7896" w:hanging="180"/>
      </w:pPr>
    </w:lvl>
  </w:abstractNum>
  <w:abstractNum w:abstractNumId="122">
    <w:nsid w:val="516434BE"/>
    <w:multiLevelType w:val="hybridMultilevel"/>
    <w:tmpl w:val="D63EA8AC"/>
    <w:lvl w:ilvl="0" w:tplc="22F0D9A0">
      <w:start w:val="1"/>
      <w:numFmt w:val="lowerLetter"/>
      <w:lvlText w:val="%1)"/>
      <w:lvlJc w:val="left"/>
      <w:pPr>
        <w:ind w:left="1068"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3">
    <w:nsid w:val="51E86BE5"/>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24">
    <w:nsid w:val="52AC569F"/>
    <w:multiLevelType w:val="hybridMultilevel"/>
    <w:tmpl w:val="79BA6FE8"/>
    <w:lvl w:ilvl="0" w:tplc="104EFEAA">
      <w:start w:val="1"/>
      <w:numFmt w:val="lowerRoman"/>
      <w:lvlText w:val="%1."/>
      <w:lvlJc w:val="left"/>
      <w:pPr>
        <w:ind w:left="1713" w:hanging="360"/>
      </w:pPr>
      <w:rPr>
        <w:rFonts w:hint="default"/>
      </w:rPr>
    </w:lvl>
    <w:lvl w:ilvl="1" w:tplc="240A0019">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25">
    <w:nsid w:val="535E7486"/>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6">
    <w:nsid w:val="568B6903"/>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7">
    <w:nsid w:val="57D2490C"/>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28">
    <w:nsid w:val="58101B8F"/>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29">
    <w:nsid w:val="596C5D59"/>
    <w:multiLevelType w:val="hybridMultilevel"/>
    <w:tmpl w:val="ABBCBA72"/>
    <w:lvl w:ilvl="0" w:tplc="240A000F">
      <w:start w:val="1"/>
      <w:numFmt w:val="decimal"/>
      <w:lvlText w:val="%1."/>
      <w:lvlJc w:val="left"/>
      <w:pPr>
        <w:ind w:left="10926" w:hanging="360"/>
      </w:pPr>
      <w:rPr>
        <w:rFonts w:hint="default"/>
      </w:rPr>
    </w:lvl>
    <w:lvl w:ilvl="1" w:tplc="240A0019">
      <w:start w:val="1"/>
      <w:numFmt w:val="lowerLetter"/>
      <w:lvlText w:val="%2."/>
      <w:lvlJc w:val="left"/>
      <w:pPr>
        <w:ind w:left="11646" w:hanging="360"/>
      </w:pPr>
    </w:lvl>
    <w:lvl w:ilvl="2" w:tplc="240A001B" w:tentative="1">
      <w:start w:val="1"/>
      <w:numFmt w:val="lowerRoman"/>
      <w:lvlText w:val="%3."/>
      <w:lvlJc w:val="right"/>
      <w:pPr>
        <w:ind w:left="12366" w:hanging="180"/>
      </w:pPr>
    </w:lvl>
    <w:lvl w:ilvl="3" w:tplc="240A000F" w:tentative="1">
      <w:start w:val="1"/>
      <w:numFmt w:val="decimal"/>
      <w:lvlText w:val="%4."/>
      <w:lvlJc w:val="left"/>
      <w:pPr>
        <w:ind w:left="13086" w:hanging="360"/>
      </w:pPr>
    </w:lvl>
    <w:lvl w:ilvl="4" w:tplc="240A0019" w:tentative="1">
      <w:start w:val="1"/>
      <w:numFmt w:val="lowerLetter"/>
      <w:lvlText w:val="%5."/>
      <w:lvlJc w:val="left"/>
      <w:pPr>
        <w:ind w:left="13806" w:hanging="360"/>
      </w:pPr>
    </w:lvl>
    <w:lvl w:ilvl="5" w:tplc="240A001B" w:tentative="1">
      <w:start w:val="1"/>
      <w:numFmt w:val="lowerRoman"/>
      <w:lvlText w:val="%6."/>
      <w:lvlJc w:val="right"/>
      <w:pPr>
        <w:ind w:left="14526" w:hanging="180"/>
      </w:pPr>
    </w:lvl>
    <w:lvl w:ilvl="6" w:tplc="240A000F" w:tentative="1">
      <w:start w:val="1"/>
      <w:numFmt w:val="decimal"/>
      <w:lvlText w:val="%7."/>
      <w:lvlJc w:val="left"/>
      <w:pPr>
        <w:ind w:left="15246" w:hanging="360"/>
      </w:pPr>
    </w:lvl>
    <w:lvl w:ilvl="7" w:tplc="240A0019" w:tentative="1">
      <w:start w:val="1"/>
      <w:numFmt w:val="lowerLetter"/>
      <w:lvlText w:val="%8."/>
      <w:lvlJc w:val="left"/>
      <w:pPr>
        <w:ind w:left="15966" w:hanging="360"/>
      </w:pPr>
    </w:lvl>
    <w:lvl w:ilvl="8" w:tplc="240A001B" w:tentative="1">
      <w:start w:val="1"/>
      <w:numFmt w:val="lowerRoman"/>
      <w:lvlText w:val="%9."/>
      <w:lvlJc w:val="right"/>
      <w:pPr>
        <w:ind w:left="16686" w:hanging="180"/>
      </w:pPr>
    </w:lvl>
  </w:abstractNum>
  <w:abstractNum w:abstractNumId="130">
    <w:nsid w:val="59D33DE9"/>
    <w:multiLevelType w:val="multilevel"/>
    <w:tmpl w:val="CD34E8C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1">
    <w:nsid w:val="5A6B01EC"/>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32">
    <w:nsid w:val="5BFF09A8"/>
    <w:multiLevelType w:val="hybridMultilevel"/>
    <w:tmpl w:val="3C142D54"/>
    <w:lvl w:ilvl="0" w:tplc="240A0017">
      <w:start w:val="1"/>
      <w:numFmt w:val="lowerLetter"/>
      <w:lvlText w:val="%1)"/>
      <w:lvlJc w:val="left"/>
      <w:pPr>
        <w:ind w:left="1068" w:hanging="360"/>
      </w:pPr>
      <w:rPr>
        <w:b w:val="0"/>
      </w:r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133">
    <w:nsid w:val="5C770B7E"/>
    <w:multiLevelType w:val="hybridMultilevel"/>
    <w:tmpl w:val="79BA6FE8"/>
    <w:lvl w:ilvl="0" w:tplc="104EFEAA">
      <w:start w:val="1"/>
      <w:numFmt w:val="lowerRoman"/>
      <w:lvlText w:val="%1."/>
      <w:lvlJc w:val="left"/>
      <w:pPr>
        <w:ind w:left="1713" w:hanging="360"/>
      </w:pPr>
      <w:rPr>
        <w:rFonts w:hint="default"/>
      </w:rPr>
    </w:lvl>
    <w:lvl w:ilvl="1" w:tplc="240A0019">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34">
    <w:nsid w:val="5C7E2168"/>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35">
    <w:nsid w:val="5CD239EB"/>
    <w:multiLevelType w:val="multilevel"/>
    <w:tmpl w:val="FD5EBDD0"/>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36">
    <w:nsid w:val="5D3E4D7B"/>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37">
    <w:nsid w:val="5D99076B"/>
    <w:multiLevelType w:val="hybridMultilevel"/>
    <w:tmpl w:val="55D2E8FE"/>
    <w:lvl w:ilvl="0" w:tplc="B5B80C96">
      <w:start w:val="1"/>
      <w:numFmt w:val="decimal"/>
      <w:pStyle w:val="Comentarios"/>
      <w:lvlText w:val="Comentario %1."/>
      <w:lvlJc w:val="left"/>
      <w:pPr>
        <w:tabs>
          <w:tab w:val="num" w:pos="1800"/>
        </w:tabs>
        <w:ind w:left="0" w:firstLine="0"/>
      </w:pPr>
      <w:rPr>
        <w:rFonts w:ascii="Arial" w:hAnsi="Arial" w:hint="default"/>
        <w:b/>
        <w:i w:val="0"/>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8">
    <w:nsid w:val="5E5654A4"/>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9">
    <w:nsid w:val="5F64501A"/>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40">
    <w:nsid w:val="5F6B5AFF"/>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41">
    <w:nsid w:val="5FA2057F"/>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42">
    <w:nsid w:val="5FEF31D3"/>
    <w:multiLevelType w:val="hybridMultilevel"/>
    <w:tmpl w:val="3C142D54"/>
    <w:lvl w:ilvl="0" w:tplc="240A0017">
      <w:start w:val="1"/>
      <w:numFmt w:val="lowerLetter"/>
      <w:lvlText w:val="%1)"/>
      <w:lvlJc w:val="left"/>
      <w:pPr>
        <w:ind w:left="1068" w:hanging="360"/>
      </w:pPr>
      <w:rPr>
        <w:b w:val="0"/>
      </w:r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143">
    <w:nsid w:val="60ED371D"/>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44">
    <w:nsid w:val="62676687"/>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5">
    <w:nsid w:val="630D46A3"/>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46">
    <w:nsid w:val="63771220"/>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47">
    <w:nsid w:val="639478E6"/>
    <w:multiLevelType w:val="hybridMultilevel"/>
    <w:tmpl w:val="3C142D54"/>
    <w:lvl w:ilvl="0" w:tplc="240A0017">
      <w:start w:val="1"/>
      <w:numFmt w:val="lowerLetter"/>
      <w:lvlText w:val="%1)"/>
      <w:lvlJc w:val="left"/>
      <w:pPr>
        <w:ind w:left="1068" w:hanging="360"/>
      </w:pPr>
      <w:rPr>
        <w:b w:val="0"/>
      </w:r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148">
    <w:nsid w:val="64025AC4"/>
    <w:multiLevelType w:val="multilevel"/>
    <w:tmpl w:val="400C571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9">
    <w:nsid w:val="64D92FE1"/>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50">
    <w:nsid w:val="654F5DD6"/>
    <w:multiLevelType w:val="hybridMultilevel"/>
    <w:tmpl w:val="D72EBFDC"/>
    <w:lvl w:ilvl="0" w:tplc="13D89EBA">
      <w:start w:val="1"/>
      <w:numFmt w:val="lowerLetter"/>
      <w:lvlText w:val="%1)"/>
      <w:lvlJc w:val="left"/>
      <w:pPr>
        <w:ind w:left="1068" w:hanging="360"/>
      </w:pPr>
      <w:rPr>
        <w:rFonts w:hint="default"/>
        <w:b w:val="0"/>
        <w:lang w:val="es-CO"/>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51">
    <w:nsid w:val="65CD4118"/>
    <w:multiLevelType w:val="hybridMultilevel"/>
    <w:tmpl w:val="C6E4CC8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2">
    <w:nsid w:val="66E226E5"/>
    <w:multiLevelType w:val="multilevel"/>
    <w:tmpl w:val="08D65A5C"/>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3">
    <w:nsid w:val="66EB0342"/>
    <w:multiLevelType w:val="multilevel"/>
    <w:tmpl w:val="24CACF92"/>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4">
    <w:nsid w:val="66F5204F"/>
    <w:multiLevelType w:val="hybridMultilevel"/>
    <w:tmpl w:val="15F6E45A"/>
    <w:lvl w:ilvl="0" w:tplc="F35250B0">
      <w:start w:val="1"/>
      <w:numFmt w:val="lowerLetter"/>
      <w:lvlText w:val="%1)"/>
      <w:lvlJc w:val="left"/>
      <w:pPr>
        <w:ind w:left="360" w:hanging="360"/>
      </w:pPr>
      <w:rPr>
        <w:rFonts w:ascii="Bookman Old Style" w:hAnsi="Bookman Old Style" w:cs="Arial" w:hint="default"/>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5">
    <w:nsid w:val="67986E9B"/>
    <w:multiLevelType w:val="multilevel"/>
    <w:tmpl w:val="02E67D8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6">
    <w:nsid w:val="67AD2923"/>
    <w:multiLevelType w:val="multilevel"/>
    <w:tmpl w:val="D9B46BA0"/>
    <w:lvl w:ilvl="0">
      <w:start w:val="5"/>
      <w:numFmt w:val="decimal"/>
      <w:lvlText w:val="%1."/>
      <w:lvlJc w:val="left"/>
      <w:pPr>
        <w:ind w:left="705" w:hanging="70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7">
    <w:nsid w:val="67CE06AC"/>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58">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159">
    <w:nsid w:val="686376C1"/>
    <w:multiLevelType w:val="hybridMultilevel"/>
    <w:tmpl w:val="BF606EBA"/>
    <w:lvl w:ilvl="0" w:tplc="240A000F">
      <w:start w:val="1"/>
      <w:numFmt w:val="decimal"/>
      <w:lvlText w:val="%1."/>
      <w:lvlJc w:val="left"/>
      <w:pPr>
        <w:ind w:left="1065" w:hanging="705"/>
      </w:pPr>
      <w:rPr>
        <w:rFonts w:hint="default"/>
        <w:lang w:val="es-CO"/>
      </w:rPr>
    </w:lvl>
    <w:lvl w:ilvl="1" w:tplc="240A001B">
      <w:start w:val="1"/>
      <w:numFmt w:val="lowerRoman"/>
      <w:lvlText w:val="%2."/>
      <w:lvlJc w:val="right"/>
      <w:pPr>
        <w:ind w:left="1440" w:hanging="360"/>
      </w:pPr>
      <w:rPr>
        <w:rFont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0">
    <w:nsid w:val="68B41747"/>
    <w:multiLevelType w:val="hybridMultilevel"/>
    <w:tmpl w:val="DA0A3754"/>
    <w:lvl w:ilvl="0" w:tplc="11E28478">
      <w:start w:val="1"/>
      <w:numFmt w:val="lowerLetter"/>
      <w:lvlText w:val="%1)"/>
      <w:lvlJc w:val="left"/>
      <w:pPr>
        <w:ind w:left="2340" w:hanging="360"/>
      </w:pPr>
      <w:rPr>
        <w:rFonts w:ascii="Bookman Old Style" w:hAnsi="Bookman Old Style" w:cs="Arial" w:hint="default"/>
        <w:sz w:val="22"/>
        <w:szCs w:val="22"/>
      </w:rPr>
    </w:lvl>
    <w:lvl w:ilvl="1" w:tplc="240A0019" w:tentative="1">
      <w:start w:val="1"/>
      <w:numFmt w:val="lowerLetter"/>
      <w:lvlText w:val="%2."/>
      <w:lvlJc w:val="left"/>
      <w:pPr>
        <w:ind w:left="3060" w:hanging="360"/>
      </w:pPr>
    </w:lvl>
    <w:lvl w:ilvl="2" w:tplc="240A001B" w:tentative="1">
      <w:start w:val="1"/>
      <w:numFmt w:val="lowerRoman"/>
      <w:lvlText w:val="%3."/>
      <w:lvlJc w:val="right"/>
      <w:pPr>
        <w:ind w:left="3780" w:hanging="180"/>
      </w:pPr>
    </w:lvl>
    <w:lvl w:ilvl="3" w:tplc="240A000F" w:tentative="1">
      <w:start w:val="1"/>
      <w:numFmt w:val="decimal"/>
      <w:lvlText w:val="%4."/>
      <w:lvlJc w:val="left"/>
      <w:pPr>
        <w:ind w:left="4500" w:hanging="360"/>
      </w:pPr>
    </w:lvl>
    <w:lvl w:ilvl="4" w:tplc="240A0019" w:tentative="1">
      <w:start w:val="1"/>
      <w:numFmt w:val="lowerLetter"/>
      <w:lvlText w:val="%5."/>
      <w:lvlJc w:val="left"/>
      <w:pPr>
        <w:ind w:left="5220" w:hanging="360"/>
      </w:pPr>
    </w:lvl>
    <w:lvl w:ilvl="5" w:tplc="240A001B" w:tentative="1">
      <w:start w:val="1"/>
      <w:numFmt w:val="lowerRoman"/>
      <w:lvlText w:val="%6."/>
      <w:lvlJc w:val="right"/>
      <w:pPr>
        <w:ind w:left="5940" w:hanging="180"/>
      </w:pPr>
    </w:lvl>
    <w:lvl w:ilvl="6" w:tplc="240A000F" w:tentative="1">
      <w:start w:val="1"/>
      <w:numFmt w:val="decimal"/>
      <w:lvlText w:val="%7."/>
      <w:lvlJc w:val="left"/>
      <w:pPr>
        <w:ind w:left="6660" w:hanging="360"/>
      </w:pPr>
    </w:lvl>
    <w:lvl w:ilvl="7" w:tplc="240A0019" w:tentative="1">
      <w:start w:val="1"/>
      <w:numFmt w:val="lowerLetter"/>
      <w:lvlText w:val="%8."/>
      <w:lvlJc w:val="left"/>
      <w:pPr>
        <w:ind w:left="7380" w:hanging="360"/>
      </w:pPr>
    </w:lvl>
    <w:lvl w:ilvl="8" w:tplc="240A001B" w:tentative="1">
      <w:start w:val="1"/>
      <w:numFmt w:val="lowerRoman"/>
      <w:lvlText w:val="%9."/>
      <w:lvlJc w:val="right"/>
      <w:pPr>
        <w:ind w:left="8100" w:hanging="180"/>
      </w:pPr>
    </w:lvl>
  </w:abstractNum>
  <w:abstractNum w:abstractNumId="161">
    <w:nsid w:val="69384767"/>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62">
    <w:nsid w:val="6A8F365D"/>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63">
    <w:nsid w:val="6AEA629E"/>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4">
    <w:nsid w:val="6BBD035C"/>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65">
    <w:nsid w:val="6D1F0F12"/>
    <w:multiLevelType w:val="hybridMultilevel"/>
    <w:tmpl w:val="BBF2EAB2"/>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66">
    <w:nsid w:val="6D1F1C45"/>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67">
    <w:nsid w:val="6EA33FAB"/>
    <w:multiLevelType w:val="hybridMultilevel"/>
    <w:tmpl w:val="1ADA6F5C"/>
    <w:lvl w:ilvl="0" w:tplc="743A6E76">
      <w:start w:val="1"/>
      <w:numFmt w:val="lowerLetter"/>
      <w:lvlText w:val="%1)"/>
      <w:lvlJc w:val="left"/>
      <w:pPr>
        <w:ind w:left="2340" w:hanging="360"/>
      </w:pPr>
      <w:rPr>
        <w:rFonts w:ascii="Bookman Old Style" w:hAnsi="Bookman Old Style" w:cs="Arial" w:hint="default"/>
        <w:sz w:val="22"/>
        <w:szCs w:val="22"/>
      </w:rPr>
    </w:lvl>
    <w:lvl w:ilvl="1" w:tplc="240A0019" w:tentative="1">
      <w:start w:val="1"/>
      <w:numFmt w:val="lowerLetter"/>
      <w:lvlText w:val="%2."/>
      <w:lvlJc w:val="left"/>
      <w:pPr>
        <w:ind w:left="3060" w:hanging="360"/>
      </w:pPr>
    </w:lvl>
    <w:lvl w:ilvl="2" w:tplc="240A001B" w:tentative="1">
      <w:start w:val="1"/>
      <w:numFmt w:val="lowerRoman"/>
      <w:lvlText w:val="%3."/>
      <w:lvlJc w:val="right"/>
      <w:pPr>
        <w:ind w:left="3780" w:hanging="180"/>
      </w:pPr>
    </w:lvl>
    <w:lvl w:ilvl="3" w:tplc="240A000F" w:tentative="1">
      <w:start w:val="1"/>
      <w:numFmt w:val="decimal"/>
      <w:lvlText w:val="%4."/>
      <w:lvlJc w:val="left"/>
      <w:pPr>
        <w:ind w:left="4500" w:hanging="360"/>
      </w:pPr>
    </w:lvl>
    <w:lvl w:ilvl="4" w:tplc="240A0019" w:tentative="1">
      <w:start w:val="1"/>
      <w:numFmt w:val="lowerLetter"/>
      <w:lvlText w:val="%5."/>
      <w:lvlJc w:val="left"/>
      <w:pPr>
        <w:ind w:left="5220" w:hanging="360"/>
      </w:pPr>
    </w:lvl>
    <w:lvl w:ilvl="5" w:tplc="240A001B" w:tentative="1">
      <w:start w:val="1"/>
      <w:numFmt w:val="lowerRoman"/>
      <w:lvlText w:val="%6."/>
      <w:lvlJc w:val="right"/>
      <w:pPr>
        <w:ind w:left="5940" w:hanging="180"/>
      </w:pPr>
    </w:lvl>
    <w:lvl w:ilvl="6" w:tplc="240A000F" w:tentative="1">
      <w:start w:val="1"/>
      <w:numFmt w:val="decimal"/>
      <w:lvlText w:val="%7."/>
      <w:lvlJc w:val="left"/>
      <w:pPr>
        <w:ind w:left="6660" w:hanging="360"/>
      </w:pPr>
    </w:lvl>
    <w:lvl w:ilvl="7" w:tplc="240A0019" w:tentative="1">
      <w:start w:val="1"/>
      <w:numFmt w:val="lowerLetter"/>
      <w:lvlText w:val="%8."/>
      <w:lvlJc w:val="left"/>
      <w:pPr>
        <w:ind w:left="7380" w:hanging="360"/>
      </w:pPr>
    </w:lvl>
    <w:lvl w:ilvl="8" w:tplc="240A001B" w:tentative="1">
      <w:start w:val="1"/>
      <w:numFmt w:val="lowerRoman"/>
      <w:lvlText w:val="%9."/>
      <w:lvlJc w:val="right"/>
      <w:pPr>
        <w:ind w:left="8100" w:hanging="180"/>
      </w:pPr>
    </w:lvl>
  </w:abstractNum>
  <w:abstractNum w:abstractNumId="168">
    <w:nsid w:val="6ECB41BC"/>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69">
    <w:nsid w:val="6F1702BD"/>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70">
    <w:nsid w:val="6F5B4C93"/>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71">
    <w:nsid w:val="6F8756BD"/>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72">
    <w:nsid w:val="6FB84382"/>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73">
    <w:nsid w:val="6FD51E66"/>
    <w:multiLevelType w:val="hybridMultilevel"/>
    <w:tmpl w:val="5F162D1E"/>
    <w:lvl w:ilvl="0" w:tplc="D71A78CA">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74">
    <w:nsid w:val="6FFC5D76"/>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75">
    <w:nsid w:val="70052F50"/>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76">
    <w:nsid w:val="70460FB7"/>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77">
    <w:nsid w:val="713B2917"/>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78">
    <w:nsid w:val="720213C1"/>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9">
    <w:nsid w:val="7326383B"/>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80">
    <w:nsid w:val="73432BD8"/>
    <w:multiLevelType w:val="hybridMultilevel"/>
    <w:tmpl w:val="DB607420"/>
    <w:lvl w:ilvl="0" w:tplc="8EE8F796">
      <w:start w:val="1"/>
      <w:numFmt w:val="decimal"/>
      <w:pStyle w:val="ARTICULOS"/>
      <w:lvlText w:val="Artículo %1."/>
      <w:lvlJc w:val="left"/>
      <w:pPr>
        <w:ind w:left="1637"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abstractNum w:abstractNumId="181">
    <w:nsid w:val="741C1F3E"/>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82">
    <w:nsid w:val="74757403"/>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83">
    <w:nsid w:val="74CC16E5"/>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4">
    <w:nsid w:val="750E646D"/>
    <w:multiLevelType w:val="hybridMultilevel"/>
    <w:tmpl w:val="D63EA8AC"/>
    <w:lvl w:ilvl="0" w:tplc="22F0D9A0">
      <w:start w:val="1"/>
      <w:numFmt w:val="lowerLetter"/>
      <w:lvlText w:val="%1)"/>
      <w:lvlJc w:val="left"/>
      <w:pPr>
        <w:ind w:left="1068"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85">
    <w:nsid w:val="77694704"/>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86">
    <w:nsid w:val="776B27B7"/>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87">
    <w:nsid w:val="77E30A14"/>
    <w:multiLevelType w:val="hybridMultilevel"/>
    <w:tmpl w:val="3C142D54"/>
    <w:lvl w:ilvl="0" w:tplc="240A0017">
      <w:start w:val="1"/>
      <w:numFmt w:val="lowerLetter"/>
      <w:lvlText w:val="%1)"/>
      <w:lvlJc w:val="left"/>
      <w:pPr>
        <w:ind w:left="1068" w:hanging="360"/>
      </w:pPr>
      <w:rPr>
        <w:rFonts w:hint="default"/>
        <w:b w:val="0"/>
      </w:rPr>
    </w:lvl>
    <w:lvl w:ilvl="1" w:tplc="240A0019">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88">
    <w:nsid w:val="77EA1BFA"/>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9">
    <w:nsid w:val="78506AF5"/>
    <w:multiLevelType w:val="multilevel"/>
    <w:tmpl w:val="56E63A08"/>
    <w:lvl w:ilvl="0">
      <w:start w:val="1"/>
      <w:numFmt w:val="decimal"/>
      <w:lvlText w:val="%1."/>
      <w:lvlJc w:val="left"/>
      <w:pPr>
        <w:ind w:left="720" w:hanging="360"/>
      </w:pPr>
      <w:rPr>
        <w:b/>
      </w:rPr>
    </w:lvl>
    <w:lvl w:ilvl="1">
      <w:start w:val="1"/>
      <w:numFmt w:val="decimal"/>
      <w:isLgl/>
      <w:lvlText w:val="%1.%2"/>
      <w:lvlJc w:val="left"/>
      <w:pPr>
        <w:ind w:left="1080" w:hanging="720"/>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90">
    <w:nsid w:val="79836711"/>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91">
    <w:nsid w:val="799229FB"/>
    <w:multiLevelType w:val="hybridMultilevel"/>
    <w:tmpl w:val="D72EBFDC"/>
    <w:lvl w:ilvl="0" w:tplc="13D89EBA">
      <w:start w:val="1"/>
      <w:numFmt w:val="lowerLetter"/>
      <w:lvlText w:val="%1)"/>
      <w:lvlJc w:val="left"/>
      <w:pPr>
        <w:ind w:left="1068" w:hanging="360"/>
      </w:pPr>
      <w:rPr>
        <w:rFonts w:hint="default"/>
        <w:b w:val="0"/>
        <w:lang w:val="es-CO"/>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92">
    <w:nsid w:val="79C729BD"/>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93">
    <w:nsid w:val="7AC81888"/>
    <w:multiLevelType w:val="hybridMultilevel"/>
    <w:tmpl w:val="B70E498A"/>
    <w:lvl w:ilvl="0" w:tplc="C3F06402">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94">
    <w:nsid w:val="7C163765"/>
    <w:multiLevelType w:val="multilevel"/>
    <w:tmpl w:val="08D65A5C"/>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5">
    <w:nsid w:val="7C4A055B"/>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96">
    <w:nsid w:val="7C9D5D35"/>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97">
    <w:nsid w:val="7CDE11CB"/>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98">
    <w:nsid w:val="7DF730D9"/>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99">
    <w:nsid w:val="7F2A33E3"/>
    <w:multiLevelType w:val="hybridMultilevel"/>
    <w:tmpl w:val="79BA6FE8"/>
    <w:lvl w:ilvl="0" w:tplc="104EFEAA">
      <w:start w:val="1"/>
      <w:numFmt w:val="lowerRoman"/>
      <w:lvlText w:val="%1."/>
      <w:lvlJc w:val="left"/>
      <w:pPr>
        <w:ind w:left="1713" w:hanging="360"/>
      </w:pPr>
      <w:rPr>
        <w:rFonts w:hint="default"/>
      </w:rPr>
    </w:lvl>
    <w:lvl w:ilvl="1" w:tplc="240A0019">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200">
    <w:nsid w:val="7FAF32AA"/>
    <w:multiLevelType w:val="hybridMultilevel"/>
    <w:tmpl w:val="D592E6B4"/>
    <w:lvl w:ilvl="0" w:tplc="7824630A">
      <w:start w:val="1"/>
      <w:numFmt w:val="lowerRoman"/>
      <w:lvlText w:val="%1)"/>
      <w:lvlJc w:val="left"/>
      <w:pPr>
        <w:ind w:left="1146" w:hanging="360"/>
      </w:pPr>
      <w:rPr>
        <w:rFonts w:hint="default"/>
        <w:b w:val="0"/>
        <w:i w:val="0"/>
        <w:sz w:val="22"/>
        <w:szCs w:val="22"/>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num w:numId="1">
    <w:abstractNumId w:val="180"/>
  </w:num>
  <w:num w:numId="2">
    <w:abstractNumId w:val="137"/>
  </w:num>
  <w:num w:numId="3">
    <w:abstractNumId w:val="10"/>
  </w:num>
  <w:num w:numId="4">
    <w:abstractNumId w:val="57"/>
  </w:num>
  <w:num w:numId="5">
    <w:abstractNumId w:val="5"/>
  </w:num>
  <w:num w:numId="6">
    <w:abstractNumId w:val="105"/>
  </w:num>
  <w:num w:numId="7">
    <w:abstractNumId w:val="32"/>
  </w:num>
  <w:num w:numId="8">
    <w:abstractNumId w:val="47"/>
  </w:num>
  <w:num w:numId="9">
    <w:abstractNumId w:val="141"/>
  </w:num>
  <w:num w:numId="10">
    <w:abstractNumId w:val="45"/>
  </w:num>
  <w:num w:numId="11">
    <w:abstractNumId w:val="53"/>
  </w:num>
  <w:num w:numId="12">
    <w:abstractNumId w:val="88"/>
  </w:num>
  <w:num w:numId="13">
    <w:abstractNumId w:val="56"/>
  </w:num>
  <w:num w:numId="14">
    <w:abstractNumId w:val="188"/>
  </w:num>
  <w:num w:numId="15">
    <w:abstractNumId w:val="163"/>
  </w:num>
  <w:num w:numId="16">
    <w:abstractNumId w:val="43"/>
  </w:num>
  <w:num w:numId="17">
    <w:abstractNumId w:val="178"/>
  </w:num>
  <w:num w:numId="18">
    <w:abstractNumId w:val="48"/>
  </w:num>
  <w:num w:numId="19">
    <w:abstractNumId w:val="21"/>
  </w:num>
  <w:num w:numId="20">
    <w:abstractNumId w:val="119"/>
  </w:num>
  <w:num w:numId="21">
    <w:abstractNumId w:val="193"/>
  </w:num>
  <w:num w:numId="22">
    <w:abstractNumId w:val="35"/>
  </w:num>
  <w:num w:numId="23">
    <w:abstractNumId w:val="2"/>
  </w:num>
  <w:num w:numId="24">
    <w:abstractNumId w:val="52"/>
  </w:num>
  <w:num w:numId="25">
    <w:abstractNumId w:val="70"/>
  </w:num>
  <w:num w:numId="26">
    <w:abstractNumId w:val="23"/>
  </w:num>
  <w:num w:numId="27">
    <w:abstractNumId w:val="185"/>
  </w:num>
  <w:num w:numId="28">
    <w:abstractNumId w:val="22"/>
  </w:num>
  <w:num w:numId="29">
    <w:abstractNumId w:val="18"/>
  </w:num>
  <w:num w:numId="30">
    <w:abstractNumId w:val="190"/>
  </w:num>
  <w:num w:numId="31">
    <w:abstractNumId w:val="151"/>
  </w:num>
  <w:num w:numId="32">
    <w:abstractNumId w:val="84"/>
  </w:num>
  <w:num w:numId="33">
    <w:abstractNumId w:val="27"/>
  </w:num>
  <w:num w:numId="34">
    <w:abstractNumId w:val="120"/>
  </w:num>
  <w:num w:numId="35">
    <w:abstractNumId w:val="39"/>
  </w:num>
  <w:num w:numId="36">
    <w:abstractNumId w:val="33"/>
  </w:num>
  <w:num w:numId="37">
    <w:abstractNumId w:val="8"/>
  </w:num>
  <w:num w:numId="38">
    <w:abstractNumId w:val="38"/>
  </w:num>
  <w:num w:numId="39">
    <w:abstractNumId w:val="55"/>
  </w:num>
  <w:num w:numId="40">
    <w:abstractNumId w:val="96"/>
  </w:num>
  <w:num w:numId="41">
    <w:abstractNumId w:val="60"/>
  </w:num>
  <w:num w:numId="42">
    <w:abstractNumId w:val="61"/>
  </w:num>
  <w:num w:numId="43">
    <w:abstractNumId w:val="157"/>
  </w:num>
  <w:num w:numId="44">
    <w:abstractNumId w:val="121"/>
  </w:num>
  <w:num w:numId="45">
    <w:abstractNumId w:val="111"/>
  </w:num>
  <w:num w:numId="46">
    <w:abstractNumId w:val="171"/>
  </w:num>
  <w:num w:numId="47">
    <w:abstractNumId w:val="58"/>
  </w:num>
  <w:num w:numId="48">
    <w:abstractNumId w:val="197"/>
  </w:num>
  <w:num w:numId="49">
    <w:abstractNumId w:val="181"/>
  </w:num>
  <w:num w:numId="50">
    <w:abstractNumId w:val="11"/>
  </w:num>
  <w:num w:numId="51">
    <w:abstractNumId w:val="93"/>
  </w:num>
  <w:num w:numId="52">
    <w:abstractNumId w:val="169"/>
  </w:num>
  <w:num w:numId="53">
    <w:abstractNumId w:val="166"/>
  </w:num>
  <w:num w:numId="54">
    <w:abstractNumId w:val="174"/>
  </w:num>
  <w:num w:numId="55">
    <w:abstractNumId w:val="59"/>
  </w:num>
  <w:num w:numId="56">
    <w:abstractNumId w:val="90"/>
  </w:num>
  <w:num w:numId="57">
    <w:abstractNumId w:val="135"/>
  </w:num>
  <w:num w:numId="58">
    <w:abstractNumId w:val="198"/>
  </w:num>
  <w:num w:numId="59">
    <w:abstractNumId w:val="65"/>
  </w:num>
  <w:num w:numId="60">
    <w:abstractNumId w:val="50"/>
  </w:num>
  <w:num w:numId="61">
    <w:abstractNumId w:val="79"/>
  </w:num>
  <w:num w:numId="62">
    <w:abstractNumId w:val="144"/>
  </w:num>
  <w:num w:numId="63">
    <w:abstractNumId w:val="77"/>
  </w:num>
  <w:num w:numId="64">
    <w:abstractNumId w:val="183"/>
  </w:num>
  <w:num w:numId="65">
    <w:abstractNumId w:val="106"/>
  </w:num>
  <w:num w:numId="66">
    <w:abstractNumId w:val="81"/>
  </w:num>
  <w:num w:numId="67">
    <w:abstractNumId w:val="78"/>
  </w:num>
  <w:num w:numId="68">
    <w:abstractNumId w:val="138"/>
  </w:num>
  <w:num w:numId="69">
    <w:abstractNumId w:val="100"/>
  </w:num>
  <w:num w:numId="70">
    <w:abstractNumId w:val="155"/>
  </w:num>
  <w:num w:numId="71">
    <w:abstractNumId w:val="14"/>
  </w:num>
  <w:num w:numId="72">
    <w:abstractNumId w:val="118"/>
  </w:num>
  <w:num w:numId="73">
    <w:abstractNumId w:val="17"/>
  </w:num>
  <w:num w:numId="74">
    <w:abstractNumId w:val="127"/>
  </w:num>
  <w:num w:numId="75">
    <w:abstractNumId w:val="72"/>
  </w:num>
  <w:num w:numId="76">
    <w:abstractNumId w:val="192"/>
  </w:num>
  <w:num w:numId="77">
    <w:abstractNumId w:val="130"/>
  </w:num>
  <w:num w:numId="78">
    <w:abstractNumId w:val="103"/>
  </w:num>
  <w:num w:numId="79">
    <w:abstractNumId w:val="66"/>
  </w:num>
  <w:num w:numId="80">
    <w:abstractNumId w:val="67"/>
  </w:num>
  <w:num w:numId="81">
    <w:abstractNumId w:val="30"/>
  </w:num>
  <w:num w:numId="82">
    <w:abstractNumId w:val="131"/>
  </w:num>
  <w:num w:numId="83">
    <w:abstractNumId w:val="69"/>
  </w:num>
  <w:num w:numId="84">
    <w:abstractNumId w:val="117"/>
  </w:num>
  <w:num w:numId="85">
    <w:abstractNumId w:val="74"/>
  </w:num>
  <w:num w:numId="86">
    <w:abstractNumId w:val="29"/>
  </w:num>
  <w:num w:numId="87">
    <w:abstractNumId w:val="148"/>
  </w:num>
  <w:num w:numId="88">
    <w:abstractNumId w:val="153"/>
  </w:num>
  <w:num w:numId="89">
    <w:abstractNumId w:val="82"/>
  </w:num>
  <w:num w:numId="90">
    <w:abstractNumId w:val="173"/>
  </w:num>
  <w:num w:numId="91">
    <w:abstractNumId w:val="51"/>
  </w:num>
  <w:num w:numId="92">
    <w:abstractNumId w:val="89"/>
  </w:num>
  <w:num w:numId="93">
    <w:abstractNumId w:val="64"/>
  </w:num>
  <w:num w:numId="94">
    <w:abstractNumId w:val="162"/>
  </w:num>
  <w:num w:numId="95">
    <w:abstractNumId w:val="140"/>
  </w:num>
  <w:num w:numId="96">
    <w:abstractNumId w:val="133"/>
  </w:num>
  <w:num w:numId="97">
    <w:abstractNumId w:val="176"/>
  </w:num>
  <w:num w:numId="98">
    <w:abstractNumId w:val="19"/>
  </w:num>
  <w:num w:numId="99">
    <w:abstractNumId w:val="49"/>
  </w:num>
  <w:num w:numId="100">
    <w:abstractNumId w:val="98"/>
  </w:num>
  <w:num w:numId="101">
    <w:abstractNumId w:val="124"/>
  </w:num>
  <w:num w:numId="102">
    <w:abstractNumId w:val="9"/>
  </w:num>
  <w:num w:numId="103">
    <w:abstractNumId w:val="170"/>
  </w:num>
  <w:num w:numId="104">
    <w:abstractNumId w:val="145"/>
  </w:num>
  <w:num w:numId="105">
    <w:abstractNumId w:val="73"/>
  </w:num>
  <w:num w:numId="106">
    <w:abstractNumId w:val="80"/>
  </w:num>
  <w:num w:numId="107">
    <w:abstractNumId w:val="12"/>
  </w:num>
  <w:num w:numId="108">
    <w:abstractNumId w:val="150"/>
  </w:num>
  <w:num w:numId="109">
    <w:abstractNumId w:val="46"/>
  </w:num>
  <w:num w:numId="110">
    <w:abstractNumId w:val="24"/>
  </w:num>
  <w:num w:numId="111">
    <w:abstractNumId w:val="168"/>
  </w:num>
  <w:num w:numId="112">
    <w:abstractNumId w:val="128"/>
  </w:num>
  <w:num w:numId="113">
    <w:abstractNumId w:val="40"/>
  </w:num>
  <w:num w:numId="114">
    <w:abstractNumId w:val="182"/>
  </w:num>
  <w:num w:numId="115">
    <w:abstractNumId w:val="28"/>
  </w:num>
  <w:num w:numId="116">
    <w:abstractNumId w:val="75"/>
  </w:num>
  <w:num w:numId="117">
    <w:abstractNumId w:val="62"/>
  </w:num>
  <w:num w:numId="118">
    <w:abstractNumId w:val="180"/>
  </w:num>
  <w:num w:numId="119">
    <w:abstractNumId w:val="180"/>
  </w:num>
  <w:num w:numId="120">
    <w:abstractNumId w:val="180"/>
  </w:num>
  <w:num w:numId="121">
    <w:abstractNumId w:val="13"/>
  </w:num>
  <w:num w:numId="122">
    <w:abstractNumId w:val="180"/>
  </w:num>
  <w:num w:numId="123">
    <w:abstractNumId w:val="180"/>
  </w:num>
  <w:num w:numId="124">
    <w:abstractNumId w:val="94"/>
  </w:num>
  <w:num w:numId="125">
    <w:abstractNumId w:val="109"/>
  </w:num>
  <w:num w:numId="126">
    <w:abstractNumId w:val="180"/>
  </w:num>
  <w:num w:numId="127">
    <w:abstractNumId w:val="180"/>
  </w:num>
  <w:num w:numId="128">
    <w:abstractNumId w:val="180"/>
  </w:num>
  <w:num w:numId="129">
    <w:abstractNumId w:val="180"/>
  </w:num>
  <w:num w:numId="130">
    <w:abstractNumId w:val="180"/>
  </w:num>
  <w:num w:numId="131">
    <w:abstractNumId w:val="180"/>
  </w:num>
  <w:num w:numId="132">
    <w:abstractNumId w:val="180"/>
  </w:num>
  <w:num w:numId="133">
    <w:abstractNumId w:val="180"/>
  </w:num>
  <w:num w:numId="134">
    <w:abstractNumId w:val="159"/>
  </w:num>
  <w:num w:numId="135">
    <w:abstractNumId w:val="180"/>
  </w:num>
  <w:num w:numId="136">
    <w:abstractNumId w:val="179"/>
  </w:num>
  <w:num w:numId="137">
    <w:abstractNumId w:val="91"/>
  </w:num>
  <w:num w:numId="138">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9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4"/>
  </w:num>
  <w:num w:numId="148">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8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86"/>
  </w:num>
  <w:num w:numId="155">
    <w:abstractNumId w:val="16"/>
  </w:num>
  <w:num w:numId="156">
    <w:abstractNumId w:val="154"/>
  </w:num>
  <w:num w:numId="157">
    <w:abstractNumId w:val="160"/>
  </w:num>
  <w:num w:numId="158">
    <w:abstractNumId w:val="167"/>
  </w:num>
  <w:num w:numId="159">
    <w:abstractNumId w:val="63"/>
  </w:num>
  <w:num w:numId="160">
    <w:abstractNumId w:val="20"/>
  </w:num>
  <w:num w:numId="161">
    <w:abstractNumId w:val="200"/>
  </w:num>
  <w:num w:numId="162">
    <w:abstractNumId w:val="108"/>
  </w:num>
  <w:num w:numId="163">
    <w:abstractNumId w:val="129"/>
  </w:num>
  <w:num w:numId="164">
    <w:abstractNumId w:val="0"/>
  </w:num>
  <w:num w:numId="165">
    <w:abstractNumId w:val="180"/>
  </w:num>
  <w:num w:numId="166">
    <w:abstractNumId w:val="180"/>
  </w:num>
  <w:num w:numId="167">
    <w:abstractNumId w:val="180"/>
  </w:num>
  <w:num w:numId="168">
    <w:abstractNumId w:val="180"/>
  </w:num>
  <w:num w:numId="169">
    <w:abstractNumId w:val="180"/>
  </w:num>
  <w:num w:numId="170">
    <w:abstractNumId w:val="180"/>
  </w:num>
  <w:num w:numId="171">
    <w:abstractNumId w:val="95"/>
  </w:num>
  <w:num w:numId="172">
    <w:abstractNumId w:val="180"/>
  </w:num>
  <w:num w:numId="173">
    <w:abstractNumId w:val="180"/>
  </w:num>
  <w:num w:numId="174">
    <w:abstractNumId w:val="180"/>
  </w:num>
  <w:num w:numId="175">
    <w:abstractNumId w:val="180"/>
  </w:num>
  <w:num w:numId="176">
    <w:abstractNumId w:val="158"/>
  </w:num>
  <w:num w:numId="177">
    <w:abstractNumId w:val="180"/>
  </w:num>
  <w:num w:numId="178">
    <w:abstractNumId w:val="172"/>
  </w:num>
  <w:num w:numId="179">
    <w:abstractNumId w:val="180"/>
  </w:num>
  <w:num w:numId="180">
    <w:abstractNumId w:val="136"/>
  </w:num>
  <w:num w:numId="181">
    <w:abstractNumId w:val="6"/>
  </w:num>
  <w:num w:numId="182">
    <w:abstractNumId w:val="180"/>
  </w:num>
  <w:num w:numId="183">
    <w:abstractNumId w:val="180"/>
  </w:num>
  <w:num w:numId="184">
    <w:abstractNumId w:val="114"/>
  </w:num>
  <w:num w:numId="185">
    <w:abstractNumId w:val="115"/>
  </w:num>
  <w:num w:numId="186">
    <w:abstractNumId w:val="25"/>
  </w:num>
  <w:num w:numId="187">
    <w:abstractNumId w:val="83"/>
  </w:num>
  <w:num w:numId="188">
    <w:abstractNumId w:val="76"/>
  </w:num>
  <w:num w:numId="189">
    <w:abstractNumId w:val="191"/>
  </w:num>
  <w:num w:numId="190">
    <w:abstractNumId w:val="112"/>
  </w:num>
  <w:num w:numId="191">
    <w:abstractNumId w:val="26"/>
  </w:num>
  <w:num w:numId="192">
    <w:abstractNumId w:val="92"/>
  </w:num>
  <w:num w:numId="193">
    <w:abstractNumId w:val="99"/>
  </w:num>
  <w:num w:numId="194">
    <w:abstractNumId w:val="122"/>
  </w:num>
  <w:num w:numId="195">
    <w:abstractNumId w:val="87"/>
  </w:num>
  <w:num w:numId="196">
    <w:abstractNumId w:val="44"/>
  </w:num>
  <w:num w:numId="197">
    <w:abstractNumId w:val="3"/>
  </w:num>
  <w:num w:numId="198">
    <w:abstractNumId w:val="186"/>
  </w:num>
  <w:num w:numId="199">
    <w:abstractNumId w:val="68"/>
  </w:num>
  <w:num w:numId="200">
    <w:abstractNumId w:val="123"/>
  </w:num>
  <w:num w:numId="201">
    <w:abstractNumId w:val="143"/>
  </w:num>
  <w:num w:numId="202">
    <w:abstractNumId w:val="146"/>
  </w:num>
  <w:num w:numId="203">
    <w:abstractNumId w:val="156"/>
  </w:num>
  <w:num w:numId="204">
    <w:abstractNumId w:val="147"/>
  </w:num>
  <w:num w:numId="205">
    <w:abstractNumId w:val="7"/>
  </w:num>
  <w:num w:numId="206">
    <w:abstractNumId w:val="184"/>
  </w:num>
  <w:num w:numId="207">
    <w:abstractNumId w:val="107"/>
  </w:num>
  <w:num w:numId="208">
    <w:abstractNumId w:val="134"/>
  </w:num>
  <w:num w:numId="209">
    <w:abstractNumId w:val="41"/>
  </w:num>
  <w:num w:numId="210">
    <w:abstractNumId w:val="31"/>
  </w:num>
  <w:num w:numId="211">
    <w:abstractNumId w:val="175"/>
  </w:num>
  <w:num w:numId="212">
    <w:abstractNumId w:val="165"/>
  </w:num>
  <w:num w:numId="213">
    <w:abstractNumId w:val="187"/>
  </w:num>
  <w:num w:numId="214">
    <w:abstractNumId w:val="195"/>
  </w:num>
  <w:num w:numId="215">
    <w:abstractNumId w:val="196"/>
  </w:num>
  <w:num w:numId="216">
    <w:abstractNumId w:val="164"/>
  </w:num>
  <w:num w:numId="217">
    <w:abstractNumId w:val="161"/>
  </w:num>
  <w:num w:numId="218">
    <w:abstractNumId w:val="177"/>
  </w:num>
  <w:num w:numId="219">
    <w:abstractNumId w:val="152"/>
  </w:num>
  <w:num w:numId="220">
    <w:abstractNumId w:val="113"/>
  </w:num>
  <w:num w:numId="221">
    <w:abstractNumId w:val="71"/>
  </w:num>
  <w:num w:numId="222">
    <w:abstractNumId w:val="85"/>
  </w:num>
  <w:num w:numId="223">
    <w:abstractNumId w:val="199"/>
  </w:num>
  <w:num w:numId="224">
    <w:abstractNumId w:val="34"/>
  </w:num>
  <w:num w:numId="225">
    <w:abstractNumId w:val="126"/>
  </w:num>
  <w:num w:numId="226">
    <w:abstractNumId w:val="180"/>
  </w:num>
  <w:num w:numId="227">
    <w:abstractNumId w:val="180"/>
  </w:num>
  <w:num w:numId="228">
    <w:abstractNumId w:val="180"/>
  </w:num>
  <w:num w:numId="229">
    <w:abstractNumId w:val="149"/>
  </w:num>
  <w:num w:numId="230">
    <w:abstractNumId w:val="180"/>
  </w:num>
  <w:num w:numId="231">
    <w:abstractNumId w:val="180"/>
  </w:num>
  <w:num w:numId="232">
    <w:abstractNumId w:val="180"/>
  </w:num>
  <w:num w:numId="233">
    <w:abstractNumId w:val="37"/>
  </w:num>
  <w:num w:numId="234">
    <w:abstractNumId w:val="180"/>
  </w:num>
  <w:num w:numId="235">
    <w:abstractNumId w:val="180"/>
  </w:num>
  <w:num w:numId="236">
    <w:abstractNumId w:val="180"/>
  </w:num>
  <w:num w:numId="237">
    <w:abstractNumId w:val="180"/>
  </w:num>
  <w:num w:numId="238">
    <w:abstractNumId w:val="125"/>
  </w:num>
  <w:num w:numId="239">
    <w:abstractNumId w:val="139"/>
  </w:num>
  <w:num w:numId="240">
    <w:abstractNumId w:val="15"/>
  </w:num>
  <w:num w:numId="241">
    <w:abstractNumId w:val="42"/>
  </w:num>
  <w:num w:numId="242">
    <w:abstractNumId w:val="1"/>
  </w:num>
  <w:num w:numId="243">
    <w:abstractNumId w:val="101"/>
  </w:num>
  <w:num w:numId="244">
    <w:abstractNumId w:val="180"/>
  </w:num>
  <w:num w:numId="245">
    <w:abstractNumId w:val="180"/>
  </w:num>
  <w:num w:numId="246">
    <w:abstractNumId w:val="180"/>
  </w:num>
  <w:num w:numId="247">
    <w:abstractNumId w:val="104"/>
  </w:num>
  <w:num w:numId="248">
    <w:abstractNumId w:val="102"/>
  </w:num>
  <w:num w:numId="249">
    <w:abstractNumId w:val="110"/>
  </w:num>
  <w:num w:numId="250">
    <w:abstractNumId w:val="180"/>
  </w:num>
  <w:num w:numId="251">
    <w:abstractNumId w:val="180"/>
  </w:num>
  <w:num w:numId="252">
    <w:abstractNumId w:val="180"/>
  </w:num>
  <w:num w:numId="253">
    <w:abstractNumId w:val="180"/>
  </w:num>
  <w:num w:numId="254">
    <w:abstractNumId w:val="116"/>
  </w:num>
  <w:num w:numId="255">
    <w:abstractNumId w:val="54"/>
  </w:num>
  <w:numIdMacAtCleanup w:val="2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9"/>
  <w:hyphenationZone w:val="425"/>
  <w:drawingGridHorizontalSpacing w:val="12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0850"/>
    <w:rsid w:val="00000C38"/>
    <w:rsid w:val="00000CF9"/>
    <w:rsid w:val="00000FCB"/>
    <w:rsid w:val="00001A61"/>
    <w:rsid w:val="000020A8"/>
    <w:rsid w:val="000034E8"/>
    <w:rsid w:val="000037CF"/>
    <w:rsid w:val="00003E8D"/>
    <w:rsid w:val="00004D83"/>
    <w:rsid w:val="00005ABF"/>
    <w:rsid w:val="00005EDD"/>
    <w:rsid w:val="0000654F"/>
    <w:rsid w:val="00006A04"/>
    <w:rsid w:val="00006AE2"/>
    <w:rsid w:val="00006F95"/>
    <w:rsid w:val="0000700C"/>
    <w:rsid w:val="000076A1"/>
    <w:rsid w:val="00007A06"/>
    <w:rsid w:val="00007F69"/>
    <w:rsid w:val="00010B1D"/>
    <w:rsid w:val="00010D61"/>
    <w:rsid w:val="00011D02"/>
    <w:rsid w:val="00012259"/>
    <w:rsid w:val="00012472"/>
    <w:rsid w:val="00012E4F"/>
    <w:rsid w:val="00013B69"/>
    <w:rsid w:val="00013DEA"/>
    <w:rsid w:val="000152E6"/>
    <w:rsid w:val="0001533D"/>
    <w:rsid w:val="0001582A"/>
    <w:rsid w:val="00015852"/>
    <w:rsid w:val="00015C89"/>
    <w:rsid w:val="000162D9"/>
    <w:rsid w:val="0001631E"/>
    <w:rsid w:val="00016698"/>
    <w:rsid w:val="00017454"/>
    <w:rsid w:val="000178DC"/>
    <w:rsid w:val="00017983"/>
    <w:rsid w:val="00020B3C"/>
    <w:rsid w:val="0002108F"/>
    <w:rsid w:val="00021B30"/>
    <w:rsid w:val="000228E3"/>
    <w:rsid w:val="00022A19"/>
    <w:rsid w:val="00023A14"/>
    <w:rsid w:val="00024094"/>
    <w:rsid w:val="00024C04"/>
    <w:rsid w:val="000252D3"/>
    <w:rsid w:val="00025383"/>
    <w:rsid w:val="0002564D"/>
    <w:rsid w:val="00025E09"/>
    <w:rsid w:val="00025F55"/>
    <w:rsid w:val="00026477"/>
    <w:rsid w:val="00027CAD"/>
    <w:rsid w:val="00030C6C"/>
    <w:rsid w:val="00030C8A"/>
    <w:rsid w:val="000310AB"/>
    <w:rsid w:val="000320B7"/>
    <w:rsid w:val="0003364E"/>
    <w:rsid w:val="00033795"/>
    <w:rsid w:val="00034E9A"/>
    <w:rsid w:val="00035268"/>
    <w:rsid w:val="000356A7"/>
    <w:rsid w:val="00035CE1"/>
    <w:rsid w:val="00035D87"/>
    <w:rsid w:val="0003635C"/>
    <w:rsid w:val="00036B45"/>
    <w:rsid w:val="00037BB4"/>
    <w:rsid w:val="00037F75"/>
    <w:rsid w:val="00037FF5"/>
    <w:rsid w:val="00040199"/>
    <w:rsid w:val="000401A2"/>
    <w:rsid w:val="0004162E"/>
    <w:rsid w:val="0004200A"/>
    <w:rsid w:val="00044247"/>
    <w:rsid w:val="00044C64"/>
    <w:rsid w:val="0004566B"/>
    <w:rsid w:val="00046241"/>
    <w:rsid w:val="00046E7F"/>
    <w:rsid w:val="0004777C"/>
    <w:rsid w:val="00047D40"/>
    <w:rsid w:val="00050277"/>
    <w:rsid w:val="0005199A"/>
    <w:rsid w:val="00052EB6"/>
    <w:rsid w:val="00053175"/>
    <w:rsid w:val="0005340D"/>
    <w:rsid w:val="00053EBD"/>
    <w:rsid w:val="0005424A"/>
    <w:rsid w:val="00054CBF"/>
    <w:rsid w:val="00055386"/>
    <w:rsid w:val="000568B3"/>
    <w:rsid w:val="000572D1"/>
    <w:rsid w:val="00057ABD"/>
    <w:rsid w:val="00057D91"/>
    <w:rsid w:val="00057DD5"/>
    <w:rsid w:val="0006018C"/>
    <w:rsid w:val="000608FD"/>
    <w:rsid w:val="000616A2"/>
    <w:rsid w:val="000629CC"/>
    <w:rsid w:val="000635A1"/>
    <w:rsid w:val="00063657"/>
    <w:rsid w:val="00063E0C"/>
    <w:rsid w:val="00064237"/>
    <w:rsid w:val="00064B58"/>
    <w:rsid w:val="00064F1B"/>
    <w:rsid w:val="0006553E"/>
    <w:rsid w:val="00065647"/>
    <w:rsid w:val="00065CA6"/>
    <w:rsid w:val="00066393"/>
    <w:rsid w:val="0006651E"/>
    <w:rsid w:val="00067207"/>
    <w:rsid w:val="0006731B"/>
    <w:rsid w:val="00067583"/>
    <w:rsid w:val="00067958"/>
    <w:rsid w:val="00067CDB"/>
    <w:rsid w:val="0007013D"/>
    <w:rsid w:val="00070AF8"/>
    <w:rsid w:val="00070B84"/>
    <w:rsid w:val="00071219"/>
    <w:rsid w:val="00071928"/>
    <w:rsid w:val="00071B61"/>
    <w:rsid w:val="00071F39"/>
    <w:rsid w:val="000729B1"/>
    <w:rsid w:val="00074A9D"/>
    <w:rsid w:val="00074F03"/>
    <w:rsid w:val="0007624F"/>
    <w:rsid w:val="00076680"/>
    <w:rsid w:val="00076A1D"/>
    <w:rsid w:val="00077437"/>
    <w:rsid w:val="0008073E"/>
    <w:rsid w:val="00080BA2"/>
    <w:rsid w:val="0008149E"/>
    <w:rsid w:val="00081ECC"/>
    <w:rsid w:val="00082535"/>
    <w:rsid w:val="0008267A"/>
    <w:rsid w:val="00083E19"/>
    <w:rsid w:val="0008407A"/>
    <w:rsid w:val="00084274"/>
    <w:rsid w:val="00086783"/>
    <w:rsid w:val="00087591"/>
    <w:rsid w:val="00087A81"/>
    <w:rsid w:val="00090F11"/>
    <w:rsid w:val="0009116E"/>
    <w:rsid w:val="00091CDB"/>
    <w:rsid w:val="00091FFE"/>
    <w:rsid w:val="00092143"/>
    <w:rsid w:val="000924E9"/>
    <w:rsid w:val="0009270C"/>
    <w:rsid w:val="000928B4"/>
    <w:rsid w:val="00092C9E"/>
    <w:rsid w:val="0009327E"/>
    <w:rsid w:val="0009338B"/>
    <w:rsid w:val="000937B4"/>
    <w:rsid w:val="0009460D"/>
    <w:rsid w:val="000954AB"/>
    <w:rsid w:val="00095A9D"/>
    <w:rsid w:val="0009683B"/>
    <w:rsid w:val="00096E65"/>
    <w:rsid w:val="000970B5"/>
    <w:rsid w:val="00097961"/>
    <w:rsid w:val="000A07EF"/>
    <w:rsid w:val="000A19AC"/>
    <w:rsid w:val="000A1C49"/>
    <w:rsid w:val="000A1F87"/>
    <w:rsid w:val="000A21C6"/>
    <w:rsid w:val="000A341F"/>
    <w:rsid w:val="000A3583"/>
    <w:rsid w:val="000A3BBE"/>
    <w:rsid w:val="000A4B47"/>
    <w:rsid w:val="000A4DC1"/>
    <w:rsid w:val="000A5F2E"/>
    <w:rsid w:val="000A6122"/>
    <w:rsid w:val="000A77BF"/>
    <w:rsid w:val="000A7BEE"/>
    <w:rsid w:val="000A7D3C"/>
    <w:rsid w:val="000B1E7A"/>
    <w:rsid w:val="000B2053"/>
    <w:rsid w:val="000B27F1"/>
    <w:rsid w:val="000B285B"/>
    <w:rsid w:val="000B2C8D"/>
    <w:rsid w:val="000B2EE5"/>
    <w:rsid w:val="000B2F81"/>
    <w:rsid w:val="000B36BC"/>
    <w:rsid w:val="000B4670"/>
    <w:rsid w:val="000B510D"/>
    <w:rsid w:val="000B6034"/>
    <w:rsid w:val="000B67A4"/>
    <w:rsid w:val="000B6E6F"/>
    <w:rsid w:val="000B7F01"/>
    <w:rsid w:val="000C06F6"/>
    <w:rsid w:val="000C07E5"/>
    <w:rsid w:val="000C0C78"/>
    <w:rsid w:val="000C0EA0"/>
    <w:rsid w:val="000C0F6A"/>
    <w:rsid w:val="000C125C"/>
    <w:rsid w:val="000C2530"/>
    <w:rsid w:val="000C2F8E"/>
    <w:rsid w:val="000C34C1"/>
    <w:rsid w:val="000C3A94"/>
    <w:rsid w:val="000C4489"/>
    <w:rsid w:val="000C488E"/>
    <w:rsid w:val="000C50CC"/>
    <w:rsid w:val="000C537A"/>
    <w:rsid w:val="000C5C83"/>
    <w:rsid w:val="000C6851"/>
    <w:rsid w:val="000C79E0"/>
    <w:rsid w:val="000C7DC7"/>
    <w:rsid w:val="000D0411"/>
    <w:rsid w:val="000D11E2"/>
    <w:rsid w:val="000D1456"/>
    <w:rsid w:val="000D166D"/>
    <w:rsid w:val="000D26F8"/>
    <w:rsid w:val="000D2EF2"/>
    <w:rsid w:val="000D3209"/>
    <w:rsid w:val="000D3633"/>
    <w:rsid w:val="000D45B1"/>
    <w:rsid w:val="000D5724"/>
    <w:rsid w:val="000D5869"/>
    <w:rsid w:val="000D5B92"/>
    <w:rsid w:val="000D5E46"/>
    <w:rsid w:val="000D63C3"/>
    <w:rsid w:val="000D6E82"/>
    <w:rsid w:val="000D70C6"/>
    <w:rsid w:val="000D77FA"/>
    <w:rsid w:val="000E008F"/>
    <w:rsid w:val="000E0A0E"/>
    <w:rsid w:val="000E0A9D"/>
    <w:rsid w:val="000E0DA4"/>
    <w:rsid w:val="000E1A2F"/>
    <w:rsid w:val="000E1DD8"/>
    <w:rsid w:val="000E28C9"/>
    <w:rsid w:val="000E2E3F"/>
    <w:rsid w:val="000E3616"/>
    <w:rsid w:val="000E36E0"/>
    <w:rsid w:val="000E47D5"/>
    <w:rsid w:val="000E47E6"/>
    <w:rsid w:val="000E4990"/>
    <w:rsid w:val="000E4C30"/>
    <w:rsid w:val="000E5806"/>
    <w:rsid w:val="000E78C7"/>
    <w:rsid w:val="000F06E3"/>
    <w:rsid w:val="000F0E66"/>
    <w:rsid w:val="000F0E70"/>
    <w:rsid w:val="000F1927"/>
    <w:rsid w:val="000F1C07"/>
    <w:rsid w:val="000F1E21"/>
    <w:rsid w:val="000F2EB3"/>
    <w:rsid w:val="000F300E"/>
    <w:rsid w:val="000F40D6"/>
    <w:rsid w:val="000F49DF"/>
    <w:rsid w:val="000F4B5F"/>
    <w:rsid w:val="000F4C1D"/>
    <w:rsid w:val="000F52BF"/>
    <w:rsid w:val="000F578A"/>
    <w:rsid w:val="000F5B99"/>
    <w:rsid w:val="000F65A2"/>
    <w:rsid w:val="000F7039"/>
    <w:rsid w:val="000F7159"/>
    <w:rsid w:val="00100390"/>
    <w:rsid w:val="00101200"/>
    <w:rsid w:val="00101B7E"/>
    <w:rsid w:val="0010220A"/>
    <w:rsid w:val="0010278A"/>
    <w:rsid w:val="00103232"/>
    <w:rsid w:val="001038FA"/>
    <w:rsid w:val="00103F47"/>
    <w:rsid w:val="00104BD8"/>
    <w:rsid w:val="00104E62"/>
    <w:rsid w:val="00105093"/>
    <w:rsid w:val="0010546E"/>
    <w:rsid w:val="00105C47"/>
    <w:rsid w:val="00106B1A"/>
    <w:rsid w:val="001077DC"/>
    <w:rsid w:val="00107A62"/>
    <w:rsid w:val="0011064E"/>
    <w:rsid w:val="0011089E"/>
    <w:rsid w:val="00111F21"/>
    <w:rsid w:val="001121CE"/>
    <w:rsid w:val="00112B37"/>
    <w:rsid w:val="00113151"/>
    <w:rsid w:val="001151F3"/>
    <w:rsid w:val="001152CF"/>
    <w:rsid w:val="001159F1"/>
    <w:rsid w:val="00116126"/>
    <w:rsid w:val="00116632"/>
    <w:rsid w:val="001169CF"/>
    <w:rsid w:val="00116BF8"/>
    <w:rsid w:val="00116D65"/>
    <w:rsid w:val="00117076"/>
    <w:rsid w:val="001170D2"/>
    <w:rsid w:val="00117398"/>
    <w:rsid w:val="00117581"/>
    <w:rsid w:val="001208FC"/>
    <w:rsid w:val="00121027"/>
    <w:rsid w:val="00121211"/>
    <w:rsid w:val="001213EB"/>
    <w:rsid w:val="00121E87"/>
    <w:rsid w:val="0012269D"/>
    <w:rsid w:val="001241B0"/>
    <w:rsid w:val="001244CD"/>
    <w:rsid w:val="00125218"/>
    <w:rsid w:val="00125731"/>
    <w:rsid w:val="00126C83"/>
    <w:rsid w:val="00127077"/>
    <w:rsid w:val="00127201"/>
    <w:rsid w:val="001273C2"/>
    <w:rsid w:val="001273F3"/>
    <w:rsid w:val="0013053F"/>
    <w:rsid w:val="0013110E"/>
    <w:rsid w:val="00131D5E"/>
    <w:rsid w:val="001324AB"/>
    <w:rsid w:val="001339CD"/>
    <w:rsid w:val="001354D9"/>
    <w:rsid w:val="00135CA0"/>
    <w:rsid w:val="00136108"/>
    <w:rsid w:val="00136742"/>
    <w:rsid w:val="00136D5A"/>
    <w:rsid w:val="001405C6"/>
    <w:rsid w:val="001407B7"/>
    <w:rsid w:val="00141013"/>
    <w:rsid w:val="00141972"/>
    <w:rsid w:val="00141A71"/>
    <w:rsid w:val="00142650"/>
    <w:rsid w:val="00142C62"/>
    <w:rsid w:val="001453EA"/>
    <w:rsid w:val="00145B0F"/>
    <w:rsid w:val="00145BA0"/>
    <w:rsid w:val="001468DD"/>
    <w:rsid w:val="00146A2E"/>
    <w:rsid w:val="00146CC4"/>
    <w:rsid w:val="001473CE"/>
    <w:rsid w:val="001479D0"/>
    <w:rsid w:val="00147C22"/>
    <w:rsid w:val="0015071C"/>
    <w:rsid w:val="001514DA"/>
    <w:rsid w:val="0015196B"/>
    <w:rsid w:val="00151C71"/>
    <w:rsid w:val="00153FBA"/>
    <w:rsid w:val="001549CA"/>
    <w:rsid w:val="0015588A"/>
    <w:rsid w:val="001559BB"/>
    <w:rsid w:val="001565D6"/>
    <w:rsid w:val="00157BD2"/>
    <w:rsid w:val="00157F68"/>
    <w:rsid w:val="00160992"/>
    <w:rsid w:val="00160FB1"/>
    <w:rsid w:val="001614C6"/>
    <w:rsid w:val="001615C8"/>
    <w:rsid w:val="0016184E"/>
    <w:rsid w:val="0016196C"/>
    <w:rsid w:val="00161F54"/>
    <w:rsid w:val="0016204C"/>
    <w:rsid w:val="00162C23"/>
    <w:rsid w:val="00162D48"/>
    <w:rsid w:val="00163363"/>
    <w:rsid w:val="00163CB1"/>
    <w:rsid w:val="0016484E"/>
    <w:rsid w:val="0016562D"/>
    <w:rsid w:val="0016584B"/>
    <w:rsid w:val="00165AEB"/>
    <w:rsid w:val="00165B40"/>
    <w:rsid w:val="0016637C"/>
    <w:rsid w:val="001674E1"/>
    <w:rsid w:val="00167871"/>
    <w:rsid w:val="001678BB"/>
    <w:rsid w:val="00170128"/>
    <w:rsid w:val="0017065F"/>
    <w:rsid w:val="00170DDD"/>
    <w:rsid w:val="00170E10"/>
    <w:rsid w:val="0017104E"/>
    <w:rsid w:val="001710C9"/>
    <w:rsid w:val="00171E72"/>
    <w:rsid w:val="00172BC5"/>
    <w:rsid w:val="0017302C"/>
    <w:rsid w:val="001731FA"/>
    <w:rsid w:val="001732D9"/>
    <w:rsid w:val="001733E9"/>
    <w:rsid w:val="0017373A"/>
    <w:rsid w:val="0017392D"/>
    <w:rsid w:val="00173ADC"/>
    <w:rsid w:val="001745C3"/>
    <w:rsid w:val="00174993"/>
    <w:rsid w:val="00174BB6"/>
    <w:rsid w:val="00174DC5"/>
    <w:rsid w:val="00175430"/>
    <w:rsid w:val="00175E65"/>
    <w:rsid w:val="001776E2"/>
    <w:rsid w:val="00177A37"/>
    <w:rsid w:val="001802A1"/>
    <w:rsid w:val="00180599"/>
    <w:rsid w:val="00180DD5"/>
    <w:rsid w:val="001812AE"/>
    <w:rsid w:val="00181488"/>
    <w:rsid w:val="0018155A"/>
    <w:rsid w:val="001818A4"/>
    <w:rsid w:val="00181F86"/>
    <w:rsid w:val="00182761"/>
    <w:rsid w:val="00182964"/>
    <w:rsid w:val="00182B14"/>
    <w:rsid w:val="00182E94"/>
    <w:rsid w:val="00182EA4"/>
    <w:rsid w:val="001832C7"/>
    <w:rsid w:val="00183C2B"/>
    <w:rsid w:val="00183DA2"/>
    <w:rsid w:val="00184A1A"/>
    <w:rsid w:val="00184E7C"/>
    <w:rsid w:val="00185B11"/>
    <w:rsid w:val="00185C24"/>
    <w:rsid w:val="00186406"/>
    <w:rsid w:val="0018733B"/>
    <w:rsid w:val="001876AE"/>
    <w:rsid w:val="00187AB5"/>
    <w:rsid w:val="00187B8E"/>
    <w:rsid w:val="00187C0F"/>
    <w:rsid w:val="0019085C"/>
    <w:rsid w:val="00190E5D"/>
    <w:rsid w:val="00190FAD"/>
    <w:rsid w:val="0019169B"/>
    <w:rsid w:val="00191CF5"/>
    <w:rsid w:val="00191E73"/>
    <w:rsid w:val="0019256B"/>
    <w:rsid w:val="001927F6"/>
    <w:rsid w:val="0019288A"/>
    <w:rsid w:val="00192CBF"/>
    <w:rsid w:val="00192FF1"/>
    <w:rsid w:val="00193277"/>
    <w:rsid w:val="00193769"/>
    <w:rsid w:val="00193A71"/>
    <w:rsid w:val="00194493"/>
    <w:rsid w:val="00194FD4"/>
    <w:rsid w:val="00195A39"/>
    <w:rsid w:val="0019740A"/>
    <w:rsid w:val="001976E0"/>
    <w:rsid w:val="00197B27"/>
    <w:rsid w:val="00197C94"/>
    <w:rsid w:val="00197D44"/>
    <w:rsid w:val="00197ED4"/>
    <w:rsid w:val="00197F4C"/>
    <w:rsid w:val="001A0038"/>
    <w:rsid w:val="001A02E9"/>
    <w:rsid w:val="001A1B21"/>
    <w:rsid w:val="001A1CB9"/>
    <w:rsid w:val="001A2D40"/>
    <w:rsid w:val="001A3997"/>
    <w:rsid w:val="001A4617"/>
    <w:rsid w:val="001A587F"/>
    <w:rsid w:val="001A5A6B"/>
    <w:rsid w:val="001A5B11"/>
    <w:rsid w:val="001A5F1B"/>
    <w:rsid w:val="001A60D1"/>
    <w:rsid w:val="001A64C8"/>
    <w:rsid w:val="001A64F2"/>
    <w:rsid w:val="001A71EE"/>
    <w:rsid w:val="001A75BC"/>
    <w:rsid w:val="001A7EE0"/>
    <w:rsid w:val="001B124E"/>
    <w:rsid w:val="001B15B2"/>
    <w:rsid w:val="001B1C22"/>
    <w:rsid w:val="001B2560"/>
    <w:rsid w:val="001B31DC"/>
    <w:rsid w:val="001B34C6"/>
    <w:rsid w:val="001B45E5"/>
    <w:rsid w:val="001B5DDC"/>
    <w:rsid w:val="001B6001"/>
    <w:rsid w:val="001B7221"/>
    <w:rsid w:val="001B7843"/>
    <w:rsid w:val="001B7C29"/>
    <w:rsid w:val="001B7C41"/>
    <w:rsid w:val="001C0466"/>
    <w:rsid w:val="001C179B"/>
    <w:rsid w:val="001C1F51"/>
    <w:rsid w:val="001C221D"/>
    <w:rsid w:val="001C22CE"/>
    <w:rsid w:val="001C2E15"/>
    <w:rsid w:val="001C32C7"/>
    <w:rsid w:val="001C333A"/>
    <w:rsid w:val="001C3BE8"/>
    <w:rsid w:val="001C3F6C"/>
    <w:rsid w:val="001C416E"/>
    <w:rsid w:val="001C4452"/>
    <w:rsid w:val="001C4463"/>
    <w:rsid w:val="001C4DB7"/>
    <w:rsid w:val="001C4F12"/>
    <w:rsid w:val="001C4F89"/>
    <w:rsid w:val="001C534F"/>
    <w:rsid w:val="001C54B9"/>
    <w:rsid w:val="001C5793"/>
    <w:rsid w:val="001C6764"/>
    <w:rsid w:val="001C6B76"/>
    <w:rsid w:val="001C6C45"/>
    <w:rsid w:val="001D026A"/>
    <w:rsid w:val="001D03D5"/>
    <w:rsid w:val="001D09CD"/>
    <w:rsid w:val="001D142C"/>
    <w:rsid w:val="001D172F"/>
    <w:rsid w:val="001D1DBE"/>
    <w:rsid w:val="001D21FC"/>
    <w:rsid w:val="001D3819"/>
    <w:rsid w:val="001D40AF"/>
    <w:rsid w:val="001D40E9"/>
    <w:rsid w:val="001D4CE0"/>
    <w:rsid w:val="001D50D4"/>
    <w:rsid w:val="001D5629"/>
    <w:rsid w:val="001D5678"/>
    <w:rsid w:val="001D6000"/>
    <w:rsid w:val="001D6568"/>
    <w:rsid w:val="001D7832"/>
    <w:rsid w:val="001D7AA6"/>
    <w:rsid w:val="001D7ECF"/>
    <w:rsid w:val="001E0967"/>
    <w:rsid w:val="001E229D"/>
    <w:rsid w:val="001E2EE7"/>
    <w:rsid w:val="001E4863"/>
    <w:rsid w:val="001E4876"/>
    <w:rsid w:val="001E492C"/>
    <w:rsid w:val="001E4CD1"/>
    <w:rsid w:val="001E4CE7"/>
    <w:rsid w:val="001E52BD"/>
    <w:rsid w:val="001E6826"/>
    <w:rsid w:val="001E6B6A"/>
    <w:rsid w:val="001E7A51"/>
    <w:rsid w:val="001E7FB0"/>
    <w:rsid w:val="001F0299"/>
    <w:rsid w:val="001F0A15"/>
    <w:rsid w:val="001F0B4D"/>
    <w:rsid w:val="001F0EB9"/>
    <w:rsid w:val="001F1041"/>
    <w:rsid w:val="001F133A"/>
    <w:rsid w:val="001F2180"/>
    <w:rsid w:val="001F262B"/>
    <w:rsid w:val="001F2639"/>
    <w:rsid w:val="001F2A25"/>
    <w:rsid w:val="001F2F77"/>
    <w:rsid w:val="001F3ED9"/>
    <w:rsid w:val="001F4B8D"/>
    <w:rsid w:val="001F532D"/>
    <w:rsid w:val="001F5593"/>
    <w:rsid w:val="001F55A9"/>
    <w:rsid w:val="001F5941"/>
    <w:rsid w:val="001F5B2F"/>
    <w:rsid w:val="001F7082"/>
    <w:rsid w:val="001F74FD"/>
    <w:rsid w:val="001F768E"/>
    <w:rsid w:val="002008F8"/>
    <w:rsid w:val="0020120E"/>
    <w:rsid w:val="00204634"/>
    <w:rsid w:val="00204ABF"/>
    <w:rsid w:val="00205A38"/>
    <w:rsid w:val="0021000F"/>
    <w:rsid w:val="0021077F"/>
    <w:rsid w:val="002109F1"/>
    <w:rsid w:val="00210FA0"/>
    <w:rsid w:val="00211185"/>
    <w:rsid w:val="00211D34"/>
    <w:rsid w:val="0021209C"/>
    <w:rsid w:val="002124A3"/>
    <w:rsid w:val="00212CEF"/>
    <w:rsid w:val="00212F62"/>
    <w:rsid w:val="002136EC"/>
    <w:rsid w:val="002136F4"/>
    <w:rsid w:val="00214116"/>
    <w:rsid w:val="0021438D"/>
    <w:rsid w:val="002145F3"/>
    <w:rsid w:val="002149EB"/>
    <w:rsid w:val="002149FD"/>
    <w:rsid w:val="00214A8D"/>
    <w:rsid w:val="00214DAF"/>
    <w:rsid w:val="00214F04"/>
    <w:rsid w:val="00215919"/>
    <w:rsid w:val="00216F2F"/>
    <w:rsid w:val="00220957"/>
    <w:rsid w:val="002210A7"/>
    <w:rsid w:val="00221515"/>
    <w:rsid w:val="00221D86"/>
    <w:rsid w:val="00222A9E"/>
    <w:rsid w:val="00222B0A"/>
    <w:rsid w:val="00222D03"/>
    <w:rsid w:val="00223247"/>
    <w:rsid w:val="00223B10"/>
    <w:rsid w:val="00224071"/>
    <w:rsid w:val="00224814"/>
    <w:rsid w:val="00225A8C"/>
    <w:rsid w:val="002263DB"/>
    <w:rsid w:val="00226B06"/>
    <w:rsid w:val="00226BC8"/>
    <w:rsid w:val="00227C6A"/>
    <w:rsid w:val="0023019F"/>
    <w:rsid w:val="00230617"/>
    <w:rsid w:val="00232883"/>
    <w:rsid w:val="002358B9"/>
    <w:rsid w:val="00235B05"/>
    <w:rsid w:val="00236378"/>
    <w:rsid w:val="00236775"/>
    <w:rsid w:val="00236C85"/>
    <w:rsid w:val="00236EB8"/>
    <w:rsid w:val="002375C3"/>
    <w:rsid w:val="00237650"/>
    <w:rsid w:val="002376AA"/>
    <w:rsid w:val="00240937"/>
    <w:rsid w:val="002410D5"/>
    <w:rsid w:val="00241CA1"/>
    <w:rsid w:val="00241D77"/>
    <w:rsid w:val="00243C1C"/>
    <w:rsid w:val="00243C73"/>
    <w:rsid w:val="00244761"/>
    <w:rsid w:val="00244C1D"/>
    <w:rsid w:val="00245E18"/>
    <w:rsid w:val="0024623F"/>
    <w:rsid w:val="00247A99"/>
    <w:rsid w:val="00250FBF"/>
    <w:rsid w:val="00251CD9"/>
    <w:rsid w:val="00252575"/>
    <w:rsid w:val="00252A2F"/>
    <w:rsid w:val="002532DD"/>
    <w:rsid w:val="002536BB"/>
    <w:rsid w:val="00253985"/>
    <w:rsid w:val="00253F38"/>
    <w:rsid w:val="00253F9A"/>
    <w:rsid w:val="00254057"/>
    <w:rsid w:val="002542EF"/>
    <w:rsid w:val="00254868"/>
    <w:rsid w:val="002557A1"/>
    <w:rsid w:val="00255CEE"/>
    <w:rsid w:val="00256200"/>
    <w:rsid w:val="00257678"/>
    <w:rsid w:val="00257B98"/>
    <w:rsid w:val="002605BE"/>
    <w:rsid w:val="00260C6C"/>
    <w:rsid w:val="00260FA2"/>
    <w:rsid w:val="002615BC"/>
    <w:rsid w:val="00261A49"/>
    <w:rsid w:val="00261FDE"/>
    <w:rsid w:val="0026238B"/>
    <w:rsid w:val="00262BC3"/>
    <w:rsid w:val="0026301C"/>
    <w:rsid w:val="00263A62"/>
    <w:rsid w:val="00263F26"/>
    <w:rsid w:val="002640F8"/>
    <w:rsid w:val="00264A0A"/>
    <w:rsid w:val="0026583A"/>
    <w:rsid w:val="00265D0F"/>
    <w:rsid w:val="00266CD6"/>
    <w:rsid w:val="00267F1F"/>
    <w:rsid w:val="00270125"/>
    <w:rsid w:val="002705BE"/>
    <w:rsid w:val="0027094B"/>
    <w:rsid w:val="00271CD3"/>
    <w:rsid w:val="00273183"/>
    <w:rsid w:val="00273400"/>
    <w:rsid w:val="00273C3C"/>
    <w:rsid w:val="00273DC7"/>
    <w:rsid w:val="00274195"/>
    <w:rsid w:val="00274ABB"/>
    <w:rsid w:val="00274E92"/>
    <w:rsid w:val="00275844"/>
    <w:rsid w:val="00275B9A"/>
    <w:rsid w:val="00275DAB"/>
    <w:rsid w:val="0027600A"/>
    <w:rsid w:val="002764E2"/>
    <w:rsid w:val="00276DE6"/>
    <w:rsid w:val="00277E55"/>
    <w:rsid w:val="00277E6A"/>
    <w:rsid w:val="00280809"/>
    <w:rsid w:val="002813ED"/>
    <w:rsid w:val="00281D74"/>
    <w:rsid w:val="00282BAC"/>
    <w:rsid w:val="00285AB7"/>
    <w:rsid w:val="002870CA"/>
    <w:rsid w:val="0028750E"/>
    <w:rsid w:val="002879B8"/>
    <w:rsid w:val="00287F5C"/>
    <w:rsid w:val="002901B2"/>
    <w:rsid w:val="00290209"/>
    <w:rsid w:val="002902A5"/>
    <w:rsid w:val="0029072D"/>
    <w:rsid w:val="002907A3"/>
    <w:rsid w:val="002908AC"/>
    <w:rsid w:val="002927A1"/>
    <w:rsid w:val="002935C9"/>
    <w:rsid w:val="00293991"/>
    <w:rsid w:val="00293B48"/>
    <w:rsid w:val="00293D9D"/>
    <w:rsid w:val="0029542F"/>
    <w:rsid w:val="00295EB9"/>
    <w:rsid w:val="00296DE6"/>
    <w:rsid w:val="002977C1"/>
    <w:rsid w:val="0029780F"/>
    <w:rsid w:val="002A0037"/>
    <w:rsid w:val="002A1672"/>
    <w:rsid w:val="002A1BE8"/>
    <w:rsid w:val="002A1ED4"/>
    <w:rsid w:val="002A25DE"/>
    <w:rsid w:val="002A2CA3"/>
    <w:rsid w:val="002A40D1"/>
    <w:rsid w:val="002A4B27"/>
    <w:rsid w:val="002A64E4"/>
    <w:rsid w:val="002A6586"/>
    <w:rsid w:val="002A681A"/>
    <w:rsid w:val="002A7482"/>
    <w:rsid w:val="002A782A"/>
    <w:rsid w:val="002A7A47"/>
    <w:rsid w:val="002B00C2"/>
    <w:rsid w:val="002B0C46"/>
    <w:rsid w:val="002B1063"/>
    <w:rsid w:val="002B10AF"/>
    <w:rsid w:val="002B11E2"/>
    <w:rsid w:val="002B13C8"/>
    <w:rsid w:val="002B2118"/>
    <w:rsid w:val="002B231D"/>
    <w:rsid w:val="002B24B8"/>
    <w:rsid w:val="002B272E"/>
    <w:rsid w:val="002B2844"/>
    <w:rsid w:val="002B2C38"/>
    <w:rsid w:val="002B31C3"/>
    <w:rsid w:val="002B33E2"/>
    <w:rsid w:val="002B3E35"/>
    <w:rsid w:val="002B4647"/>
    <w:rsid w:val="002B6178"/>
    <w:rsid w:val="002B676C"/>
    <w:rsid w:val="002B70B9"/>
    <w:rsid w:val="002C0566"/>
    <w:rsid w:val="002C0A20"/>
    <w:rsid w:val="002C0B99"/>
    <w:rsid w:val="002C12E1"/>
    <w:rsid w:val="002C1F64"/>
    <w:rsid w:val="002C2043"/>
    <w:rsid w:val="002C2986"/>
    <w:rsid w:val="002C3ADF"/>
    <w:rsid w:val="002C41EA"/>
    <w:rsid w:val="002C4A09"/>
    <w:rsid w:val="002C4C14"/>
    <w:rsid w:val="002C61FB"/>
    <w:rsid w:val="002C6D5B"/>
    <w:rsid w:val="002D09DD"/>
    <w:rsid w:val="002D1360"/>
    <w:rsid w:val="002D14D6"/>
    <w:rsid w:val="002D28C5"/>
    <w:rsid w:val="002D2C28"/>
    <w:rsid w:val="002D2FEE"/>
    <w:rsid w:val="002D32DB"/>
    <w:rsid w:val="002D3936"/>
    <w:rsid w:val="002D3AE9"/>
    <w:rsid w:val="002D4239"/>
    <w:rsid w:val="002D4510"/>
    <w:rsid w:val="002D45E4"/>
    <w:rsid w:val="002D4DCB"/>
    <w:rsid w:val="002D5170"/>
    <w:rsid w:val="002D52EF"/>
    <w:rsid w:val="002D5983"/>
    <w:rsid w:val="002D5CD9"/>
    <w:rsid w:val="002D5F5F"/>
    <w:rsid w:val="002D694E"/>
    <w:rsid w:val="002D6D93"/>
    <w:rsid w:val="002D6DEA"/>
    <w:rsid w:val="002D734E"/>
    <w:rsid w:val="002D7417"/>
    <w:rsid w:val="002D75D8"/>
    <w:rsid w:val="002E0068"/>
    <w:rsid w:val="002E0B6A"/>
    <w:rsid w:val="002E13D6"/>
    <w:rsid w:val="002E2200"/>
    <w:rsid w:val="002E2870"/>
    <w:rsid w:val="002E3BE2"/>
    <w:rsid w:val="002E3F34"/>
    <w:rsid w:val="002E45FB"/>
    <w:rsid w:val="002E467F"/>
    <w:rsid w:val="002E4A7B"/>
    <w:rsid w:val="002E52A2"/>
    <w:rsid w:val="002E5598"/>
    <w:rsid w:val="002E633F"/>
    <w:rsid w:val="002E7392"/>
    <w:rsid w:val="002E7B1F"/>
    <w:rsid w:val="002E7C97"/>
    <w:rsid w:val="002F0734"/>
    <w:rsid w:val="002F110D"/>
    <w:rsid w:val="002F1C15"/>
    <w:rsid w:val="002F1F22"/>
    <w:rsid w:val="002F2230"/>
    <w:rsid w:val="002F2CAE"/>
    <w:rsid w:val="002F2E5B"/>
    <w:rsid w:val="002F44EE"/>
    <w:rsid w:val="002F46E7"/>
    <w:rsid w:val="002F68DC"/>
    <w:rsid w:val="002F69E2"/>
    <w:rsid w:val="002F6B2D"/>
    <w:rsid w:val="002F6FA4"/>
    <w:rsid w:val="003001AB"/>
    <w:rsid w:val="003002CF"/>
    <w:rsid w:val="00300658"/>
    <w:rsid w:val="00301831"/>
    <w:rsid w:val="003025A6"/>
    <w:rsid w:val="00303B0C"/>
    <w:rsid w:val="003050F2"/>
    <w:rsid w:val="0030543B"/>
    <w:rsid w:val="00305F90"/>
    <w:rsid w:val="003064CA"/>
    <w:rsid w:val="003067CB"/>
    <w:rsid w:val="00306806"/>
    <w:rsid w:val="00306FAE"/>
    <w:rsid w:val="0030742A"/>
    <w:rsid w:val="00307E78"/>
    <w:rsid w:val="00307EE0"/>
    <w:rsid w:val="003101DA"/>
    <w:rsid w:val="003104E6"/>
    <w:rsid w:val="00310A0A"/>
    <w:rsid w:val="00310D6D"/>
    <w:rsid w:val="003112F3"/>
    <w:rsid w:val="003116A1"/>
    <w:rsid w:val="003131EF"/>
    <w:rsid w:val="0031371F"/>
    <w:rsid w:val="00313EA3"/>
    <w:rsid w:val="003140F6"/>
    <w:rsid w:val="00314757"/>
    <w:rsid w:val="003158BB"/>
    <w:rsid w:val="0031597A"/>
    <w:rsid w:val="00315BDC"/>
    <w:rsid w:val="00315D1E"/>
    <w:rsid w:val="00315D7A"/>
    <w:rsid w:val="00316494"/>
    <w:rsid w:val="003164AE"/>
    <w:rsid w:val="003167A7"/>
    <w:rsid w:val="003172F2"/>
    <w:rsid w:val="00317867"/>
    <w:rsid w:val="00317AAB"/>
    <w:rsid w:val="00320E04"/>
    <w:rsid w:val="003211CE"/>
    <w:rsid w:val="00321514"/>
    <w:rsid w:val="00321A5C"/>
    <w:rsid w:val="003225CF"/>
    <w:rsid w:val="00322725"/>
    <w:rsid w:val="00323436"/>
    <w:rsid w:val="003237C0"/>
    <w:rsid w:val="00324813"/>
    <w:rsid w:val="003252B3"/>
    <w:rsid w:val="00325DC9"/>
    <w:rsid w:val="00326EC9"/>
    <w:rsid w:val="003277CA"/>
    <w:rsid w:val="003279C3"/>
    <w:rsid w:val="00327F30"/>
    <w:rsid w:val="003304E3"/>
    <w:rsid w:val="00330664"/>
    <w:rsid w:val="00330C73"/>
    <w:rsid w:val="00330F48"/>
    <w:rsid w:val="00331498"/>
    <w:rsid w:val="00331519"/>
    <w:rsid w:val="00331776"/>
    <w:rsid w:val="00332889"/>
    <w:rsid w:val="00333684"/>
    <w:rsid w:val="003338B2"/>
    <w:rsid w:val="00333991"/>
    <w:rsid w:val="00333BCF"/>
    <w:rsid w:val="00333D9E"/>
    <w:rsid w:val="0033449E"/>
    <w:rsid w:val="0033586A"/>
    <w:rsid w:val="00336511"/>
    <w:rsid w:val="00336C8A"/>
    <w:rsid w:val="00340036"/>
    <w:rsid w:val="00340567"/>
    <w:rsid w:val="003405EE"/>
    <w:rsid w:val="00341553"/>
    <w:rsid w:val="0034339A"/>
    <w:rsid w:val="00343AAF"/>
    <w:rsid w:val="00343D27"/>
    <w:rsid w:val="00343E92"/>
    <w:rsid w:val="00344A2D"/>
    <w:rsid w:val="00344AD8"/>
    <w:rsid w:val="00344B86"/>
    <w:rsid w:val="003457B0"/>
    <w:rsid w:val="003458C2"/>
    <w:rsid w:val="003458D5"/>
    <w:rsid w:val="00345CF5"/>
    <w:rsid w:val="00345DCF"/>
    <w:rsid w:val="00345F9C"/>
    <w:rsid w:val="0034634C"/>
    <w:rsid w:val="003464DD"/>
    <w:rsid w:val="00346736"/>
    <w:rsid w:val="00347046"/>
    <w:rsid w:val="00350ADD"/>
    <w:rsid w:val="00350DCD"/>
    <w:rsid w:val="00350E02"/>
    <w:rsid w:val="00350F79"/>
    <w:rsid w:val="003510EA"/>
    <w:rsid w:val="0035131F"/>
    <w:rsid w:val="003517D7"/>
    <w:rsid w:val="00351B30"/>
    <w:rsid w:val="003520BA"/>
    <w:rsid w:val="003522D8"/>
    <w:rsid w:val="003532CD"/>
    <w:rsid w:val="00353B83"/>
    <w:rsid w:val="00353DB8"/>
    <w:rsid w:val="0035403A"/>
    <w:rsid w:val="00354CB2"/>
    <w:rsid w:val="00355740"/>
    <w:rsid w:val="00355BB8"/>
    <w:rsid w:val="00355CFA"/>
    <w:rsid w:val="0035666C"/>
    <w:rsid w:val="00356921"/>
    <w:rsid w:val="00356A4F"/>
    <w:rsid w:val="00356EDA"/>
    <w:rsid w:val="003578C1"/>
    <w:rsid w:val="00360266"/>
    <w:rsid w:val="00360772"/>
    <w:rsid w:val="00360C76"/>
    <w:rsid w:val="00360FC3"/>
    <w:rsid w:val="003615C0"/>
    <w:rsid w:val="0036296C"/>
    <w:rsid w:val="003634A0"/>
    <w:rsid w:val="0036394B"/>
    <w:rsid w:val="00363FEF"/>
    <w:rsid w:val="00364E98"/>
    <w:rsid w:val="00365054"/>
    <w:rsid w:val="003666DE"/>
    <w:rsid w:val="00366E69"/>
    <w:rsid w:val="00366F6C"/>
    <w:rsid w:val="00367EDD"/>
    <w:rsid w:val="0037046B"/>
    <w:rsid w:val="003709B5"/>
    <w:rsid w:val="00371444"/>
    <w:rsid w:val="00371FF1"/>
    <w:rsid w:val="003725F2"/>
    <w:rsid w:val="00373493"/>
    <w:rsid w:val="00373972"/>
    <w:rsid w:val="00374459"/>
    <w:rsid w:val="003748D4"/>
    <w:rsid w:val="00374F24"/>
    <w:rsid w:val="003759C2"/>
    <w:rsid w:val="00375DFD"/>
    <w:rsid w:val="00376E91"/>
    <w:rsid w:val="00377081"/>
    <w:rsid w:val="003776F5"/>
    <w:rsid w:val="00377700"/>
    <w:rsid w:val="003779E2"/>
    <w:rsid w:val="00377DFB"/>
    <w:rsid w:val="00380469"/>
    <w:rsid w:val="00380F79"/>
    <w:rsid w:val="0038101B"/>
    <w:rsid w:val="0038159C"/>
    <w:rsid w:val="00381F8D"/>
    <w:rsid w:val="00382518"/>
    <w:rsid w:val="00382924"/>
    <w:rsid w:val="00382B58"/>
    <w:rsid w:val="0038321B"/>
    <w:rsid w:val="00383743"/>
    <w:rsid w:val="003846E2"/>
    <w:rsid w:val="00385074"/>
    <w:rsid w:val="00385348"/>
    <w:rsid w:val="00385747"/>
    <w:rsid w:val="00385B46"/>
    <w:rsid w:val="003862C8"/>
    <w:rsid w:val="003865A3"/>
    <w:rsid w:val="00386762"/>
    <w:rsid w:val="00386DCA"/>
    <w:rsid w:val="00387917"/>
    <w:rsid w:val="00390AA6"/>
    <w:rsid w:val="00390AFD"/>
    <w:rsid w:val="0039125C"/>
    <w:rsid w:val="00391695"/>
    <w:rsid w:val="00391F2E"/>
    <w:rsid w:val="00392134"/>
    <w:rsid w:val="003921C5"/>
    <w:rsid w:val="00392839"/>
    <w:rsid w:val="003932A0"/>
    <w:rsid w:val="00393BB7"/>
    <w:rsid w:val="00393F1A"/>
    <w:rsid w:val="00394758"/>
    <w:rsid w:val="003947AB"/>
    <w:rsid w:val="00394B43"/>
    <w:rsid w:val="00395078"/>
    <w:rsid w:val="0039528C"/>
    <w:rsid w:val="00395F15"/>
    <w:rsid w:val="00395F41"/>
    <w:rsid w:val="0039633E"/>
    <w:rsid w:val="00396755"/>
    <w:rsid w:val="00397365"/>
    <w:rsid w:val="00397EE7"/>
    <w:rsid w:val="003A026A"/>
    <w:rsid w:val="003A0442"/>
    <w:rsid w:val="003A0781"/>
    <w:rsid w:val="003A07AC"/>
    <w:rsid w:val="003A0A73"/>
    <w:rsid w:val="003A19E0"/>
    <w:rsid w:val="003A2012"/>
    <w:rsid w:val="003A2098"/>
    <w:rsid w:val="003A2585"/>
    <w:rsid w:val="003A2ECD"/>
    <w:rsid w:val="003A31F6"/>
    <w:rsid w:val="003A433A"/>
    <w:rsid w:val="003A45C2"/>
    <w:rsid w:val="003A47E9"/>
    <w:rsid w:val="003A4FBC"/>
    <w:rsid w:val="003A5707"/>
    <w:rsid w:val="003A59B3"/>
    <w:rsid w:val="003A6398"/>
    <w:rsid w:val="003A66ED"/>
    <w:rsid w:val="003A672C"/>
    <w:rsid w:val="003A6E0A"/>
    <w:rsid w:val="003B000F"/>
    <w:rsid w:val="003B0249"/>
    <w:rsid w:val="003B0BDA"/>
    <w:rsid w:val="003B0C63"/>
    <w:rsid w:val="003B0F4A"/>
    <w:rsid w:val="003B3A4B"/>
    <w:rsid w:val="003B3B4D"/>
    <w:rsid w:val="003B4284"/>
    <w:rsid w:val="003B4767"/>
    <w:rsid w:val="003B4C7D"/>
    <w:rsid w:val="003B59D6"/>
    <w:rsid w:val="003B5BC2"/>
    <w:rsid w:val="003B5C50"/>
    <w:rsid w:val="003B610A"/>
    <w:rsid w:val="003B69D9"/>
    <w:rsid w:val="003B762B"/>
    <w:rsid w:val="003B7C9E"/>
    <w:rsid w:val="003B7F1D"/>
    <w:rsid w:val="003C0415"/>
    <w:rsid w:val="003C0780"/>
    <w:rsid w:val="003C0A0E"/>
    <w:rsid w:val="003C2ADE"/>
    <w:rsid w:val="003C30B7"/>
    <w:rsid w:val="003C317A"/>
    <w:rsid w:val="003C328B"/>
    <w:rsid w:val="003C33A7"/>
    <w:rsid w:val="003C3447"/>
    <w:rsid w:val="003C4107"/>
    <w:rsid w:val="003C4444"/>
    <w:rsid w:val="003C484E"/>
    <w:rsid w:val="003C54D3"/>
    <w:rsid w:val="003C63AF"/>
    <w:rsid w:val="003C7827"/>
    <w:rsid w:val="003C7F70"/>
    <w:rsid w:val="003D076C"/>
    <w:rsid w:val="003D07A6"/>
    <w:rsid w:val="003D0983"/>
    <w:rsid w:val="003D11F9"/>
    <w:rsid w:val="003D128A"/>
    <w:rsid w:val="003D220A"/>
    <w:rsid w:val="003D3478"/>
    <w:rsid w:val="003D39B9"/>
    <w:rsid w:val="003D3B96"/>
    <w:rsid w:val="003D40FF"/>
    <w:rsid w:val="003D5179"/>
    <w:rsid w:val="003D7B0A"/>
    <w:rsid w:val="003D7C1A"/>
    <w:rsid w:val="003E033E"/>
    <w:rsid w:val="003E03A5"/>
    <w:rsid w:val="003E098E"/>
    <w:rsid w:val="003E21E1"/>
    <w:rsid w:val="003E368A"/>
    <w:rsid w:val="003E3723"/>
    <w:rsid w:val="003E3DFA"/>
    <w:rsid w:val="003E492F"/>
    <w:rsid w:val="003E4930"/>
    <w:rsid w:val="003E4CB2"/>
    <w:rsid w:val="003E5919"/>
    <w:rsid w:val="003E5E1C"/>
    <w:rsid w:val="003E609F"/>
    <w:rsid w:val="003E6C86"/>
    <w:rsid w:val="003E78B5"/>
    <w:rsid w:val="003E7CD4"/>
    <w:rsid w:val="003E7FC6"/>
    <w:rsid w:val="003F00DD"/>
    <w:rsid w:val="003F0B21"/>
    <w:rsid w:val="003F0F32"/>
    <w:rsid w:val="003F2061"/>
    <w:rsid w:val="003F2C15"/>
    <w:rsid w:val="003F2C68"/>
    <w:rsid w:val="003F42F5"/>
    <w:rsid w:val="003F47D3"/>
    <w:rsid w:val="003F4BA3"/>
    <w:rsid w:val="003F5030"/>
    <w:rsid w:val="003F5B85"/>
    <w:rsid w:val="003F5F69"/>
    <w:rsid w:val="003F67F8"/>
    <w:rsid w:val="003F693F"/>
    <w:rsid w:val="003F6CB9"/>
    <w:rsid w:val="003F6D82"/>
    <w:rsid w:val="003F7251"/>
    <w:rsid w:val="003F759E"/>
    <w:rsid w:val="0040061A"/>
    <w:rsid w:val="004006C4"/>
    <w:rsid w:val="00401931"/>
    <w:rsid w:val="004021C1"/>
    <w:rsid w:val="00402DB6"/>
    <w:rsid w:val="004030B3"/>
    <w:rsid w:val="0040394F"/>
    <w:rsid w:val="00404162"/>
    <w:rsid w:val="0040463C"/>
    <w:rsid w:val="00404AD5"/>
    <w:rsid w:val="00406786"/>
    <w:rsid w:val="0040689E"/>
    <w:rsid w:val="00406A5A"/>
    <w:rsid w:val="00407447"/>
    <w:rsid w:val="00407EC6"/>
    <w:rsid w:val="004104BA"/>
    <w:rsid w:val="00410898"/>
    <w:rsid w:val="0041140D"/>
    <w:rsid w:val="00411EB4"/>
    <w:rsid w:val="0041293E"/>
    <w:rsid w:val="00412A46"/>
    <w:rsid w:val="00412C33"/>
    <w:rsid w:val="00413231"/>
    <w:rsid w:val="004132EB"/>
    <w:rsid w:val="004137A7"/>
    <w:rsid w:val="00413CA2"/>
    <w:rsid w:val="00414196"/>
    <w:rsid w:val="004141AC"/>
    <w:rsid w:val="0041506D"/>
    <w:rsid w:val="004156AC"/>
    <w:rsid w:val="004157C0"/>
    <w:rsid w:val="00415BAB"/>
    <w:rsid w:val="00415E08"/>
    <w:rsid w:val="00415ED2"/>
    <w:rsid w:val="004161D2"/>
    <w:rsid w:val="0041751A"/>
    <w:rsid w:val="00417D2C"/>
    <w:rsid w:val="0042068C"/>
    <w:rsid w:val="0042108D"/>
    <w:rsid w:val="00421717"/>
    <w:rsid w:val="004219C2"/>
    <w:rsid w:val="004220E1"/>
    <w:rsid w:val="00422A56"/>
    <w:rsid w:val="00422C83"/>
    <w:rsid w:val="00423178"/>
    <w:rsid w:val="004232B6"/>
    <w:rsid w:val="00424B00"/>
    <w:rsid w:val="00425439"/>
    <w:rsid w:val="00425D61"/>
    <w:rsid w:val="004263A3"/>
    <w:rsid w:val="004264A2"/>
    <w:rsid w:val="004265AD"/>
    <w:rsid w:val="00426BB5"/>
    <w:rsid w:val="00426EB0"/>
    <w:rsid w:val="00426ECD"/>
    <w:rsid w:val="004300F8"/>
    <w:rsid w:val="00430421"/>
    <w:rsid w:val="00430F5F"/>
    <w:rsid w:val="004326BC"/>
    <w:rsid w:val="004328B4"/>
    <w:rsid w:val="00432CC0"/>
    <w:rsid w:val="00432E73"/>
    <w:rsid w:val="0043355C"/>
    <w:rsid w:val="004340D7"/>
    <w:rsid w:val="004346F8"/>
    <w:rsid w:val="00434814"/>
    <w:rsid w:val="0043597F"/>
    <w:rsid w:val="0043700A"/>
    <w:rsid w:val="004370EE"/>
    <w:rsid w:val="004372C9"/>
    <w:rsid w:val="00437E09"/>
    <w:rsid w:val="00440675"/>
    <w:rsid w:val="004406DC"/>
    <w:rsid w:val="00442B7B"/>
    <w:rsid w:val="00442F78"/>
    <w:rsid w:val="0044323E"/>
    <w:rsid w:val="00443286"/>
    <w:rsid w:val="00443358"/>
    <w:rsid w:val="00443362"/>
    <w:rsid w:val="00443CCC"/>
    <w:rsid w:val="0044462D"/>
    <w:rsid w:val="0044478B"/>
    <w:rsid w:val="00444C0B"/>
    <w:rsid w:val="0044547A"/>
    <w:rsid w:val="00445BC0"/>
    <w:rsid w:val="0044652A"/>
    <w:rsid w:val="00446750"/>
    <w:rsid w:val="0044775D"/>
    <w:rsid w:val="004477A0"/>
    <w:rsid w:val="00447904"/>
    <w:rsid w:val="004534E7"/>
    <w:rsid w:val="00453B17"/>
    <w:rsid w:val="004542CA"/>
    <w:rsid w:val="00454713"/>
    <w:rsid w:val="00454CA6"/>
    <w:rsid w:val="00454F05"/>
    <w:rsid w:val="00454F77"/>
    <w:rsid w:val="00454FE2"/>
    <w:rsid w:val="0045545F"/>
    <w:rsid w:val="004554E2"/>
    <w:rsid w:val="004558D0"/>
    <w:rsid w:val="00455BB8"/>
    <w:rsid w:val="00455CB2"/>
    <w:rsid w:val="0045640A"/>
    <w:rsid w:val="00456A44"/>
    <w:rsid w:val="00456B7C"/>
    <w:rsid w:val="00456F7B"/>
    <w:rsid w:val="004574D4"/>
    <w:rsid w:val="00457EFA"/>
    <w:rsid w:val="004604C5"/>
    <w:rsid w:val="00460A04"/>
    <w:rsid w:val="00460B88"/>
    <w:rsid w:val="00461924"/>
    <w:rsid w:val="00461B2F"/>
    <w:rsid w:val="004623ED"/>
    <w:rsid w:val="00463A7A"/>
    <w:rsid w:val="00463A90"/>
    <w:rsid w:val="00463F64"/>
    <w:rsid w:val="00464B25"/>
    <w:rsid w:val="00464F48"/>
    <w:rsid w:val="00465D4A"/>
    <w:rsid w:val="00466859"/>
    <w:rsid w:val="004669D7"/>
    <w:rsid w:val="00466B8D"/>
    <w:rsid w:val="00467598"/>
    <w:rsid w:val="004700C0"/>
    <w:rsid w:val="0047122B"/>
    <w:rsid w:val="004716F2"/>
    <w:rsid w:val="00472764"/>
    <w:rsid w:val="00473B7A"/>
    <w:rsid w:val="004740A6"/>
    <w:rsid w:val="004741FF"/>
    <w:rsid w:val="004747F8"/>
    <w:rsid w:val="00476A76"/>
    <w:rsid w:val="00476FA7"/>
    <w:rsid w:val="00477657"/>
    <w:rsid w:val="00477940"/>
    <w:rsid w:val="00477B56"/>
    <w:rsid w:val="00477FA8"/>
    <w:rsid w:val="004804DB"/>
    <w:rsid w:val="004814AE"/>
    <w:rsid w:val="00481650"/>
    <w:rsid w:val="004817C1"/>
    <w:rsid w:val="0048230E"/>
    <w:rsid w:val="00482A32"/>
    <w:rsid w:val="00483379"/>
    <w:rsid w:val="00483BFD"/>
    <w:rsid w:val="0048630F"/>
    <w:rsid w:val="004875EF"/>
    <w:rsid w:val="00487C72"/>
    <w:rsid w:val="00487E42"/>
    <w:rsid w:val="004902C7"/>
    <w:rsid w:val="004912F0"/>
    <w:rsid w:val="004925EB"/>
    <w:rsid w:val="00492943"/>
    <w:rsid w:val="00492C73"/>
    <w:rsid w:val="00492F22"/>
    <w:rsid w:val="00493415"/>
    <w:rsid w:val="00493EAE"/>
    <w:rsid w:val="00495155"/>
    <w:rsid w:val="004960E9"/>
    <w:rsid w:val="00496414"/>
    <w:rsid w:val="004964D6"/>
    <w:rsid w:val="004971D3"/>
    <w:rsid w:val="0049798C"/>
    <w:rsid w:val="004A01C2"/>
    <w:rsid w:val="004A0407"/>
    <w:rsid w:val="004A0449"/>
    <w:rsid w:val="004A0A85"/>
    <w:rsid w:val="004A0DC6"/>
    <w:rsid w:val="004A0E37"/>
    <w:rsid w:val="004A0FD2"/>
    <w:rsid w:val="004A0FE9"/>
    <w:rsid w:val="004A1599"/>
    <w:rsid w:val="004A17C1"/>
    <w:rsid w:val="004A20FE"/>
    <w:rsid w:val="004A2D00"/>
    <w:rsid w:val="004A2DE3"/>
    <w:rsid w:val="004A2E88"/>
    <w:rsid w:val="004A326A"/>
    <w:rsid w:val="004A32DB"/>
    <w:rsid w:val="004A33B8"/>
    <w:rsid w:val="004A4BF0"/>
    <w:rsid w:val="004A51E0"/>
    <w:rsid w:val="004A5305"/>
    <w:rsid w:val="004A57FA"/>
    <w:rsid w:val="004A5D79"/>
    <w:rsid w:val="004B0074"/>
    <w:rsid w:val="004B0FC4"/>
    <w:rsid w:val="004B11B2"/>
    <w:rsid w:val="004B12C2"/>
    <w:rsid w:val="004B1676"/>
    <w:rsid w:val="004B25B0"/>
    <w:rsid w:val="004B27FE"/>
    <w:rsid w:val="004B2AA0"/>
    <w:rsid w:val="004B370F"/>
    <w:rsid w:val="004B3F5C"/>
    <w:rsid w:val="004B4139"/>
    <w:rsid w:val="004B428D"/>
    <w:rsid w:val="004B47B2"/>
    <w:rsid w:val="004B4A60"/>
    <w:rsid w:val="004B5442"/>
    <w:rsid w:val="004B5904"/>
    <w:rsid w:val="004B5F87"/>
    <w:rsid w:val="004B6821"/>
    <w:rsid w:val="004B6B94"/>
    <w:rsid w:val="004B73D6"/>
    <w:rsid w:val="004B7CE2"/>
    <w:rsid w:val="004B7F82"/>
    <w:rsid w:val="004C0B8C"/>
    <w:rsid w:val="004C1D1A"/>
    <w:rsid w:val="004C203F"/>
    <w:rsid w:val="004C24BD"/>
    <w:rsid w:val="004C27D5"/>
    <w:rsid w:val="004C2B06"/>
    <w:rsid w:val="004C3D09"/>
    <w:rsid w:val="004C3DBD"/>
    <w:rsid w:val="004C3E2A"/>
    <w:rsid w:val="004C4868"/>
    <w:rsid w:val="004C497A"/>
    <w:rsid w:val="004C5987"/>
    <w:rsid w:val="004C6FE1"/>
    <w:rsid w:val="004C7024"/>
    <w:rsid w:val="004D03CB"/>
    <w:rsid w:val="004D0934"/>
    <w:rsid w:val="004D142A"/>
    <w:rsid w:val="004D31A2"/>
    <w:rsid w:val="004D3EB6"/>
    <w:rsid w:val="004D49E3"/>
    <w:rsid w:val="004D4FB5"/>
    <w:rsid w:val="004D5600"/>
    <w:rsid w:val="004D7634"/>
    <w:rsid w:val="004E1FE4"/>
    <w:rsid w:val="004E214E"/>
    <w:rsid w:val="004E21B3"/>
    <w:rsid w:val="004E3275"/>
    <w:rsid w:val="004E39E2"/>
    <w:rsid w:val="004E47D0"/>
    <w:rsid w:val="004E499F"/>
    <w:rsid w:val="004E5893"/>
    <w:rsid w:val="004E5EDD"/>
    <w:rsid w:val="004E65F3"/>
    <w:rsid w:val="004E6DA1"/>
    <w:rsid w:val="004E6EB0"/>
    <w:rsid w:val="004E700F"/>
    <w:rsid w:val="004E74C8"/>
    <w:rsid w:val="004E74DF"/>
    <w:rsid w:val="004F0408"/>
    <w:rsid w:val="004F19FB"/>
    <w:rsid w:val="004F24B5"/>
    <w:rsid w:val="004F2597"/>
    <w:rsid w:val="004F4032"/>
    <w:rsid w:val="004F43CD"/>
    <w:rsid w:val="004F4552"/>
    <w:rsid w:val="004F5032"/>
    <w:rsid w:val="004F569D"/>
    <w:rsid w:val="004F6361"/>
    <w:rsid w:val="004F68C4"/>
    <w:rsid w:val="00500A28"/>
    <w:rsid w:val="005014A3"/>
    <w:rsid w:val="005019D0"/>
    <w:rsid w:val="00501A6B"/>
    <w:rsid w:val="00501DC9"/>
    <w:rsid w:val="0050269F"/>
    <w:rsid w:val="0050282B"/>
    <w:rsid w:val="0050318E"/>
    <w:rsid w:val="00503BA2"/>
    <w:rsid w:val="00503EB5"/>
    <w:rsid w:val="00504458"/>
    <w:rsid w:val="00504D75"/>
    <w:rsid w:val="00504DE2"/>
    <w:rsid w:val="00505153"/>
    <w:rsid w:val="00505281"/>
    <w:rsid w:val="0050528C"/>
    <w:rsid w:val="00505673"/>
    <w:rsid w:val="00506B35"/>
    <w:rsid w:val="00507C8B"/>
    <w:rsid w:val="00510059"/>
    <w:rsid w:val="00510831"/>
    <w:rsid w:val="005114DD"/>
    <w:rsid w:val="005118A4"/>
    <w:rsid w:val="00512CC9"/>
    <w:rsid w:val="00513428"/>
    <w:rsid w:val="00513885"/>
    <w:rsid w:val="00513A6C"/>
    <w:rsid w:val="00514674"/>
    <w:rsid w:val="0051485D"/>
    <w:rsid w:val="00515246"/>
    <w:rsid w:val="00515C6C"/>
    <w:rsid w:val="00515F11"/>
    <w:rsid w:val="0051737B"/>
    <w:rsid w:val="00517DBC"/>
    <w:rsid w:val="00517E73"/>
    <w:rsid w:val="005206E2"/>
    <w:rsid w:val="00521378"/>
    <w:rsid w:val="005213F1"/>
    <w:rsid w:val="00522142"/>
    <w:rsid w:val="00522D49"/>
    <w:rsid w:val="005233AA"/>
    <w:rsid w:val="005236DB"/>
    <w:rsid w:val="00524B22"/>
    <w:rsid w:val="00524EFD"/>
    <w:rsid w:val="00526CB1"/>
    <w:rsid w:val="00527E4B"/>
    <w:rsid w:val="005300D3"/>
    <w:rsid w:val="00530569"/>
    <w:rsid w:val="005307C3"/>
    <w:rsid w:val="00530A8E"/>
    <w:rsid w:val="0053131E"/>
    <w:rsid w:val="00532748"/>
    <w:rsid w:val="00533B44"/>
    <w:rsid w:val="00533B5B"/>
    <w:rsid w:val="00533FEB"/>
    <w:rsid w:val="00535147"/>
    <w:rsid w:val="005359FB"/>
    <w:rsid w:val="00535BE9"/>
    <w:rsid w:val="0053648C"/>
    <w:rsid w:val="005367E5"/>
    <w:rsid w:val="00536884"/>
    <w:rsid w:val="00536B23"/>
    <w:rsid w:val="00537525"/>
    <w:rsid w:val="00537735"/>
    <w:rsid w:val="005379D4"/>
    <w:rsid w:val="0054060C"/>
    <w:rsid w:val="0054066A"/>
    <w:rsid w:val="0054090B"/>
    <w:rsid w:val="00541222"/>
    <w:rsid w:val="00541724"/>
    <w:rsid w:val="005427A9"/>
    <w:rsid w:val="005429C6"/>
    <w:rsid w:val="0054305C"/>
    <w:rsid w:val="00543502"/>
    <w:rsid w:val="00543F74"/>
    <w:rsid w:val="00544019"/>
    <w:rsid w:val="00544F82"/>
    <w:rsid w:val="00545484"/>
    <w:rsid w:val="00546550"/>
    <w:rsid w:val="005470D9"/>
    <w:rsid w:val="00547653"/>
    <w:rsid w:val="0055024D"/>
    <w:rsid w:val="005505D0"/>
    <w:rsid w:val="00551A54"/>
    <w:rsid w:val="00551CF1"/>
    <w:rsid w:val="0055300C"/>
    <w:rsid w:val="005539CD"/>
    <w:rsid w:val="00554AF3"/>
    <w:rsid w:val="00554BC1"/>
    <w:rsid w:val="00556498"/>
    <w:rsid w:val="005575A4"/>
    <w:rsid w:val="0056082B"/>
    <w:rsid w:val="005609BC"/>
    <w:rsid w:val="00560C53"/>
    <w:rsid w:val="00561796"/>
    <w:rsid w:val="00562294"/>
    <w:rsid w:val="005626E0"/>
    <w:rsid w:val="0056286A"/>
    <w:rsid w:val="00564ABA"/>
    <w:rsid w:val="00564C4E"/>
    <w:rsid w:val="00565193"/>
    <w:rsid w:val="00565841"/>
    <w:rsid w:val="005672F4"/>
    <w:rsid w:val="0057046A"/>
    <w:rsid w:val="00570511"/>
    <w:rsid w:val="0057063C"/>
    <w:rsid w:val="00570D80"/>
    <w:rsid w:val="00572213"/>
    <w:rsid w:val="00574084"/>
    <w:rsid w:val="005745EF"/>
    <w:rsid w:val="0057472E"/>
    <w:rsid w:val="00574FB3"/>
    <w:rsid w:val="005758E2"/>
    <w:rsid w:val="00575D04"/>
    <w:rsid w:val="00575E42"/>
    <w:rsid w:val="005766AC"/>
    <w:rsid w:val="00577129"/>
    <w:rsid w:val="005776E1"/>
    <w:rsid w:val="0057777C"/>
    <w:rsid w:val="00577CB1"/>
    <w:rsid w:val="00577EC1"/>
    <w:rsid w:val="0058064D"/>
    <w:rsid w:val="0058075D"/>
    <w:rsid w:val="00580F3A"/>
    <w:rsid w:val="00581C4D"/>
    <w:rsid w:val="00581F52"/>
    <w:rsid w:val="005823A4"/>
    <w:rsid w:val="00582420"/>
    <w:rsid w:val="0058248D"/>
    <w:rsid w:val="00582B8C"/>
    <w:rsid w:val="005841EE"/>
    <w:rsid w:val="00584F15"/>
    <w:rsid w:val="00584F27"/>
    <w:rsid w:val="0058644D"/>
    <w:rsid w:val="00586538"/>
    <w:rsid w:val="00587758"/>
    <w:rsid w:val="005879B0"/>
    <w:rsid w:val="00587A4B"/>
    <w:rsid w:val="00590A4F"/>
    <w:rsid w:val="00591425"/>
    <w:rsid w:val="00591A13"/>
    <w:rsid w:val="00591EE7"/>
    <w:rsid w:val="005925C3"/>
    <w:rsid w:val="0059268F"/>
    <w:rsid w:val="0059314A"/>
    <w:rsid w:val="005935AC"/>
    <w:rsid w:val="00593853"/>
    <w:rsid w:val="00593BFB"/>
    <w:rsid w:val="00593C4F"/>
    <w:rsid w:val="005946A8"/>
    <w:rsid w:val="00595744"/>
    <w:rsid w:val="005959BB"/>
    <w:rsid w:val="00596C97"/>
    <w:rsid w:val="00596D0A"/>
    <w:rsid w:val="00596E8D"/>
    <w:rsid w:val="00597494"/>
    <w:rsid w:val="005A00FD"/>
    <w:rsid w:val="005A0536"/>
    <w:rsid w:val="005A05EE"/>
    <w:rsid w:val="005A158B"/>
    <w:rsid w:val="005A1AD2"/>
    <w:rsid w:val="005A24F3"/>
    <w:rsid w:val="005A2829"/>
    <w:rsid w:val="005A36C1"/>
    <w:rsid w:val="005A38D6"/>
    <w:rsid w:val="005A38F3"/>
    <w:rsid w:val="005A3B54"/>
    <w:rsid w:val="005A4114"/>
    <w:rsid w:val="005A4191"/>
    <w:rsid w:val="005A4407"/>
    <w:rsid w:val="005A49FD"/>
    <w:rsid w:val="005A4C09"/>
    <w:rsid w:val="005A559B"/>
    <w:rsid w:val="005A59EF"/>
    <w:rsid w:val="005A5C18"/>
    <w:rsid w:val="005A5DD8"/>
    <w:rsid w:val="005A624E"/>
    <w:rsid w:val="005A7139"/>
    <w:rsid w:val="005A7891"/>
    <w:rsid w:val="005B0AEB"/>
    <w:rsid w:val="005B0BBE"/>
    <w:rsid w:val="005B0E4C"/>
    <w:rsid w:val="005B1078"/>
    <w:rsid w:val="005B1CB8"/>
    <w:rsid w:val="005B21FE"/>
    <w:rsid w:val="005B289C"/>
    <w:rsid w:val="005B2A18"/>
    <w:rsid w:val="005B2B95"/>
    <w:rsid w:val="005B3825"/>
    <w:rsid w:val="005B3B6C"/>
    <w:rsid w:val="005B3F3E"/>
    <w:rsid w:val="005B424B"/>
    <w:rsid w:val="005B4D19"/>
    <w:rsid w:val="005B5FF8"/>
    <w:rsid w:val="005B6583"/>
    <w:rsid w:val="005C0BD6"/>
    <w:rsid w:val="005C0C94"/>
    <w:rsid w:val="005C0CD4"/>
    <w:rsid w:val="005C0F04"/>
    <w:rsid w:val="005C13F0"/>
    <w:rsid w:val="005C14B4"/>
    <w:rsid w:val="005C2383"/>
    <w:rsid w:val="005C361E"/>
    <w:rsid w:val="005C3F2A"/>
    <w:rsid w:val="005C4862"/>
    <w:rsid w:val="005C50CB"/>
    <w:rsid w:val="005C599C"/>
    <w:rsid w:val="005C63A8"/>
    <w:rsid w:val="005C7B2B"/>
    <w:rsid w:val="005D0F1F"/>
    <w:rsid w:val="005D1429"/>
    <w:rsid w:val="005D215E"/>
    <w:rsid w:val="005D3655"/>
    <w:rsid w:val="005D3998"/>
    <w:rsid w:val="005D492F"/>
    <w:rsid w:val="005D4E62"/>
    <w:rsid w:val="005D52B3"/>
    <w:rsid w:val="005D539E"/>
    <w:rsid w:val="005D6385"/>
    <w:rsid w:val="005D6F30"/>
    <w:rsid w:val="005D7748"/>
    <w:rsid w:val="005D790C"/>
    <w:rsid w:val="005E008F"/>
    <w:rsid w:val="005E099D"/>
    <w:rsid w:val="005E0EDE"/>
    <w:rsid w:val="005E10CF"/>
    <w:rsid w:val="005E189C"/>
    <w:rsid w:val="005E1DD4"/>
    <w:rsid w:val="005E2458"/>
    <w:rsid w:val="005E2563"/>
    <w:rsid w:val="005E343D"/>
    <w:rsid w:val="005E3CAA"/>
    <w:rsid w:val="005E438D"/>
    <w:rsid w:val="005E4D01"/>
    <w:rsid w:val="005E54E9"/>
    <w:rsid w:val="005E5875"/>
    <w:rsid w:val="005E5ED5"/>
    <w:rsid w:val="005E654A"/>
    <w:rsid w:val="005E6915"/>
    <w:rsid w:val="005E6D07"/>
    <w:rsid w:val="005E7111"/>
    <w:rsid w:val="005E7908"/>
    <w:rsid w:val="005E7991"/>
    <w:rsid w:val="005E7C1F"/>
    <w:rsid w:val="005F041B"/>
    <w:rsid w:val="005F1971"/>
    <w:rsid w:val="005F2625"/>
    <w:rsid w:val="005F26F3"/>
    <w:rsid w:val="005F3318"/>
    <w:rsid w:val="005F3359"/>
    <w:rsid w:val="005F3710"/>
    <w:rsid w:val="005F493B"/>
    <w:rsid w:val="005F4B51"/>
    <w:rsid w:val="005F4BA3"/>
    <w:rsid w:val="005F562F"/>
    <w:rsid w:val="005F65B1"/>
    <w:rsid w:val="005F6F41"/>
    <w:rsid w:val="005F770D"/>
    <w:rsid w:val="005F7A7E"/>
    <w:rsid w:val="00600176"/>
    <w:rsid w:val="00600D39"/>
    <w:rsid w:val="00601082"/>
    <w:rsid w:val="0060185B"/>
    <w:rsid w:val="00602A51"/>
    <w:rsid w:val="00602AC4"/>
    <w:rsid w:val="00602AEA"/>
    <w:rsid w:val="006038CC"/>
    <w:rsid w:val="00603AF2"/>
    <w:rsid w:val="006043B8"/>
    <w:rsid w:val="00604D50"/>
    <w:rsid w:val="00605168"/>
    <w:rsid w:val="006055B1"/>
    <w:rsid w:val="00605810"/>
    <w:rsid w:val="0060586A"/>
    <w:rsid w:val="00605B89"/>
    <w:rsid w:val="0060604C"/>
    <w:rsid w:val="006061CD"/>
    <w:rsid w:val="0060659D"/>
    <w:rsid w:val="00606C68"/>
    <w:rsid w:val="00606F6A"/>
    <w:rsid w:val="006100C2"/>
    <w:rsid w:val="006105D5"/>
    <w:rsid w:val="0061061E"/>
    <w:rsid w:val="00610853"/>
    <w:rsid w:val="00610D7A"/>
    <w:rsid w:val="00611BAF"/>
    <w:rsid w:val="00611E61"/>
    <w:rsid w:val="00612058"/>
    <w:rsid w:val="006132E4"/>
    <w:rsid w:val="00613A17"/>
    <w:rsid w:val="00613AE5"/>
    <w:rsid w:val="00614BCD"/>
    <w:rsid w:val="00615A42"/>
    <w:rsid w:val="00616689"/>
    <w:rsid w:val="006173C7"/>
    <w:rsid w:val="0061769C"/>
    <w:rsid w:val="006205BB"/>
    <w:rsid w:val="00621520"/>
    <w:rsid w:val="006218F4"/>
    <w:rsid w:val="00621A12"/>
    <w:rsid w:val="00621ABE"/>
    <w:rsid w:val="00622414"/>
    <w:rsid w:val="006229FA"/>
    <w:rsid w:val="006235E2"/>
    <w:rsid w:val="006236DA"/>
    <w:rsid w:val="00623D9D"/>
    <w:rsid w:val="00624952"/>
    <w:rsid w:val="006250EC"/>
    <w:rsid w:val="00625642"/>
    <w:rsid w:val="00625DC6"/>
    <w:rsid w:val="00626C69"/>
    <w:rsid w:val="00627B30"/>
    <w:rsid w:val="006301EC"/>
    <w:rsid w:val="00630697"/>
    <w:rsid w:val="0063084B"/>
    <w:rsid w:val="006310E9"/>
    <w:rsid w:val="00631535"/>
    <w:rsid w:val="0063153F"/>
    <w:rsid w:val="00632BB1"/>
    <w:rsid w:val="00632C3D"/>
    <w:rsid w:val="00633102"/>
    <w:rsid w:val="00633485"/>
    <w:rsid w:val="0063353C"/>
    <w:rsid w:val="00634194"/>
    <w:rsid w:val="00635170"/>
    <w:rsid w:val="00635A91"/>
    <w:rsid w:val="00635D20"/>
    <w:rsid w:val="006363D0"/>
    <w:rsid w:val="006366A7"/>
    <w:rsid w:val="0064008D"/>
    <w:rsid w:val="00640274"/>
    <w:rsid w:val="00640FA4"/>
    <w:rsid w:val="0064111E"/>
    <w:rsid w:val="0064117E"/>
    <w:rsid w:val="00641483"/>
    <w:rsid w:val="00642010"/>
    <w:rsid w:val="0064391D"/>
    <w:rsid w:val="00643EAD"/>
    <w:rsid w:val="00644013"/>
    <w:rsid w:val="00644451"/>
    <w:rsid w:val="006444D4"/>
    <w:rsid w:val="00644712"/>
    <w:rsid w:val="00644BBC"/>
    <w:rsid w:val="00644D44"/>
    <w:rsid w:val="006455EA"/>
    <w:rsid w:val="006459A5"/>
    <w:rsid w:val="006462F7"/>
    <w:rsid w:val="00646582"/>
    <w:rsid w:val="00646655"/>
    <w:rsid w:val="00646950"/>
    <w:rsid w:val="00646F7B"/>
    <w:rsid w:val="00647634"/>
    <w:rsid w:val="00647C1D"/>
    <w:rsid w:val="006500A8"/>
    <w:rsid w:val="006509FD"/>
    <w:rsid w:val="00650E29"/>
    <w:rsid w:val="00651218"/>
    <w:rsid w:val="00651249"/>
    <w:rsid w:val="00651821"/>
    <w:rsid w:val="00652548"/>
    <w:rsid w:val="0065280B"/>
    <w:rsid w:val="00652DB2"/>
    <w:rsid w:val="00652DE4"/>
    <w:rsid w:val="0065393F"/>
    <w:rsid w:val="00653C26"/>
    <w:rsid w:val="00653FF5"/>
    <w:rsid w:val="00654117"/>
    <w:rsid w:val="00654384"/>
    <w:rsid w:val="00654B37"/>
    <w:rsid w:val="00654F3E"/>
    <w:rsid w:val="00655782"/>
    <w:rsid w:val="00655805"/>
    <w:rsid w:val="0065599E"/>
    <w:rsid w:val="00656128"/>
    <w:rsid w:val="00657695"/>
    <w:rsid w:val="00660E08"/>
    <w:rsid w:val="006632DB"/>
    <w:rsid w:val="006645AA"/>
    <w:rsid w:val="00664A68"/>
    <w:rsid w:val="006666EB"/>
    <w:rsid w:val="00666FC9"/>
    <w:rsid w:val="006673B1"/>
    <w:rsid w:val="006675CD"/>
    <w:rsid w:val="00667F2A"/>
    <w:rsid w:val="006706EF"/>
    <w:rsid w:val="00670F1A"/>
    <w:rsid w:val="00670F7F"/>
    <w:rsid w:val="00671FC5"/>
    <w:rsid w:val="006725A2"/>
    <w:rsid w:val="00672A65"/>
    <w:rsid w:val="00672AA9"/>
    <w:rsid w:val="006731BA"/>
    <w:rsid w:val="00673468"/>
    <w:rsid w:val="00673885"/>
    <w:rsid w:val="006739F4"/>
    <w:rsid w:val="0067411C"/>
    <w:rsid w:val="00674125"/>
    <w:rsid w:val="00674921"/>
    <w:rsid w:val="00674C62"/>
    <w:rsid w:val="00674D4E"/>
    <w:rsid w:val="00675CCE"/>
    <w:rsid w:val="0067698E"/>
    <w:rsid w:val="00676A0D"/>
    <w:rsid w:val="00677099"/>
    <w:rsid w:val="006776CF"/>
    <w:rsid w:val="00677F5E"/>
    <w:rsid w:val="00680CCA"/>
    <w:rsid w:val="006829AD"/>
    <w:rsid w:val="00682A8D"/>
    <w:rsid w:val="00682AA2"/>
    <w:rsid w:val="00683161"/>
    <w:rsid w:val="00683F0F"/>
    <w:rsid w:val="00684919"/>
    <w:rsid w:val="00684AB3"/>
    <w:rsid w:val="00684D9B"/>
    <w:rsid w:val="006854E5"/>
    <w:rsid w:val="00685915"/>
    <w:rsid w:val="00685EE8"/>
    <w:rsid w:val="006861EF"/>
    <w:rsid w:val="00686C91"/>
    <w:rsid w:val="00686CBD"/>
    <w:rsid w:val="0068781A"/>
    <w:rsid w:val="00690155"/>
    <w:rsid w:val="0069091A"/>
    <w:rsid w:val="00690AC9"/>
    <w:rsid w:val="00690FA7"/>
    <w:rsid w:val="00691D21"/>
    <w:rsid w:val="00691EFE"/>
    <w:rsid w:val="0069208C"/>
    <w:rsid w:val="00692B0E"/>
    <w:rsid w:val="00692D63"/>
    <w:rsid w:val="0069352A"/>
    <w:rsid w:val="00694885"/>
    <w:rsid w:val="00694BC8"/>
    <w:rsid w:val="00694E03"/>
    <w:rsid w:val="00696554"/>
    <w:rsid w:val="00696592"/>
    <w:rsid w:val="00696618"/>
    <w:rsid w:val="006966DC"/>
    <w:rsid w:val="00696CF4"/>
    <w:rsid w:val="006970CF"/>
    <w:rsid w:val="00697556"/>
    <w:rsid w:val="006A0F3F"/>
    <w:rsid w:val="006A14B5"/>
    <w:rsid w:val="006A2161"/>
    <w:rsid w:val="006A2E43"/>
    <w:rsid w:val="006A32BB"/>
    <w:rsid w:val="006A33FF"/>
    <w:rsid w:val="006A42F9"/>
    <w:rsid w:val="006A4548"/>
    <w:rsid w:val="006A4DA4"/>
    <w:rsid w:val="006A5BD7"/>
    <w:rsid w:val="006A61E7"/>
    <w:rsid w:val="006A71B1"/>
    <w:rsid w:val="006A71F5"/>
    <w:rsid w:val="006A7392"/>
    <w:rsid w:val="006A7868"/>
    <w:rsid w:val="006B0EAB"/>
    <w:rsid w:val="006B12CB"/>
    <w:rsid w:val="006B23A9"/>
    <w:rsid w:val="006B2AC4"/>
    <w:rsid w:val="006B2C70"/>
    <w:rsid w:val="006B2CA2"/>
    <w:rsid w:val="006B3540"/>
    <w:rsid w:val="006B3A25"/>
    <w:rsid w:val="006B3E48"/>
    <w:rsid w:val="006B438E"/>
    <w:rsid w:val="006B4647"/>
    <w:rsid w:val="006B481B"/>
    <w:rsid w:val="006B491B"/>
    <w:rsid w:val="006B4C2B"/>
    <w:rsid w:val="006B5131"/>
    <w:rsid w:val="006B6D47"/>
    <w:rsid w:val="006B6DA5"/>
    <w:rsid w:val="006B6EB7"/>
    <w:rsid w:val="006B7101"/>
    <w:rsid w:val="006B7DCE"/>
    <w:rsid w:val="006C035B"/>
    <w:rsid w:val="006C0ED5"/>
    <w:rsid w:val="006C2A8E"/>
    <w:rsid w:val="006C3136"/>
    <w:rsid w:val="006C4101"/>
    <w:rsid w:val="006C4F01"/>
    <w:rsid w:val="006C51CA"/>
    <w:rsid w:val="006C5AFE"/>
    <w:rsid w:val="006C5DF0"/>
    <w:rsid w:val="006C5F79"/>
    <w:rsid w:val="006C5F80"/>
    <w:rsid w:val="006D0453"/>
    <w:rsid w:val="006D0550"/>
    <w:rsid w:val="006D0E7F"/>
    <w:rsid w:val="006D2557"/>
    <w:rsid w:val="006D2817"/>
    <w:rsid w:val="006D394A"/>
    <w:rsid w:val="006D3BEB"/>
    <w:rsid w:val="006D3C42"/>
    <w:rsid w:val="006D3E0D"/>
    <w:rsid w:val="006D3F38"/>
    <w:rsid w:val="006D489D"/>
    <w:rsid w:val="006D50F4"/>
    <w:rsid w:val="006D594A"/>
    <w:rsid w:val="006D5A35"/>
    <w:rsid w:val="006D643D"/>
    <w:rsid w:val="006D6563"/>
    <w:rsid w:val="006D73D6"/>
    <w:rsid w:val="006D757F"/>
    <w:rsid w:val="006D77C2"/>
    <w:rsid w:val="006D7C8F"/>
    <w:rsid w:val="006D7EEB"/>
    <w:rsid w:val="006D7EF7"/>
    <w:rsid w:val="006E0D31"/>
    <w:rsid w:val="006E2120"/>
    <w:rsid w:val="006E22B6"/>
    <w:rsid w:val="006E24AF"/>
    <w:rsid w:val="006E2A92"/>
    <w:rsid w:val="006E36D6"/>
    <w:rsid w:val="006E42CE"/>
    <w:rsid w:val="006E443E"/>
    <w:rsid w:val="006E5435"/>
    <w:rsid w:val="006E654E"/>
    <w:rsid w:val="006E6A53"/>
    <w:rsid w:val="006E712D"/>
    <w:rsid w:val="006F0147"/>
    <w:rsid w:val="006F1914"/>
    <w:rsid w:val="006F2052"/>
    <w:rsid w:val="006F2F91"/>
    <w:rsid w:val="006F4C1B"/>
    <w:rsid w:val="006F55A6"/>
    <w:rsid w:val="006F57C3"/>
    <w:rsid w:val="006F5AA7"/>
    <w:rsid w:val="006F5AD7"/>
    <w:rsid w:val="006F611E"/>
    <w:rsid w:val="006F65EE"/>
    <w:rsid w:val="006F6A9F"/>
    <w:rsid w:val="006F6D95"/>
    <w:rsid w:val="006F74A5"/>
    <w:rsid w:val="006F75C6"/>
    <w:rsid w:val="006F7B4F"/>
    <w:rsid w:val="0070130A"/>
    <w:rsid w:val="0070157F"/>
    <w:rsid w:val="00701F4A"/>
    <w:rsid w:val="00701FB5"/>
    <w:rsid w:val="007026B9"/>
    <w:rsid w:val="00702CC9"/>
    <w:rsid w:val="00702DFD"/>
    <w:rsid w:val="00703123"/>
    <w:rsid w:val="007031F7"/>
    <w:rsid w:val="00704B23"/>
    <w:rsid w:val="0070524E"/>
    <w:rsid w:val="0070698A"/>
    <w:rsid w:val="00706F13"/>
    <w:rsid w:val="00706F5F"/>
    <w:rsid w:val="00706FFA"/>
    <w:rsid w:val="0070702E"/>
    <w:rsid w:val="00707180"/>
    <w:rsid w:val="007072E8"/>
    <w:rsid w:val="00707ABF"/>
    <w:rsid w:val="0071081E"/>
    <w:rsid w:val="00711391"/>
    <w:rsid w:val="00712D37"/>
    <w:rsid w:val="007130D0"/>
    <w:rsid w:val="007132F9"/>
    <w:rsid w:val="00713D0E"/>
    <w:rsid w:val="00713EC6"/>
    <w:rsid w:val="00714EB2"/>
    <w:rsid w:val="007158C6"/>
    <w:rsid w:val="007160FE"/>
    <w:rsid w:val="0071618D"/>
    <w:rsid w:val="00716EA8"/>
    <w:rsid w:val="0072061B"/>
    <w:rsid w:val="00720985"/>
    <w:rsid w:val="0072154E"/>
    <w:rsid w:val="0072197D"/>
    <w:rsid w:val="00721A16"/>
    <w:rsid w:val="00721CB1"/>
    <w:rsid w:val="00721F7B"/>
    <w:rsid w:val="007224EF"/>
    <w:rsid w:val="00722504"/>
    <w:rsid w:val="007234AF"/>
    <w:rsid w:val="00723806"/>
    <w:rsid w:val="007241B7"/>
    <w:rsid w:val="007242D4"/>
    <w:rsid w:val="007245E2"/>
    <w:rsid w:val="00725FA4"/>
    <w:rsid w:val="007267A9"/>
    <w:rsid w:val="00726EEB"/>
    <w:rsid w:val="0072749E"/>
    <w:rsid w:val="00727F83"/>
    <w:rsid w:val="007304D6"/>
    <w:rsid w:val="00731156"/>
    <w:rsid w:val="007313E8"/>
    <w:rsid w:val="0073143C"/>
    <w:rsid w:val="007319CF"/>
    <w:rsid w:val="00731B22"/>
    <w:rsid w:val="007325B0"/>
    <w:rsid w:val="00733C9A"/>
    <w:rsid w:val="00734321"/>
    <w:rsid w:val="0073597E"/>
    <w:rsid w:val="00736377"/>
    <w:rsid w:val="00736F10"/>
    <w:rsid w:val="00737268"/>
    <w:rsid w:val="007402FF"/>
    <w:rsid w:val="00740446"/>
    <w:rsid w:val="00741712"/>
    <w:rsid w:val="007427CC"/>
    <w:rsid w:val="007434E2"/>
    <w:rsid w:val="00743809"/>
    <w:rsid w:val="007438A9"/>
    <w:rsid w:val="00743CCE"/>
    <w:rsid w:val="0074491E"/>
    <w:rsid w:val="00745325"/>
    <w:rsid w:val="00745D50"/>
    <w:rsid w:val="00746489"/>
    <w:rsid w:val="00746AEF"/>
    <w:rsid w:val="00747B9D"/>
    <w:rsid w:val="00747C13"/>
    <w:rsid w:val="0075075C"/>
    <w:rsid w:val="00751970"/>
    <w:rsid w:val="00751E8F"/>
    <w:rsid w:val="00752031"/>
    <w:rsid w:val="00753C4B"/>
    <w:rsid w:val="007546D0"/>
    <w:rsid w:val="00754AE0"/>
    <w:rsid w:val="00754E32"/>
    <w:rsid w:val="00756468"/>
    <w:rsid w:val="007567E2"/>
    <w:rsid w:val="00756DFA"/>
    <w:rsid w:val="00756EC3"/>
    <w:rsid w:val="00757462"/>
    <w:rsid w:val="00757A3E"/>
    <w:rsid w:val="00757B24"/>
    <w:rsid w:val="00760160"/>
    <w:rsid w:val="00761339"/>
    <w:rsid w:val="007616CD"/>
    <w:rsid w:val="00761A28"/>
    <w:rsid w:val="00761F02"/>
    <w:rsid w:val="0076247A"/>
    <w:rsid w:val="007624BB"/>
    <w:rsid w:val="00762E7E"/>
    <w:rsid w:val="007636CA"/>
    <w:rsid w:val="00763E5B"/>
    <w:rsid w:val="007644E1"/>
    <w:rsid w:val="00764956"/>
    <w:rsid w:val="00764FC5"/>
    <w:rsid w:val="00765BF3"/>
    <w:rsid w:val="0076635A"/>
    <w:rsid w:val="007667A8"/>
    <w:rsid w:val="00766F53"/>
    <w:rsid w:val="0076777C"/>
    <w:rsid w:val="00770203"/>
    <w:rsid w:val="00770391"/>
    <w:rsid w:val="00770C05"/>
    <w:rsid w:val="0077189E"/>
    <w:rsid w:val="00772CB0"/>
    <w:rsid w:val="007732A6"/>
    <w:rsid w:val="00773386"/>
    <w:rsid w:val="00774B8D"/>
    <w:rsid w:val="00774FF8"/>
    <w:rsid w:val="00775271"/>
    <w:rsid w:val="00775964"/>
    <w:rsid w:val="00775C47"/>
    <w:rsid w:val="00776159"/>
    <w:rsid w:val="007765FE"/>
    <w:rsid w:val="00776775"/>
    <w:rsid w:val="00776A7A"/>
    <w:rsid w:val="00776BD0"/>
    <w:rsid w:val="00777DBF"/>
    <w:rsid w:val="00780489"/>
    <w:rsid w:val="0078052E"/>
    <w:rsid w:val="007810BE"/>
    <w:rsid w:val="007818F2"/>
    <w:rsid w:val="00781E11"/>
    <w:rsid w:val="00782BA7"/>
    <w:rsid w:val="007833A7"/>
    <w:rsid w:val="007833C9"/>
    <w:rsid w:val="007838D1"/>
    <w:rsid w:val="00785730"/>
    <w:rsid w:val="00786458"/>
    <w:rsid w:val="00787219"/>
    <w:rsid w:val="00787FFA"/>
    <w:rsid w:val="00790034"/>
    <w:rsid w:val="007902A0"/>
    <w:rsid w:val="007905F7"/>
    <w:rsid w:val="00790ABF"/>
    <w:rsid w:val="00790E66"/>
    <w:rsid w:val="00792487"/>
    <w:rsid w:val="00794353"/>
    <w:rsid w:val="00794BAC"/>
    <w:rsid w:val="00794E60"/>
    <w:rsid w:val="007951A8"/>
    <w:rsid w:val="00795B57"/>
    <w:rsid w:val="00795BFB"/>
    <w:rsid w:val="0079655C"/>
    <w:rsid w:val="0079750B"/>
    <w:rsid w:val="007A0C15"/>
    <w:rsid w:val="007A0CF3"/>
    <w:rsid w:val="007A0F38"/>
    <w:rsid w:val="007A10D6"/>
    <w:rsid w:val="007A1BA2"/>
    <w:rsid w:val="007A223A"/>
    <w:rsid w:val="007A299D"/>
    <w:rsid w:val="007A4519"/>
    <w:rsid w:val="007A4753"/>
    <w:rsid w:val="007A570A"/>
    <w:rsid w:val="007A59A0"/>
    <w:rsid w:val="007A5A0A"/>
    <w:rsid w:val="007A5A47"/>
    <w:rsid w:val="007A6139"/>
    <w:rsid w:val="007A6F7F"/>
    <w:rsid w:val="007A766F"/>
    <w:rsid w:val="007A7D76"/>
    <w:rsid w:val="007A7E06"/>
    <w:rsid w:val="007B095A"/>
    <w:rsid w:val="007B0989"/>
    <w:rsid w:val="007B0F22"/>
    <w:rsid w:val="007B2424"/>
    <w:rsid w:val="007B2617"/>
    <w:rsid w:val="007B2760"/>
    <w:rsid w:val="007B35F6"/>
    <w:rsid w:val="007B361C"/>
    <w:rsid w:val="007B4F3D"/>
    <w:rsid w:val="007B5D12"/>
    <w:rsid w:val="007B5E9A"/>
    <w:rsid w:val="007B5F8B"/>
    <w:rsid w:val="007B6A62"/>
    <w:rsid w:val="007B71A2"/>
    <w:rsid w:val="007B7211"/>
    <w:rsid w:val="007B7859"/>
    <w:rsid w:val="007B796D"/>
    <w:rsid w:val="007C1C5C"/>
    <w:rsid w:val="007C266F"/>
    <w:rsid w:val="007C2CB7"/>
    <w:rsid w:val="007C3D92"/>
    <w:rsid w:val="007C51B6"/>
    <w:rsid w:val="007C52AB"/>
    <w:rsid w:val="007C543C"/>
    <w:rsid w:val="007C5765"/>
    <w:rsid w:val="007C5866"/>
    <w:rsid w:val="007C6311"/>
    <w:rsid w:val="007C6478"/>
    <w:rsid w:val="007C667B"/>
    <w:rsid w:val="007C6720"/>
    <w:rsid w:val="007C689F"/>
    <w:rsid w:val="007C6DF4"/>
    <w:rsid w:val="007D030C"/>
    <w:rsid w:val="007D0C55"/>
    <w:rsid w:val="007D0F59"/>
    <w:rsid w:val="007D10C6"/>
    <w:rsid w:val="007D139A"/>
    <w:rsid w:val="007D15B2"/>
    <w:rsid w:val="007D1E3E"/>
    <w:rsid w:val="007D2144"/>
    <w:rsid w:val="007D2BF0"/>
    <w:rsid w:val="007D2EB4"/>
    <w:rsid w:val="007D39F7"/>
    <w:rsid w:val="007D3F74"/>
    <w:rsid w:val="007D400B"/>
    <w:rsid w:val="007D40FE"/>
    <w:rsid w:val="007D47E9"/>
    <w:rsid w:val="007D4AC8"/>
    <w:rsid w:val="007D4BDB"/>
    <w:rsid w:val="007D5B60"/>
    <w:rsid w:val="007D793F"/>
    <w:rsid w:val="007E015A"/>
    <w:rsid w:val="007E01D6"/>
    <w:rsid w:val="007E0298"/>
    <w:rsid w:val="007E0CC2"/>
    <w:rsid w:val="007E0EE1"/>
    <w:rsid w:val="007E13C5"/>
    <w:rsid w:val="007E14A3"/>
    <w:rsid w:val="007E3184"/>
    <w:rsid w:val="007E34CC"/>
    <w:rsid w:val="007E4121"/>
    <w:rsid w:val="007E43C4"/>
    <w:rsid w:val="007E4A18"/>
    <w:rsid w:val="007E4A19"/>
    <w:rsid w:val="007E4AF0"/>
    <w:rsid w:val="007E6094"/>
    <w:rsid w:val="007E72CA"/>
    <w:rsid w:val="007E7590"/>
    <w:rsid w:val="007F0337"/>
    <w:rsid w:val="007F0361"/>
    <w:rsid w:val="007F0C9C"/>
    <w:rsid w:val="007F0D30"/>
    <w:rsid w:val="007F18A8"/>
    <w:rsid w:val="007F20DF"/>
    <w:rsid w:val="007F2631"/>
    <w:rsid w:val="007F3306"/>
    <w:rsid w:val="007F4514"/>
    <w:rsid w:val="007F4754"/>
    <w:rsid w:val="007F4EDE"/>
    <w:rsid w:val="007F523F"/>
    <w:rsid w:val="007F5801"/>
    <w:rsid w:val="007F5C72"/>
    <w:rsid w:val="007F5D28"/>
    <w:rsid w:val="007F60ED"/>
    <w:rsid w:val="007F657D"/>
    <w:rsid w:val="007F693B"/>
    <w:rsid w:val="007F7077"/>
    <w:rsid w:val="007F76DA"/>
    <w:rsid w:val="007F7E38"/>
    <w:rsid w:val="0080025F"/>
    <w:rsid w:val="00800BD9"/>
    <w:rsid w:val="00800E56"/>
    <w:rsid w:val="00800E64"/>
    <w:rsid w:val="00801FFA"/>
    <w:rsid w:val="008024FC"/>
    <w:rsid w:val="00802762"/>
    <w:rsid w:val="00802C8D"/>
    <w:rsid w:val="0080345F"/>
    <w:rsid w:val="0080425C"/>
    <w:rsid w:val="00804950"/>
    <w:rsid w:val="00804EEE"/>
    <w:rsid w:val="008050B8"/>
    <w:rsid w:val="00805567"/>
    <w:rsid w:val="00805874"/>
    <w:rsid w:val="00805A37"/>
    <w:rsid w:val="00805F15"/>
    <w:rsid w:val="00806C01"/>
    <w:rsid w:val="00807273"/>
    <w:rsid w:val="00807A08"/>
    <w:rsid w:val="00807F05"/>
    <w:rsid w:val="00810BE0"/>
    <w:rsid w:val="00812AD9"/>
    <w:rsid w:val="008137D1"/>
    <w:rsid w:val="00813839"/>
    <w:rsid w:val="00813908"/>
    <w:rsid w:val="00813C04"/>
    <w:rsid w:val="0081481D"/>
    <w:rsid w:val="008148CC"/>
    <w:rsid w:val="00814B85"/>
    <w:rsid w:val="00814D59"/>
    <w:rsid w:val="00814EE0"/>
    <w:rsid w:val="00815408"/>
    <w:rsid w:val="0081630D"/>
    <w:rsid w:val="008167B6"/>
    <w:rsid w:val="0081708A"/>
    <w:rsid w:val="00817625"/>
    <w:rsid w:val="00817846"/>
    <w:rsid w:val="00820794"/>
    <w:rsid w:val="008210A2"/>
    <w:rsid w:val="008211A4"/>
    <w:rsid w:val="00821797"/>
    <w:rsid w:val="00821A08"/>
    <w:rsid w:val="00821AA9"/>
    <w:rsid w:val="00822BE6"/>
    <w:rsid w:val="00822D51"/>
    <w:rsid w:val="0082340B"/>
    <w:rsid w:val="0082345D"/>
    <w:rsid w:val="0082417E"/>
    <w:rsid w:val="008248DF"/>
    <w:rsid w:val="008254FC"/>
    <w:rsid w:val="008263EB"/>
    <w:rsid w:val="00826AE0"/>
    <w:rsid w:val="00826CC6"/>
    <w:rsid w:val="0082750D"/>
    <w:rsid w:val="0082774E"/>
    <w:rsid w:val="00827893"/>
    <w:rsid w:val="008303E9"/>
    <w:rsid w:val="00830DFB"/>
    <w:rsid w:val="00831A19"/>
    <w:rsid w:val="00831DC1"/>
    <w:rsid w:val="0083274D"/>
    <w:rsid w:val="008334AE"/>
    <w:rsid w:val="008339A3"/>
    <w:rsid w:val="00833DC8"/>
    <w:rsid w:val="00834411"/>
    <w:rsid w:val="008346AF"/>
    <w:rsid w:val="00834A37"/>
    <w:rsid w:val="0083509A"/>
    <w:rsid w:val="00835290"/>
    <w:rsid w:val="008360FC"/>
    <w:rsid w:val="008365C2"/>
    <w:rsid w:val="00836609"/>
    <w:rsid w:val="008368F1"/>
    <w:rsid w:val="00836977"/>
    <w:rsid w:val="0083705E"/>
    <w:rsid w:val="0083734E"/>
    <w:rsid w:val="00837F44"/>
    <w:rsid w:val="008404DF"/>
    <w:rsid w:val="00841F41"/>
    <w:rsid w:val="00842138"/>
    <w:rsid w:val="00843CE8"/>
    <w:rsid w:val="00844603"/>
    <w:rsid w:val="00846EBD"/>
    <w:rsid w:val="0084730E"/>
    <w:rsid w:val="0084779A"/>
    <w:rsid w:val="008479FF"/>
    <w:rsid w:val="00847B74"/>
    <w:rsid w:val="00851155"/>
    <w:rsid w:val="00851C34"/>
    <w:rsid w:val="0085240E"/>
    <w:rsid w:val="008527B5"/>
    <w:rsid w:val="00852BA6"/>
    <w:rsid w:val="00852BBA"/>
    <w:rsid w:val="0085317C"/>
    <w:rsid w:val="0085379E"/>
    <w:rsid w:val="00853915"/>
    <w:rsid w:val="00853F5D"/>
    <w:rsid w:val="00854910"/>
    <w:rsid w:val="00854A95"/>
    <w:rsid w:val="00855277"/>
    <w:rsid w:val="0085560F"/>
    <w:rsid w:val="008557F9"/>
    <w:rsid w:val="0085582A"/>
    <w:rsid w:val="008561DA"/>
    <w:rsid w:val="00856DB0"/>
    <w:rsid w:val="00856FB5"/>
    <w:rsid w:val="008570D6"/>
    <w:rsid w:val="008577D0"/>
    <w:rsid w:val="00860101"/>
    <w:rsid w:val="00860C48"/>
    <w:rsid w:val="00862010"/>
    <w:rsid w:val="00862C82"/>
    <w:rsid w:val="00862FD1"/>
    <w:rsid w:val="00863B7D"/>
    <w:rsid w:val="008641A3"/>
    <w:rsid w:val="00864DF2"/>
    <w:rsid w:val="00865302"/>
    <w:rsid w:val="008657E9"/>
    <w:rsid w:val="00865DD0"/>
    <w:rsid w:val="00865F1E"/>
    <w:rsid w:val="00865FC7"/>
    <w:rsid w:val="00866B2F"/>
    <w:rsid w:val="0087001A"/>
    <w:rsid w:val="0087038A"/>
    <w:rsid w:val="00870498"/>
    <w:rsid w:val="0087054E"/>
    <w:rsid w:val="0087105D"/>
    <w:rsid w:val="00871127"/>
    <w:rsid w:val="00871381"/>
    <w:rsid w:val="00871AE7"/>
    <w:rsid w:val="008720ED"/>
    <w:rsid w:val="00872A86"/>
    <w:rsid w:val="00872ACB"/>
    <w:rsid w:val="00872FA6"/>
    <w:rsid w:val="00873150"/>
    <w:rsid w:val="008749B9"/>
    <w:rsid w:val="00874ADA"/>
    <w:rsid w:val="0087657D"/>
    <w:rsid w:val="00876CC1"/>
    <w:rsid w:val="008803F3"/>
    <w:rsid w:val="008807D5"/>
    <w:rsid w:val="00880832"/>
    <w:rsid w:val="008817B3"/>
    <w:rsid w:val="008817DA"/>
    <w:rsid w:val="00881968"/>
    <w:rsid w:val="00881A2C"/>
    <w:rsid w:val="00882046"/>
    <w:rsid w:val="00884344"/>
    <w:rsid w:val="0088438E"/>
    <w:rsid w:val="00884584"/>
    <w:rsid w:val="00884D15"/>
    <w:rsid w:val="00885BE0"/>
    <w:rsid w:val="00886992"/>
    <w:rsid w:val="00886EE1"/>
    <w:rsid w:val="0088727D"/>
    <w:rsid w:val="008874AE"/>
    <w:rsid w:val="00887778"/>
    <w:rsid w:val="00890C1C"/>
    <w:rsid w:val="008910BE"/>
    <w:rsid w:val="008916E7"/>
    <w:rsid w:val="00891C4A"/>
    <w:rsid w:val="00892933"/>
    <w:rsid w:val="00892C9F"/>
    <w:rsid w:val="00892FE7"/>
    <w:rsid w:val="0089361E"/>
    <w:rsid w:val="0089421C"/>
    <w:rsid w:val="00895B2C"/>
    <w:rsid w:val="00895C66"/>
    <w:rsid w:val="0089652A"/>
    <w:rsid w:val="00896DC1"/>
    <w:rsid w:val="008970D2"/>
    <w:rsid w:val="00897A5D"/>
    <w:rsid w:val="00897C75"/>
    <w:rsid w:val="008A0243"/>
    <w:rsid w:val="008A066F"/>
    <w:rsid w:val="008A0B31"/>
    <w:rsid w:val="008A205F"/>
    <w:rsid w:val="008A2549"/>
    <w:rsid w:val="008A2F58"/>
    <w:rsid w:val="008A38F4"/>
    <w:rsid w:val="008A4DD5"/>
    <w:rsid w:val="008A4F0C"/>
    <w:rsid w:val="008A5141"/>
    <w:rsid w:val="008A573A"/>
    <w:rsid w:val="008A58C5"/>
    <w:rsid w:val="008A5A4D"/>
    <w:rsid w:val="008A6FA1"/>
    <w:rsid w:val="008A72BE"/>
    <w:rsid w:val="008A756A"/>
    <w:rsid w:val="008A7885"/>
    <w:rsid w:val="008A7E41"/>
    <w:rsid w:val="008A7E58"/>
    <w:rsid w:val="008B0752"/>
    <w:rsid w:val="008B0BCA"/>
    <w:rsid w:val="008B0C20"/>
    <w:rsid w:val="008B1501"/>
    <w:rsid w:val="008B1543"/>
    <w:rsid w:val="008B173B"/>
    <w:rsid w:val="008B220D"/>
    <w:rsid w:val="008B2589"/>
    <w:rsid w:val="008B370B"/>
    <w:rsid w:val="008B385E"/>
    <w:rsid w:val="008B3B03"/>
    <w:rsid w:val="008B3C18"/>
    <w:rsid w:val="008B3D84"/>
    <w:rsid w:val="008B3E68"/>
    <w:rsid w:val="008B49A0"/>
    <w:rsid w:val="008B4BAD"/>
    <w:rsid w:val="008B549E"/>
    <w:rsid w:val="008B79DB"/>
    <w:rsid w:val="008B7F2D"/>
    <w:rsid w:val="008C0852"/>
    <w:rsid w:val="008C1130"/>
    <w:rsid w:val="008C1B6A"/>
    <w:rsid w:val="008C2048"/>
    <w:rsid w:val="008C2D5D"/>
    <w:rsid w:val="008C303A"/>
    <w:rsid w:val="008C3E52"/>
    <w:rsid w:val="008C401E"/>
    <w:rsid w:val="008C42F5"/>
    <w:rsid w:val="008C43DC"/>
    <w:rsid w:val="008C464D"/>
    <w:rsid w:val="008C4AE9"/>
    <w:rsid w:val="008C4BAE"/>
    <w:rsid w:val="008C4DB9"/>
    <w:rsid w:val="008C4DCC"/>
    <w:rsid w:val="008C4DD6"/>
    <w:rsid w:val="008C571F"/>
    <w:rsid w:val="008C62B9"/>
    <w:rsid w:val="008C66E6"/>
    <w:rsid w:val="008C66ED"/>
    <w:rsid w:val="008C7804"/>
    <w:rsid w:val="008C79A9"/>
    <w:rsid w:val="008C7FDB"/>
    <w:rsid w:val="008D1130"/>
    <w:rsid w:val="008D18E6"/>
    <w:rsid w:val="008D1CA0"/>
    <w:rsid w:val="008D227C"/>
    <w:rsid w:val="008D2C28"/>
    <w:rsid w:val="008D2F15"/>
    <w:rsid w:val="008D31DE"/>
    <w:rsid w:val="008D32F0"/>
    <w:rsid w:val="008D3424"/>
    <w:rsid w:val="008D36C8"/>
    <w:rsid w:val="008D4513"/>
    <w:rsid w:val="008D462E"/>
    <w:rsid w:val="008D4BCA"/>
    <w:rsid w:val="008D538A"/>
    <w:rsid w:val="008D55A9"/>
    <w:rsid w:val="008D6A65"/>
    <w:rsid w:val="008D78F4"/>
    <w:rsid w:val="008D7A9B"/>
    <w:rsid w:val="008E1C05"/>
    <w:rsid w:val="008E2118"/>
    <w:rsid w:val="008E2DAC"/>
    <w:rsid w:val="008E2F4A"/>
    <w:rsid w:val="008E4B42"/>
    <w:rsid w:val="008E5B20"/>
    <w:rsid w:val="008E5D8F"/>
    <w:rsid w:val="008E64DD"/>
    <w:rsid w:val="008E6F6E"/>
    <w:rsid w:val="008E70DD"/>
    <w:rsid w:val="008E76AC"/>
    <w:rsid w:val="008F035E"/>
    <w:rsid w:val="008F057E"/>
    <w:rsid w:val="008F11DD"/>
    <w:rsid w:val="008F1403"/>
    <w:rsid w:val="008F18D2"/>
    <w:rsid w:val="008F1B6C"/>
    <w:rsid w:val="008F2086"/>
    <w:rsid w:val="008F209A"/>
    <w:rsid w:val="008F20FD"/>
    <w:rsid w:val="008F21F6"/>
    <w:rsid w:val="008F2649"/>
    <w:rsid w:val="008F3209"/>
    <w:rsid w:val="008F3FAA"/>
    <w:rsid w:val="008F460B"/>
    <w:rsid w:val="008F4D05"/>
    <w:rsid w:val="008F4F4C"/>
    <w:rsid w:val="008F4F52"/>
    <w:rsid w:val="008F52C3"/>
    <w:rsid w:val="008F5A34"/>
    <w:rsid w:val="008F67D9"/>
    <w:rsid w:val="008F7434"/>
    <w:rsid w:val="008F7F7E"/>
    <w:rsid w:val="009000A9"/>
    <w:rsid w:val="00900FAF"/>
    <w:rsid w:val="0090144C"/>
    <w:rsid w:val="00901E63"/>
    <w:rsid w:val="009025CA"/>
    <w:rsid w:val="0090264D"/>
    <w:rsid w:val="009033FA"/>
    <w:rsid w:val="009039F3"/>
    <w:rsid w:val="00903E1A"/>
    <w:rsid w:val="0090471A"/>
    <w:rsid w:val="00905366"/>
    <w:rsid w:val="0090539D"/>
    <w:rsid w:val="00906B3E"/>
    <w:rsid w:val="00906E99"/>
    <w:rsid w:val="009076EF"/>
    <w:rsid w:val="00910695"/>
    <w:rsid w:val="00910EC5"/>
    <w:rsid w:val="009115EE"/>
    <w:rsid w:val="00911877"/>
    <w:rsid w:val="00911DE7"/>
    <w:rsid w:val="009124F3"/>
    <w:rsid w:val="00912537"/>
    <w:rsid w:val="00912E33"/>
    <w:rsid w:val="009138D1"/>
    <w:rsid w:val="00914212"/>
    <w:rsid w:val="009142BF"/>
    <w:rsid w:val="009148E0"/>
    <w:rsid w:val="00915A28"/>
    <w:rsid w:val="00915BD9"/>
    <w:rsid w:val="009164EC"/>
    <w:rsid w:val="00916751"/>
    <w:rsid w:val="00916E0C"/>
    <w:rsid w:val="00916E79"/>
    <w:rsid w:val="0091743C"/>
    <w:rsid w:val="009202E4"/>
    <w:rsid w:val="009204CE"/>
    <w:rsid w:val="00920E83"/>
    <w:rsid w:val="00921ED2"/>
    <w:rsid w:val="00922112"/>
    <w:rsid w:val="00922328"/>
    <w:rsid w:val="0092237A"/>
    <w:rsid w:val="00922A42"/>
    <w:rsid w:val="00922A54"/>
    <w:rsid w:val="0092364C"/>
    <w:rsid w:val="00923892"/>
    <w:rsid w:val="00923FD5"/>
    <w:rsid w:val="009251E0"/>
    <w:rsid w:val="009253DC"/>
    <w:rsid w:val="00925D29"/>
    <w:rsid w:val="0092636A"/>
    <w:rsid w:val="00926A15"/>
    <w:rsid w:val="00926FC7"/>
    <w:rsid w:val="00927002"/>
    <w:rsid w:val="009303B3"/>
    <w:rsid w:val="009304C4"/>
    <w:rsid w:val="009307A4"/>
    <w:rsid w:val="009311FB"/>
    <w:rsid w:val="009315F9"/>
    <w:rsid w:val="00931691"/>
    <w:rsid w:val="009317D5"/>
    <w:rsid w:val="0093195E"/>
    <w:rsid w:val="00931FC2"/>
    <w:rsid w:val="009322BE"/>
    <w:rsid w:val="00934163"/>
    <w:rsid w:val="009353DF"/>
    <w:rsid w:val="00935BDA"/>
    <w:rsid w:val="00936D61"/>
    <w:rsid w:val="00937E6A"/>
    <w:rsid w:val="00940779"/>
    <w:rsid w:val="009413F9"/>
    <w:rsid w:val="0094240E"/>
    <w:rsid w:val="009424E6"/>
    <w:rsid w:val="009426E4"/>
    <w:rsid w:val="00942862"/>
    <w:rsid w:val="009431FC"/>
    <w:rsid w:val="009434D0"/>
    <w:rsid w:val="0094390A"/>
    <w:rsid w:val="00943A49"/>
    <w:rsid w:val="00943C28"/>
    <w:rsid w:val="00943D9B"/>
    <w:rsid w:val="009443B2"/>
    <w:rsid w:val="009449EB"/>
    <w:rsid w:val="00944D54"/>
    <w:rsid w:val="009454C6"/>
    <w:rsid w:val="00946CD2"/>
    <w:rsid w:val="00947256"/>
    <w:rsid w:val="00947A45"/>
    <w:rsid w:val="00947E01"/>
    <w:rsid w:val="009500B9"/>
    <w:rsid w:val="0095052C"/>
    <w:rsid w:val="00950D25"/>
    <w:rsid w:val="00951EEF"/>
    <w:rsid w:val="00951F79"/>
    <w:rsid w:val="00952E6F"/>
    <w:rsid w:val="00953D94"/>
    <w:rsid w:val="009548BF"/>
    <w:rsid w:val="00955001"/>
    <w:rsid w:val="009556A3"/>
    <w:rsid w:val="00955C28"/>
    <w:rsid w:val="00956B6C"/>
    <w:rsid w:val="0095702B"/>
    <w:rsid w:val="0095737C"/>
    <w:rsid w:val="00957AFA"/>
    <w:rsid w:val="00957D90"/>
    <w:rsid w:val="009608BF"/>
    <w:rsid w:val="00961272"/>
    <w:rsid w:val="009617BA"/>
    <w:rsid w:val="00961D9C"/>
    <w:rsid w:val="00961E52"/>
    <w:rsid w:val="00962F94"/>
    <w:rsid w:val="00963079"/>
    <w:rsid w:val="009630CB"/>
    <w:rsid w:val="009641E0"/>
    <w:rsid w:val="00964837"/>
    <w:rsid w:val="009668C2"/>
    <w:rsid w:val="0096779C"/>
    <w:rsid w:val="00967818"/>
    <w:rsid w:val="00967846"/>
    <w:rsid w:val="009702EF"/>
    <w:rsid w:val="0097042F"/>
    <w:rsid w:val="00970AB5"/>
    <w:rsid w:val="00970F05"/>
    <w:rsid w:val="0097137B"/>
    <w:rsid w:val="00971C1D"/>
    <w:rsid w:val="00971CAE"/>
    <w:rsid w:val="00972067"/>
    <w:rsid w:val="00972810"/>
    <w:rsid w:val="0097332C"/>
    <w:rsid w:val="00973B27"/>
    <w:rsid w:val="009740AD"/>
    <w:rsid w:val="0097484B"/>
    <w:rsid w:val="009749BF"/>
    <w:rsid w:val="00974A51"/>
    <w:rsid w:val="00974AB5"/>
    <w:rsid w:val="00975FE2"/>
    <w:rsid w:val="009768B3"/>
    <w:rsid w:val="00976FA3"/>
    <w:rsid w:val="009773D9"/>
    <w:rsid w:val="0097762F"/>
    <w:rsid w:val="00977B56"/>
    <w:rsid w:val="0098014A"/>
    <w:rsid w:val="00980CC0"/>
    <w:rsid w:val="00980CE6"/>
    <w:rsid w:val="00981454"/>
    <w:rsid w:val="00981EC9"/>
    <w:rsid w:val="00982133"/>
    <w:rsid w:val="00982C98"/>
    <w:rsid w:val="0098306D"/>
    <w:rsid w:val="009835A3"/>
    <w:rsid w:val="009838BB"/>
    <w:rsid w:val="009839DB"/>
    <w:rsid w:val="00983AC3"/>
    <w:rsid w:val="009849EF"/>
    <w:rsid w:val="00984A11"/>
    <w:rsid w:val="00984F50"/>
    <w:rsid w:val="009856DC"/>
    <w:rsid w:val="009858BC"/>
    <w:rsid w:val="00985E0A"/>
    <w:rsid w:val="009861D3"/>
    <w:rsid w:val="0098685C"/>
    <w:rsid w:val="009868C9"/>
    <w:rsid w:val="00986D00"/>
    <w:rsid w:val="0098704F"/>
    <w:rsid w:val="0098706D"/>
    <w:rsid w:val="009874E0"/>
    <w:rsid w:val="00987A3B"/>
    <w:rsid w:val="00987A78"/>
    <w:rsid w:val="009906B3"/>
    <w:rsid w:val="00991053"/>
    <w:rsid w:val="00991279"/>
    <w:rsid w:val="0099183C"/>
    <w:rsid w:val="00991C8F"/>
    <w:rsid w:val="009935FB"/>
    <w:rsid w:val="00993C4E"/>
    <w:rsid w:val="009947A4"/>
    <w:rsid w:val="00995A85"/>
    <w:rsid w:val="00995CD6"/>
    <w:rsid w:val="00996FBB"/>
    <w:rsid w:val="00997427"/>
    <w:rsid w:val="0099791B"/>
    <w:rsid w:val="00997DB6"/>
    <w:rsid w:val="009A0BE3"/>
    <w:rsid w:val="009A1546"/>
    <w:rsid w:val="009A2471"/>
    <w:rsid w:val="009A2A6E"/>
    <w:rsid w:val="009A358A"/>
    <w:rsid w:val="009A3699"/>
    <w:rsid w:val="009A3CB4"/>
    <w:rsid w:val="009A40CB"/>
    <w:rsid w:val="009A48BD"/>
    <w:rsid w:val="009A4937"/>
    <w:rsid w:val="009A5085"/>
    <w:rsid w:val="009A577F"/>
    <w:rsid w:val="009A5A79"/>
    <w:rsid w:val="009A718C"/>
    <w:rsid w:val="009A7FBB"/>
    <w:rsid w:val="009B0512"/>
    <w:rsid w:val="009B08CE"/>
    <w:rsid w:val="009B0DB1"/>
    <w:rsid w:val="009B0EAA"/>
    <w:rsid w:val="009B0F5D"/>
    <w:rsid w:val="009B16DD"/>
    <w:rsid w:val="009B1E44"/>
    <w:rsid w:val="009B23A4"/>
    <w:rsid w:val="009B24A0"/>
    <w:rsid w:val="009B2AE1"/>
    <w:rsid w:val="009B2CD0"/>
    <w:rsid w:val="009B2E29"/>
    <w:rsid w:val="009B3FBE"/>
    <w:rsid w:val="009B47B8"/>
    <w:rsid w:val="009B4EC1"/>
    <w:rsid w:val="009B5B47"/>
    <w:rsid w:val="009B5BF0"/>
    <w:rsid w:val="009B650E"/>
    <w:rsid w:val="009B684E"/>
    <w:rsid w:val="009B6A4D"/>
    <w:rsid w:val="009B719C"/>
    <w:rsid w:val="009C1259"/>
    <w:rsid w:val="009C1F98"/>
    <w:rsid w:val="009C2CDC"/>
    <w:rsid w:val="009C2FE7"/>
    <w:rsid w:val="009C39E9"/>
    <w:rsid w:val="009C43A9"/>
    <w:rsid w:val="009C4611"/>
    <w:rsid w:val="009C4E15"/>
    <w:rsid w:val="009C5517"/>
    <w:rsid w:val="009C5638"/>
    <w:rsid w:val="009C5B8B"/>
    <w:rsid w:val="009C5DF9"/>
    <w:rsid w:val="009C5EF8"/>
    <w:rsid w:val="009C7377"/>
    <w:rsid w:val="009C7834"/>
    <w:rsid w:val="009C7C72"/>
    <w:rsid w:val="009C7F0C"/>
    <w:rsid w:val="009C7F5D"/>
    <w:rsid w:val="009D181B"/>
    <w:rsid w:val="009D228A"/>
    <w:rsid w:val="009D26E4"/>
    <w:rsid w:val="009D29B9"/>
    <w:rsid w:val="009D3F90"/>
    <w:rsid w:val="009D42DC"/>
    <w:rsid w:val="009D53AA"/>
    <w:rsid w:val="009D5B19"/>
    <w:rsid w:val="009D75A2"/>
    <w:rsid w:val="009D7E92"/>
    <w:rsid w:val="009E01CC"/>
    <w:rsid w:val="009E040C"/>
    <w:rsid w:val="009E045A"/>
    <w:rsid w:val="009E0E69"/>
    <w:rsid w:val="009E1442"/>
    <w:rsid w:val="009E1760"/>
    <w:rsid w:val="009E1D42"/>
    <w:rsid w:val="009E2C2B"/>
    <w:rsid w:val="009E3519"/>
    <w:rsid w:val="009E3B2E"/>
    <w:rsid w:val="009E3FBC"/>
    <w:rsid w:val="009E5101"/>
    <w:rsid w:val="009E5D0C"/>
    <w:rsid w:val="009E5FE5"/>
    <w:rsid w:val="009E6687"/>
    <w:rsid w:val="009E66DF"/>
    <w:rsid w:val="009E7833"/>
    <w:rsid w:val="009E7D6E"/>
    <w:rsid w:val="009F00F4"/>
    <w:rsid w:val="009F014E"/>
    <w:rsid w:val="009F05C2"/>
    <w:rsid w:val="009F0EA9"/>
    <w:rsid w:val="009F1067"/>
    <w:rsid w:val="009F1422"/>
    <w:rsid w:val="009F1C65"/>
    <w:rsid w:val="009F2008"/>
    <w:rsid w:val="009F27EF"/>
    <w:rsid w:val="009F308B"/>
    <w:rsid w:val="009F3EAA"/>
    <w:rsid w:val="009F4523"/>
    <w:rsid w:val="009F46E8"/>
    <w:rsid w:val="009F4A54"/>
    <w:rsid w:val="009F4BEC"/>
    <w:rsid w:val="009F55E7"/>
    <w:rsid w:val="009F66BE"/>
    <w:rsid w:val="009F77AD"/>
    <w:rsid w:val="00A00412"/>
    <w:rsid w:val="00A0087D"/>
    <w:rsid w:val="00A01227"/>
    <w:rsid w:val="00A02005"/>
    <w:rsid w:val="00A02A35"/>
    <w:rsid w:val="00A035D1"/>
    <w:rsid w:val="00A0383E"/>
    <w:rsid w:val="00A04891"/>
    <w:rsid w:val="00A04BAA"/>
    <w:rsid w:val="00A04D07"/>
    <w:rsid w:val="00A058BC"/>
    <w:rsid w:val="00A05918"/>
    <w:rsid w:val="00A06C9A"/>
    <w:rsid w:val="00A06EBF"/>
    <w:rsid w:val="00A0773B"/>
    <w:rsid w:val="00A10266"/>
    <w:rsid w:val="00A11034"/>
    <w:rsid w:val="00A1129E"/>
    <w:rsid w:val="00A11A8C"/>
    <w:rsid w:val="00A12305"/>
    <w:rsid w:val="00A12B6F"/>
    <w:rsid w:val="00A12BEB"/>
    <w:rsid w:val="00A12F7B"/>
    <w:rsid w:val="00A12FCC"/>
    <w:rsid w:val="00A13243"/>
    <w:rsid w:val="00A13E30"/>
    <w:rsid w:val="00A1540B"/>
    <w:rsid w:val="00A15A77"/>
    <w:rsid w:val="00A15B44"/>
    <w:rsid w:val="00A16106"/>
    <w:rsid w:val="00A16111"/>
    <w:rsid w:val="00A169CF"/>
    <w:rsid w:val="00A1714D"/>
    <w:rsid w:val="00A20326"/>
    <w:rsid w:val="00A20444"/>
    <w:rsid w:val="00A20616"/>
    <w:rsid w:val="00A20E4C"/>
    <w:rsid w:val="00A21C1A"/>
    <w:rsid w:val="00A253A8"/>
    <w:rsid w:val="00A25FD7"/>
    <w:rsid w:val="00A2614F"/>
    <w:rsid w:val="00A27C03"/>
    <w:rsid w:val="00A27DFA"/>
    <w:rsid w:val="00A27F03"/>
    <w:rsid w:val="00A304F5"/>
    <w:rsid w:val="00A30C52"/>
    <w:rsid w:val="00A31737"/>
    <w:rsid w:val="00A31C48"/>
    <w:rsid w:val="00A32F10"/>
    <w:rsid w:val="00A337E2"/>
    <w:rsid w:val="00A33A56"/>
    <w:rsid w:val="00A33B76"/>
    <w:rsid w:val="00A33E67"/>
    <w:rsid w:val="00A33E9B"/>
    <w:rsid w:val="00A351C4"/>
    <w:rsid w:val="00A3581D"/>
    <w:rsid w:val="00A3618F"/>
    <w:rsid w:val="00A361EC"/>
    <w:rsid w:val="00A36D39"/>
    <w:rsid w:val="00A377D8"/>
    <w:rsid w:val="00A37CE1"/>
    <w:rsid w:val="00A4007F"/>
    <w:rsid w:val="00A40671"/>
    <w:rsid w:val="00A40A32"/>
    <w:rsid w:val="00A410FB"/>
    <w:rsid w:val="00A4385A"/>
    <w:rsid w:val="00A43AFF"/>
    <w:rsid w:val="00A4407F"/>
    <w:rsid w:val="00A44AEF"/>
    <w:rsid w:val="00A452A4"/>
    <w:rsid w:val="00A452D1"/>
    <w:rsid w:val="00A45A18"/>
    <w:rsid w:val="00A45C43"/>
    <w:rsid w:val="00A46251"/>
    <w:rsid w:val="00A46C3E"/>
    <w:rsid w:val="00A47AE3"/>
    <w:rsid w:val="00A50763"/>
    <w:rsid w:val="00A508EB"/>
    <w:rsid w:val="00A511B7"/>
    <w:rsid w:val="00A52666"/>
    <w:rsid w:val="00A53DD8"/>
    <w:rsid w:val="00A54264"/>
    <w:rsid w:val="00A5443C"/>
    <w:rsid w:val="00A54A10"/>
    <w:rsid w:val="00A558C4"/>
    <w:rsid w:val="00A55EE3"/>
    <w:rsid w:val="00A57EF0"/>
    <w:rsid w:val="00A60AF5"/>
    <w:rsid w:val="00A60E96"/>
    <w:rsid w:val="00A61663"/>
    <w:rsid w:val="00A61AAE"/>
    <w:rsid w:val="00A61AE1"/>
    <w:rsid w:val="00A62242"/>
    <w:rsid w:val="00A62A1D"/>
    <w:rsid w:val="00A62B6E"/>
    <w:rsid w:val="00A630EE"/>
    <w:rsid w:val="00A631F2"/>
    <w:rsid w:val="00A63753"/>
    <w:rsid w:val="00A656DE"/>
    <w:rsid w:val="00A65874"/>
    <w:rsid w:val="00A662D1"/>
    <w:rsid w:val="00A66776"/>
    <w:rsid w:val="00A66989"/>
    <w:rsid w:val="00A66F82"/>
    <w:rsid w:val="00A6732D"/>
    <w:rsid w:val="00A67878"/>
    <w:rsid w:val="00A67918"/>
    <w:rsid w:val="00A7005F"/>
    <w:rsid w:val="00A7042D"/>
    <w:rsid w:val="00A70544"/>
    <w:rsid w:val="00A70A1B"/>
    <w:rsid w:val="00A70ED0"/>
    <w:rsid w:val="00A712C5"/>
    <w:rsid w:val="00A71ACE"/>
    <w:rsid w:val="00A72250"/>
    <w:rsid w:val="00A743FA"/>
    <w:rsid w:val="00A74472"/>
    <w:rsid w:val="00A74774"/>
    <w:rsid w:val="00A74DC3"/>
    <w:rsid w:val="00A75391"/>
    <w:rsid w:val="00A75927"/>
    <w:rsid w:val="00A75C0D"/>
    <w:rsid w:val="00A76023"/>
    <w:rsid w:val="00A76034"/>
    <w:rsid w:val="00A76208"/>
    <w:rsid w:val="00A76EA1"/>
    <w:rsid w:val="00A77273"/>
    <w:rsid w:val="00A77302"/>
    <w:rsid w:val="00A7793A"/>
    <w:rsid w:val="00A77AB5"/>
    <w:rsid w:val="00A77FB0"/>
    <w:rsid w:val="00A77FDE"/>
    <w:rsid w:val="00A81112"/>
    <w:rsid w:val="00A838A1"/>
    <w:rsid w:val="00A83AAF"/>
    <w:rsid w:val="00A8406C"/>
    <w:rsid w:val="00A8433E"/>
    <w:rsid w:val="00A8491D"/>
    <w:rsid w:val="00A84A77"/>
    <w:rsid w:val="00A8593A"/>
    <w:rsid w:val="00A86003"/>
    <w:rsid w:val="00A861EE"/>
    <w:rsid w:val="00A8699C"/>
    <w:rsid w:val="00A86EF0"/>
    <w:rsid w:val="00A871F0"/>
    <w:rsid w:val="00A87373"/>
    <w:rsid w:val="00A87B9B"/>
    <w:rsid w:val="00A87DEC"/>
    <w:rsid w:val="00A9003C"/>
    <w:rsid w:val="00A909B9"/>
    <w:rsid w:val="00A90EEB"/>
    <w:rsid w:val="00A913E7"/>
    <w:rsid w:val="00A913F2"/>
    <w:rsid w:val="00A91462"/>
    <w:rsid w:val="00A9179E"/>
    <w:rsid w:val="00A917C2"/>
    <w:rsid w:val="00A9395A"/>
    <w:rsid w:val="00A93D5C"/>
    <w:rsid w:val="00A94166"/>
    <w:rsid w:val="00A94392"/>
    <w:rsid w:val="00A94D54"/>
    <w:rsid w:val="00A963D2"/>
    <w:rsid w:val="00A970DD"/>
    <w:rsid w:val="00A97364"/>
    <w:rsid w:val="00A974B6"/>
    <w:rsid w:val="00A97A28"/>
    <w:rsid w:val="00AA0A5C"/>
    <w:rsid w:val="00AA1586"/>
    <w:rsid w:val="00AA1657"/>
    <w:rsid w:val="00AA1F72"/>
    <w:rsid w:val="00AA258A"/>
    <w:rsid w:val="00AA2AF6"/>
    <w:rsid w:val="00AA386A"/>
    <w:rsid w:val="00AA3BE6"/>
    <w:rsid w:val="00AA4CC7"/>
    <w:rsid w:val="00AA4FBB"/>
    <w:rsid w:val="00AA555B"/>
    <w:rsid w:val="00AA5B59"/>
    <w:rsid w:val="00AA5BDF"/>
    <w:rsid w:val="00AA5E8E"/>
    <w:rsid w:val="00AA608C"/>
    <w:rsid w:val="00AA6264"/>
    <w:rsid w:val="00AA6F1B"/>
    <w:rsid w:val="00AA74BE"/>
    <w:rsid w:val="00AA75CA"/>
    <w:rsid w:val="00AB07C8"/>
    <w:rsid w:val="00AB07EB"/>
    <w:rsid w:val="00AB0E1B"/>
    <w:rsid w:val="00AB103D"/>
    <w:rsid w:val="00AB1601"/>
    <w:rsid w:val="00AB1DEF"/>
    <w:rsid w:val="00AB1EFA"/>
    <w:rsid w:val="00AB2597"/>
    <w:rsid w:val="00AB2B39"/>
    <w:rsid w:val="00AB2FA7"/>
    <w:rsid w:val="00AB43D6"/>
    <w:rsid w:val="00AB4443"/>
    <w:rsid w:val="00AB4D00"/>
    <w:rsid w:val="00AB580D"/>
    <w:rsid w:val="00AB5929"/>
    <w:rsid w:val="00AB6147"/>
    <w:rsid w:val="00AB6CA7"/>
    <w:rsid w:val="00AB77DB"/>
    <w:rsid w:val="00AB7B39"/>
    <w:rsid w:val="00AC08F0"/>
    <w:rsid w:val="00AC0A76"/>
    <w:rsid w:val="00AC2065"/>
    <w:rsid w:val="00AC2827"/>
    <w:rsid w:val="00AC2CDE"/>
    <w:rsid w:val="00AC3500"/>
    <w:rsid w:val="00AC3523"/>
    <w:rsid w:val="00AC4338"/>
    <w:rsid w:val="00AC5633"/>
    <w:rsid w:val="00AC582F"/>
    <w:rsid w:val="00AC7C41"/>
    <w:rsid w:val="00AD01E4"/>
    <w:rsid w:val="00AD0858"/>
    <w:rsid w:val="00AD1077"/>
    <w:rsid w:val="00AD14A1"/>
    <w:rsid w:val="00AD17DB"/>
    <w:rsid w:val="00AD1A5B"/>
    <w:rsid w:val="00AD1B36"/>
    <w:rsid w:val="00AD318F"/>
    <w:rsid w:val="00AD3F7E"/>
    <w:rsid w:val="00AD4E76"/>
    <w:rsid w:val="00AD4F16"/>
    <w:rsid w:val="00AD50FF"/>
    <w:rsid w:val="00AD587E"/>
    <w:rsid w:val="00AD6AEC"/>
    <w:rsid w:val="00AD6D52"/>
    <w:rsid w:val="00AD701D"/>
    <w:rsid w:val="00AD71C2"/>
    <w:rsid w:val="00AD7F9E"/>
    <w:rsid w:val="00AE0FB8"/>
    <w:rsid w:val="00AE1220"/>
    <w:rsid w:val="00AE1487"/>
    <w:rsid w:val="00AE1FDC"/>
    <w:rsid w:val="00AE2B23"/>
    <w:rsid w:val="00AE32AC"/>
    <w:rsid w:val="00AE389E"/>
    <w:rsid w:val="00AE4CB4"/>
    <w:rsid w:val="00AE6237"/>
    <w:rsid w:val="00AE68DF"/>
    <w:rsid w:val="00AE6A0A"/>
    <w:rsid w:val="00AE6D42"/>
    <w:rsid w:val="00AE6E4A"/>
    <w:rsid w:val="00AE71B0"/>
    <w:rsid w:val="00AE7340"/>
    <w:rsid w:val="00AE739C"/>
    <w:rsid w:val="00AE7D23"/>
    <w:rsid w:val="00AF1BBD"/>
    <w:rsid w:val="00AF274E"/>
    <w:rsid w:val="00AF2DAB"/>
    <w:rsid w:val="00AF3067"/>
    <w:rsid w:val="00AF4340"/>
    <w:rsid w:val="00AF5197"/>
    <w:rsid w:val="00AF6726"/>
    <w:rsid w:val="00AF6CA1"/>
    <w:rsid w:val="00AF6D23"/>
    <w:rsid w:val="00AF6FF3"/>
    <w:rsid w:val="00AF7658"/>
    <w:rsid w:val="00AF7767"/>
    <w:rsid w:val="00B00376"/>
    <w:rsid w:val="00B006A8"/>
    <w:rsid w:val="00B00922"/>
    <w:rsid w:val="00B00B58"/>
    <w:rsid w:val="00B00BF0"/>
    <w:rsid w:val="00B00EAC"/>
    <w:rsid w:val="00B0176E"/>
    <w:rsid w:val="00B01E05"/>
    <w:rsid w:val="00B0295C"/>
    <w:rsid w:val="00B0307F"/>
    <w:rsid w:val="00B0373C"/>
    <w:rsid w:val="00B03A3A"/>
    <w:rsid w:val="00B04B7C"/>
    <w:rsid w:val="00B04E55"/>
    <w:rsid w:val="00B05A1D"/>
    <w:rsid w:val="00B05BEA"/>
    <w:rsid w:val="00B05E5B"/>
    <w:rsid w:val="00B0677C"/>
    <w:rsid w:val="00B06798"/>
    <w:rsid w:val="00B07649"/>
    <w:rsid w:val="00B07E5C"/>
    <w:rsid w:val="00B07E93"/>
    <w:rsid w:val="00B07E9B"/>
    <w:rsid w:val="00B10207"/>
    <w:rsid w:val="00B107E0"/>
    <w:rsid w:val="00B10CE6"/>
    <w:rsid w:val="00B10DCE"/>
    <w:rsid w:val="00B10E9A"/>
    <w:rsid w:val="00B11B92"/>
    <w:rsid w:val="00B11CE0"/>
    <w:rsid w:val="00B11E0C"/>
    <w:rsid w:val="00B120D4"/>
    <w:rsid w:val="00B12C8C"/>
    <w:rsid w:val="00B12D02"/>
    <w:rsid w:val="00B12EB8"/>
    <w:rsid w:val="00B12F4E"/>
    <w:rsid w:val="00B13C5C"/>
    <w:rsid w:val="00B141E7"/>
    <w:rsid w:val="00B14556"/>
    <w:rsid w:val="00B14F80"/>
    <w:rsid w:val="00B16BAF"/>
    <w:rsid w:val="00B20589"/>
    <w:rsid w:val="00B21ABC"/>
    <w:rsid w:val="00B21DAA"/>
    <w:rsid w:val="00B23645"/>
    <w:rsid w:val="00B23F04"/>
    <w:rsid w:val="00B2568B"/>
    <w:rsid w:val="00B25747"/>
    <w:rsid w:val="00B25B45"/>
    <w:rsid w:val="00B264B5"/>
    <w:rsid w:val="00B26FBE"/>
    <w:rsid w:val="00B27123"/>
    <w:rsid w:val="00B32148"/>
    <w:rsid w:val="00B32EB3"/>
    <w:rsid w:val="00B330AC"/>
    <w:rsid w:val="00B33AEF"/>
    <w:rsid w:val="00B34AE0"/>
    <w:rsid w:val="00B351B4"/>
    <w:rsid w:val="00B3577F"/>
    <w:rsid w:val="00B362BF"/>
    <w:rsid w:val="00B365ED"/>
    <w:rsid w:val="00B37429"/>
    <w:rsid w:val="00B37CF6"/>
    <w:rsid w:val="00B37F7E"/>
    <w:rsid w:val="00B403A3"/>
    <w:rsid w:val="00B414C3"/>
    <w:rsid w:val="00B416D3"/>
    <w:rsid w:val="00B4190E"/>
    <w:rsid w:val="00B41DD4"/>
    <w:rsid w:val="00B42776"/>
    <w:rsid w:val="00B42959"/>
    <w:rsid w:val="00B44EED"/>
    <w:rsid w:val="00B44F73"/>
    <w:rsid w:val="00B454C6"/>
    <w:rsid w:val="00B456AC"/>
    <w:rsid w:val="00B4596C"/>
    <w:rsid w:val="00B467FA"/>
    <w:rsid w:val="00B46BCA"/>
    <w:rsid w:val="00B46BD6"/>
    <w:rsid w:val="00B46F87"/>
    <w:rsid w:val="00B472BF"/>
    <w:rsid w:val="00B478A0"/>
    <w:rsid w:val="00B47E3E"/>
    <w:rsid w:val="00B50148"/>
    <w:rsid w:val="00B5058C"/>
    <w:rsid w:val="00B50591"/>
    <w:rsid w:val="00B50F14"/>
    <w:rsid w:val="00B510DE"/>
    <w:rsid w:val="00B51F50"/>
    <w:rsid w:val="00B52612"/>
    <w:rsid w:val="00B52B6B"/>
    <w:rsid w:val="00B53767"/>
    <w:rsid w:val="00B53D86"/>
    <w:rsid w:val="00B54206"/>
    <w:rsid w:val="00B54919"/>
    <w:rsid w:val="00B54F96"/>
    <w:rsid w:val="00B55F6D"/>
    <w:rsid w:val="00B579BE"/>
    <w:rsid w:val="00B57BC4"/>
    <w:rsid w:val="00B608E3"/>
    <w:rsid w:val="00B60EE3"/>
    <w:rsid w:val="00B61525"/>
    <w:rsid w:val="00B616F2"/>
    <w:rsid w:val="00B61C8B"/>
    <w:rsid w:val="00B61ED0"/>
    <w:rsid w:val="00B62EDD"/>
    <w:rsid w:val="00B65858"/>
    <w:rsid w:val="00B65917"/>
    <w:rsid w:val="00B661C6"/>
    <w:rsid w:val="00B7004F"/>
    <w:rsid w:val="00B70231"/>
    <w:rsid w:val="00B70355"/>
    <w:rsid w:val="00B71387"/>
    <w:rsid w:val="00B714F5"/>
    <w:rsid w:val="00B72053"/>
    <w:rsid w:val="00B72B2D"/>
    <w:rsid w:val="00B73087"/>
    <w:rsid w:val="00B7387A"/>
    <w:rsid w:val="00B739EB"/>
    <w:rsid w:val="00B74422"/>
    <w:rsid w:val="00B744B4"/>
    <w:rsid w:val="00B746A5"/>
    <w:rsid w:val="00B74C67"/>
    <w:rsid w:val="00B753E5"/>
    <w:rsid w:val="00B7562D"/>
    <w:rsid w:val="00B76279"/>
    <w:rsid w:val="00B80276"/>
    <w:rsid w:val="00B8074B"/>
    <w:rsid w:val="00B8115C"/>
    <w:rsid w:val="00B8164C"/>
    <w:rsid w:val="00B81769"/>
    <w:rsid w:val="00B81D9F"/>
    <w:rsid w:val="00B82452"/>
    <w:rsid w:val="00B84135"/>
    <w:rsid w:val="00B84636"/>
    <w:rsid w:val="00B84EF1"/>
    <w:rsid w:val="00B852BE"/>
    <w:rsid w:val="00B85376"/>
    <w:rsid w:val="00B856FB"/>
    <w:rsid w:val="00B859DD"/>
    <w:rsid w:val="00B863FA"/>
    <w:rsid w:val="00B87806"/>
    <w:rsid w:val="00B879C6"/>
    <w:rsid w:val="00B87BC1"/>
    <w:rsid w:val="00B87EC9"/>
    <w:rsid w:val="00B90564"/>
    <w:rsid w:val="00B90904"/>
    <w:rsid w:val="00B90936"/>
    <w:rsid w:val="00B9156A"/>
    <w:rsid w:val="00B9176F"/>
    <w:rsid w:val="00B91BD8"/>
    <w:rsid w:val="00B91FCC"/>
    <w:rsid w:val="00B92352"/>
    <w:rsid w:val="00B9253E"/>
    <w:rsid w:val="00B930DE"/>
    <w:rsid w:val="00B9313E"/>
    <w:rsid w:val="00B93474"/>
    <w:rsid w:val="00B938FD"/>
    <w:rsid w:val="00B9393F"/>
    <w:rsid w:val="00B93CCC"/>
    <w:rsid w:val="00B94475"/>
    <w:rsid w:val="00B94561"/>
    <w:rsid w:val="00B94A56"/>
    <w:rsid w:val="00B94A92"/>
    <w:rsid w:val="00B94D02"/>
    <w:rsid w:val="00B94F9D"/>
    <w:rsid w:val="00B953F3"/>
    <w:rsid w:val="00B96A5E"/>
    <w:rsid w:val="00B96BE0"/>
    <w:rsid w:val="00B970F9"/>
    <w:rsid w:val="00B9739D"/>
    <w:rsid w:val="00B97FD3"/>
    <w:rsid w:val="00BA0415"/>
    <w:rsid w:val="00BA1A50"/>
    <w:rsid w:val="00BA1CF6"/>
    <w:rsid w:val="00BA37EF"/>
    <w:rsid w:val="00BA652B"/>
    <w:rsid w:val="00BA6AC6"/>
    <w:rsid w:val="00BA6B17"/>
    <w:rsid w:val="00BA7371"/>
    <w:rsid w:val="00BA794F"/>
    <w:rsid w:val="00BB0D0D"/>
    <w:rsid w:val="00BB14C5"/>
    <w:rsid w:val="00BB240E"/>
    <w:rsid w:val="00BB2AF2"/>
    <w:rsid w:val="00BB4DA1"/>
    <w:rsid w:val="00BC01CB"/>
    <w:rsid w:val="00BC04AE"/>
    <w:rsid w:val="00BC0C38"/>
    <w:rsid w:val="00BC1012"/>
    <w:rsid w:val="00BC1A23"/>
    <w:rsid w:val="00BC1BDF"/>
    <w:rsid w:val="00BC37CC"/>
    <w:rsid w:val="00BC389C"/>
    <w:rsid w:val="00BC38FD"/>
    <w:rsid w:val="00BC4C2F"/>
    <w:rsid w:val="00BC4F60"/>
    <w:rsid w:val="00BC5C8E"/>
    <w:rsid w:val="00BC6374"/>
    <w:rsid w:val="00BC789D"/>
    <w:rsid w:val="00BD08B5"/>
    <w:rsid w:val="00BD10CF"/>
    <w:rsid w:val="00BD17B8"/>
    <w:rsid w:val="00BD2615"/>
    <w:rsid w:val="00BD338B"/>
    <w:rsid w:val="00BD58E3"/>
    <w:rsid w:val="00BD5E99"/>
    <w:rsid w:val="00BD60BA"/>
    <w:rsid w:val="00BD692E"/>
    <w:rsid w:val="00BD736A"/>
    <w:rsid w:val="00BE10E0"/>
    <w:rsid w:val="00BE1884"/>
    <w:rsid w:val="00BE2258"/>
    <w:rsid w:val="00BE22ED"/>
    <w:rsid w:val="00BE2E74"/>
    <w:rsid w:val="00BE312F"/>
    <w:rsid w:val="00BE3AA2"/>
    <w:rsid w:val="00BE3F19"/>
    <w:rsid w:val="00BE4AC7"/>
    <w:rsid w:val="00BE511C"/>
    <w:rsid w:val="00BE5F03"/>
    <w:rsid w:val="00BE6CB2"/>
    <w:rsid w:val="00BF2A3A"/>
    <w:rsid w:val="00BF3B8F"/>
    <w:rsid w:val="00BF413D"/>
    <w:rsid w:val="00BF4A84"/>
    <w:rsid w:val="00BF4AF3"/>
    <w:rsid w:val="00BF4F5B"/>
    <w:rsid w:val="00BF5537"/>
    <w:rsid w:val="00BF55C7"/>
    <w:rsid w:val="00BF5C18"/>
    <w:rsid w:val="00BF6325"/>
    <w:rsid w:val="00BF691B"/>
    <w:rsid w:val="00C001BC"/>
    <w:rsid w:val="00C0052D"/>
    <w:rsid w:val="00C01296"/>
    <w:rsid w:val="00C01681"/>
    <w:rsid w:val="00C016B3"/>
    <w:rsid w:val="00C0242F"/>
    <w:rsid w:val="00C02F15"/>
    <w:rsid w:val="00C034CB"/>
    <w:rsid w:val="00C0380F"/>
    <w:rsid w:val="00C05140"/>
    <w:rsid w:val="00C051A8"/>
    <w:rsid w:val="00C05360"/>
    <w:rsid w:val="00C054BC"/>
    <w:rsid w:val="00C0562E"/>
    <w:rsid w:val="00C05B13"/>
    <w:rsid w:val="00C063DA"/>
    <w:rsid w:val="00C067D9"/>
    <w:rsid w:val="00C068B4"/>
    <w:rsid w:val="00C06AD9"/>
    <w:rsid w:val="00C072D4"/>
    <w:rsid w:val="00C0737F"/>
    <w:rsid w:val="00C07B5B"/>
    <w:rsid w:val="00C104A6"/>
    <w:rsid w:val="00C10580"/>
    <w:rsid w:val="00C10AEA"/>
    <w:rsid w:val="00C12451"/>
    <w:rsid w:val="00C13329"/>
    <w:rsid w:val="00C152DE"/>
    <w:rsid w:val="00C15AD7"/>
    <w:rsid w:val="00C15D4A"/>
    <w:rsid w:val="00C164EF"/>
    <w:rsid w:val="00C16E34"/>
    <w:rsid w:val="00C16EC7"/>
    <w:rsid w:val="00C16F07"/>
    <w:rsid w:val="00C17105"/>
    <w:rsid w:val="00C17185"/>
    <w:rsid w:val="00C1718C"/>
    <w:rsid w:val="00C17897"/>
    <w:rsid w:val="00C1799A"/>
    <w:rsid w:val="00C20575"/>
    <w:rsid w:val="00C20F02"/>
    <w:rsid w:val="00C21984"/>
    <w:rsid w:val="00C21D42"/>
    <w:rsid w:val="00C22623"/>
    <w:rsid w:val="00C22939"/>
    <w:rsid w:val="00C24409"/>
    <w:rsid w:val="00C248DA"/>
    <w:rsid w:val="00C25325"/>
    <w:rsid w:val="00C254DA"/>
    <w:rsid w:val="00C255BD"/>
    <w:rsid w:val="00C259B6"/>
    <w:rsid w:val="00C25EEE"/>
    <w:rsid w:val="00C260F1"/>
    <w:rsid w:val="00C30416"/>
    <w:rsid w:val="00C30A4D"/>
    <w:rsid w:val="00C320BC"/>
    <w:rsid w:val="00C328B9"/>
    <w:rsid w:val="00C32B9C"/>
    <w:rsid w:val="00C335F6"/>
    <w:rsid w:val="00C33CEE"/>
    <w:rsid w:val="00C340A7"/>
    <w:rsid w:val="00C34945"/>
    <w:rsid w:val="00C3532F"/>
    <w:rsid w:val="00C35531"/>
    <w:rsid w:val="00C35EAD"/>
    <w:rsid w:val="00C35FD7"/>
    <w:rsid w:val="00C36AC7"/>
    <w:rsid w:val="00C37827"/>
    <w:rsid w:val="00C37DCE"/>
    <w:rsid w:val="00C40098"/>
    <w:rsid w:val="00C409D5"/>
    <w:rsid w:val="00C419C4"/>
    <w:rsid w:val="00C422B7"/>
    <w:rsid w:val="00C43538"/>
    <w:rsid w:val="00C435C3"/>
    <w:rsid w:val="00C43DEE"/>
    <w:rsid w:val="00C43E46"/>
    <w:rsid w:val="00C43FB3"/>
    <w:rsid w:val="00C454D2"/>
    <w:rsid w:val="00C4564A"/>
    <w:rsid w:val="00C4593E"/>
    <w:rsid w:val="00C45C07"/>
    <w:rsid w:val="00C45C1D"/>
    <w:rsid w:val="00C461F9"/>
    <w:rsid w:val="00C46D54"/>
    <w:rsid w:val="00C46D70"/>
    <w:rsid w:val="00C47123"/>
    <w:rsid w:val="00C4799E"/>
    <w:rsid w:val="00C47AAC"/>
    <w:rsid w:val="00C47E68"/>
    <w:rsid w:val="00C47EB1"/>
    <w:rsid w:val="00C503C9"/>
    <w:rsid w:val="00C504F0"/>
    <w:rsid w:val="00C505AE"/>
    <w:rsid w:val="00C50C61"/>
    <w:rsid w:val="00C50CB6"/>
    <w:rsid w:val="00C51339"/>
    <w:rsid w:val="00C51C0F"/>
    <w:rsid w:val="00C51F22"/>
    <w:rsid w:val="00C521D6"/>
    <w:rsid w:val="00C52731"/>
    <w:rsid w:val="00C53ACA"/>
    <w:rsid w:val="00C53CD9"/>
    <w:rsid w:val="00C5513B"/>
    <w:rsid w:val="00C55A70"/>
    <w:rsid w:val="00C56429"/>
    <w:rsid w:val="00C5651E"/>
    <w:rsid w:val="00C56625"/>
    <w:rsid w:val="00C5685E"/>
    <w:rsid w:val="00C57545"/>
    <w:rsid w:val="00C578BA"/>
    <w:rsid w:val="00C57F24"/>
    <w:rsid w:val="00C610E4"/>
    <w:rsid w:val="00C61528"/>
    <w:rsid w:val="00C61EFC"/>
    <w:rsid w:val="00C6234B"/>
    <w:rsid w:val="00C62896"/>
    <w:rsid w:val="00C62FA9"/>
    <w:rsid w:val="00C63295"/>
    <w:rsid w:val="00C63554"/>
    <w:rsid w:val="00C63D2B"/>
    <w:rsid w:val="00C63EAE"/>
    <w:rsid w:val="00C64B34"/>
    <w:rsid w:val="00C64EBD"/>
    <w:rsid w:val="00C6530D"/>
    <w:rsid w:val="00C65F90"/>
    <w:rsid w:val="00C66102"/>
    <w:rsid w:val="00C66288"/>
    <w:rsid w:val="00C669A5"/>
    <w:rsid w:val="00C66EF2"/>
    <w:rsid w:val="00C67449"/>
    <w:rsid w:val="00C70CED"/>
    <w:rsid w:val="00C71119"/>
    <w:rsid w:val="00C7177D"/>
    <w:rsid w:val="00C71CD7"/>
    <w:rsid w:val="00C722B7"/>
    <w:rsid w:val="00C738B6"/>
    <w:rsid w:val="00C73F70"/>
    <w:rsid w:val="00C73FE9"/>
    <w:rsid w:val="00C74A6C"/>
    <w:rsid w:val="00C74CD6"/>
    <w:rsid w:val="00C752B7"/>
    <w:rsid w:val="00C756B3"/>
    <w:rsid w:val="00C75884"/>
    <w:rsid w:val="00C7593E"/>
    <w:rsid w:val="00C75964"/>
    <w:rsid w:val="00C75DB5"/>
    <w:rsid w:val="00C7629F"/>
    <w:rsid w:val="00C76BDF"/>
    <w:rsid w:val="00C76C96"/>
    <w:rsid w:val="00C7740C"/>
    <w:rsid w:val="00C77E93"/>
    <w:rsid w:val="00C80845"/>
    <w:rsid w:val="00C80CBE"/>
    <w:rsid w:val="00C80EC1"/>
    <w:rsid w:val="00C812E4"/>
    <w:rsid w:val="00C81674"/>
    <w:rsid w:val="00C81A85"/>
    <w:rsid w:val="00C81E60"/>
    <w:rsid w:val="00C834FD"/>
    <w:rsid w:val="00C83648"/>
    <w:rsid w:val="00C83E38"/>
    <w:rsid w:val="00C84B6F"/>
    <w:rsid w:val="00C865D4"/>
    <w:rsid w:val="00C8661B"/>
    <w:rsid w:val="00C86A6F"/>
    <w:rsid w:val="00C8734F"/>
    <w:rsid w:val="00C87698"/>
    <w:rsid w:val="00C87C0D"/>
    <w:rsid w:val="00C87C2A"/>
    <w:rsid w:val="00C911C3"/>
    <w:rsid w:val="00C91AD0"/>
    <w:rsid w:val="00C9275E"/>
    <w:rsid w:val="00C92948"/>
    <w:rsid w:val="00C92BC5"/>
    <w:rsid w:val="00C9410E"/>
    <w:rsid w:val="00C9430C"/>
    <w:rsid w:val="00C953A8"/>
    <w:rsid w:val="00C957F6"/>
    <w:rsid w:val="00C95B62"/>
    <w:rsid w:val="00CA01A4"/>
    <w:rsid w:val="00CA0A6E"/>
    <w:rsid w:val="00CA0C9B"/>
    <w:rsid w:val="00CA1286"/>
    <w:rsid w:val="00CA1334"/>
    <w:rsid w:val="00CA139A"/>
    <w:rsid w:val="00CA17F1"/>
    <w:rsid w:val="00CA1D72"/>
    <w:rsid w:val="00CA256C"/>
    <w:rsid w:val="00CA2899"/>
    <w:rsid w:val="00CA3046"/>
    <w:rsid w:val="00CA30FF"/>
    <w:rsid w:val="00CA3782"/>
    <w:rsid w:val="00CA3A3D"/>
    <w:rsid w:val="00CA3CBA"/>
    <w:rsid w:val="00CA49F0"/>
    <w:rsid w:val="00CA4AD9"/>
    <w:rsid w:val="00CA549C"/>
    <w:rsid w:val="00CA572E"/>
    <w:rsid w:val="00CA5807"/>
    <w:rsid w:val="00CA58B9"/>
    <w:rsid w:val="00CA5EF6"/>
    <w:rsid w:val="00CA65DA"/>
    <w:rsid w:val="00CA6FEA"/>
    <w:rsid w:val="00CA70C6"/>
    <w:rsid w:val="00CA7274"/>
    <w:rsid w:val="00CA77FB"/>
    <w:rsid w:val="00CB0726"/>
    <w:rsid w:val="00CB090E"/>
    <w:rsid w:val="00CB1150"/>
    <w:rsid w:val="00CB1869"/>
    <w:rsid w:val="00CB1903"/>
    <w:rsid w:val="00CB1FCC"/>
    <w:rsid w:val="00CB2566"/>
    <w:rsid w:val="00CB2692"/>
    <w:rsid w:val="00CB2BC5"/>
    <w:rsid w:val="00CB2BDB"/>
    <w:rsid w:val="00CB2C9C"/>
    <w:rsid w:val="00CB379B"/>
    <w:rsid w:val="00CB3EE2"/>
    <w:rsid w:val="00CB3F1C"/>
    <w:rsid w:val="00CB4632"/>
    <w:rsid w:val="00CB4DEA"/>
    <w:rsid w:val="00CB5DD0"/>
    <w:rsid w:val="00CB66D6"/>
    <w:rsid w:val="00CB680C"/>
    <w:rsid w:val="00CB6E0E"/>
    <w:rsid w:val="00CC0027"/>
    <w:rsid w:val="00CC0FAA"/>
    <w:rsid w:val="00CC1256"/>
    <w:rsid w:val="00CC1CF9"/>
    <w:rsid w:val="00CC31F9"/>
    <w:rsid w:val="00CC373A"/>
    <w:rsid w:val="00CC457E"/>
    <w:rsid w:val="00CC497B"/>
    <w:rsid w:val="00CC51D4"/>
    <w:rsid w:val="00CC5275"/>
    <w:rsid w:val="00CC5834"/>
    <w:rsid w:val="00CC598E"/>
    <w:rsid w:val="00CC5FAC"/>
    <w:rsid w:val="00CC6296"/>
    <w:rsid w:val="00CC65DA"/>
    <w:rsid w:val="00CC688E"/>
    <w:rsid w:val="00CC6DF7"/>
    <w:rsid w:val="00CC735A"/>
    <w:rsid w:val="00CC7FA1"/>
    <w:rsid w:val="00CD0F38"/>
    <w:rsid w:val="00CD16F9"/>
    <w:rsid w:val="00CD17D5"/>
    <w:rsid w:val="00CD1B1B"/>
    <w:rsid w:val="00CD1C22"/>
    <w:rsid w:val="00CD1F4E"/>
    <w:rsid w:val="00CD237A"/>
    <w:rsid w:val="00CD32B1"/>
    <w:rsid w:val="00CD36CE"/>
    <w:rsid w:val="00CD3F6A"/>
    <w:rsid w:val="00CD403F"/>
    <w:rsid w:val="00CD51E4"/>
    <w:rsid w:val="00CD5508"/>
    <w:rsid w:val="00CD56FC"/>
    <w:rsid w:val="00CD5DB7"/>
    <w:rsid w:val="00CD5F81"/>
    <w:rsid w:val="00CD6E3D"/>
    <w:rsid w:val="00CD7251"/>
    <w:rsid w:val="00CE03C4"/>
    <w:rsid w:val="00CE06ED"/>
    <w:rsid w:val="00CE11D2"/>
    <w:rsid w:val="00CE1445"/>
    <w:rsid w:val="00CE1D36"/>
    <w:rsid w:val="00CE2499"/>
    <w:rsid w:val="00CE25D2"/>
    <w:rsid w:val="00CE3133"/>
    <w:rsid w:val="00CE40A5"/>
    <w:rsid w:val="00CE4778"/>
    <w:rsid w:val="00CE496B"/>
    <w:rsid w:val="00CE4F14"/>
    <w:rsid w:val="00CE542C"/>
    <w:rsid w:val="00CE5BA5"/>
    <w:rsid w:val="00CE608F"/>
    <w:rsid w:val="00CE60AC"/>
    <w:rsid w:val="00CE6804"/>
    <w:rsid w:val="00CE6AA8"/>
    <w:rsid w:val="00CE6E2C"/>
    <w:rsid w:val="00CE6EA8"/>
    <w:rsid w:val="00CE6FB0"/>
    <w:rsid w:val="00CE7538"/>
    <w:rsid w:val="00CE7AFA"/>
    <w:rsid w:val="00CE7CF8"/>
    <w:rsid w:val="00CE7E19"/>
    <w:rsid w:val="00CF03F3"/>
    <w:rsid w:val="00CF0C8D"/>
    <w:rsid w:val="00CF0FA6"/>
    <w:rsid w:val="00CF1707"/>
    <w:rsid w:val="00CF1D62"/>
    <w:rsid w:val="00CF1E56"/>
    <w:rsid w:val="00CF210F"/>
    <w:rsid w:val="00CF21B9"/>
    <w:rsid w:val="00CF23BD"/>
    <w:rsid w:val="00CF29D9"/>
    <w:rsid w:val="00CF2F4F"/>
    <w:rsid w:val="00CF2FA3"/>
    <w:rsid w:val="00CF4C8F"/>
    <w:rsid w:val="00CF502D"/>
    <w:rsid w:val="00CF524F"/>
    <w:rsid w:val="00CF6069"/>
    <w:rsid w:val="00CF64F0"/>
    <w:rsid w:val="00CF6BF9"/>
    <w:rsid w:val="00D00B94"/>
    <w:rsid w:val="00D0106E"/>
    <w:rsid w:val="00D018F0"/>
    <w:rsid w:val="00D019B7"/>
    <w:rsid w:val="00D033DD"/>
    <w:rsid w:val="00D03800"/>
    <w:rsid w:val="00D0404E"/>
    <w:rsid w:val="00D041E4"/>
    <w:rsid w:val="00D04822"/>
    <w:rsid w:val="00D050C7"/>
    <w:rsid w:val="00D06264"/>
    <w:rsid w:val="00D065D3"/>
    <w:rsid w:val="00D06DD6"/>
    <w:rsid w:val="00D076D6"/>
    <w:rsid w:val="00D10A6F"/>
    <w:rsid w:val="00D10E88"/>
    <w:rsid w:val="00D11BA0"/>
    <w:rsid w:val="00D11BCD"/>
    <w:rsid w:val="00D135FB"/>
    <w:rsid w:val="00D13F0F"/>
    <w:rsid w:val="00D14C94"/>
    <w:rsid w:val="00D150D8"/>
    <w:rsid w:val="00D15A13"/>
    <w:rsid w:val="00D15B8D"/>
    <w:rsid w:val="00D21151"/>
    <w:rsid w:val="00D21295"/>
    <w:rsid w:val="00D21AA4"/>
    <w:rsid w:val="00D224D3"/>
    <w:rsid w:val="00D2288E"/>
    <w:rsid w:val="00D2315D"/>
    <w:rsid w:val="00D23CEA"/>
    <w:rsid w:val="00D23D87"/>
    <w:rsid w:val="00D25453"/>
    <w:rsid w:val="00D25962"/>
    <w:rsid w:val="00D25D64"/>
    <w:rsid w:val="00D26388"/>
    <w:rsid w:val="00D2674B"/>
    <w:rsid w:val="00D26CBF"/>
    <w:rsid w:val="00D30136"/>
    <w:rsid w:val="00D30326"/>
    <w:rsid w:val="00D312DE"/>
    <w:rsid w:val="00D3132E"/>
    <w:rsid w:val="00D31ACF"/>
    <w:rsid w:val="00D31CDE"/>
    <w:rsid w:val="00D323AA"/>
    <w:rsid w:val="00D330CC"/>
    <w:rsid w:val="00D330DB"/>
    <w:rsid w:val="00D342A6"/>
    <w:rsid w:val="00D34465"/>
    <w:rsid w:val="00D34B67"/>
    <w:rsid w:val="00D352C5"/>
    <w:rsid w:val="00D36F17"/>
    <w:rsid w:val="00D372A4"/>
    <w:rsid w:val="00D3759C"/>
    <w:rsid w:val="00D37CBB"/>
    <w:rsid w:val="00D40739"/>
    <w:rsid w:val="00D418EA"/>
    <w:rsid w:val="00D419E0"/>
    <w:rsid w:val="00D424D5"/>
    <w:rsid w:val="00D435DF"/>
    <w:rsid w:val="00D4363E"/>
    <w:rsid w:val="00D444EF"/>
    <w:rsid w:val="00D45361"/>
    <w:rsid w:val="00D4560F"/>
    <w:rsid w:val="00D45783"/>
    <w:rsid w:val="00D45C90"/>
    <w:rsid w:val="00D464BF"/>
    <w:rsid w:val="00D47B51"/>
    <w:rsid w:val="00D47F76"/>
    <w:rsid w:val="00D50184"/>
    <w:rsid w:val="00D50480"/>
    <w:rsid w:val="00D50999"/>
    <w:rsid w:val="00D51238"/>
    <w:rsid w:val="00D5176D"/>
    <w:rsid w:val="00D520CB"/>
    <w:rsid w:val="00D524A1"/>
    <w:rsid w:val="00D52C8C"/>
    <w:rsid w:val="00D531BE"/>
    <w:rsid w:val="00D538BA"/>
    <w:rsid w:val="00D53E26"/>
    <w:rsid w:val="00D54DAE"/>
    <w:rsid w:val="00D54F80"/>
    <w:rsid w:val="00D551B8"/>
    <w:rsid w:val="00D5524B"/>
    <w:rsid w:val="00D56179"/>
    <w:rsid w:val="00D563AD"/>
    <w:rsid w:val="00D56A72"/>
    <w:rsid w:val="00D56E81"/>
    <w:rsid w:val="00D571B7"/>
    <w:rsid w:val="00D57299"/>
    <w:rsid w:val="00D57BB1"/>
    <w:rsid w:val="00D57C3F"/>
    <w:rsid w:val="00D60177"/>
    <w:rsid w:val="00D60731"/>
    <w:rsid w:val="00D60852"/>
    <w:rsid w:val="00D60ABF"/>
    <w:rsid w:val="00D6108F"/>
    <w:rsid w:val="00D6109E"/>
    <w:rsid w:val="00D61166"/>
    <w:rsid w:val="00D6167D"/>
    <w:rsid w:val="00D6179A"/>
    <w:rsid w:val="00D61E17"/>
    <w:rsid w:val="00D62287"/>
    <w:rsid w:val="00D628EA"/>
    <w:rsid w:val="00D62C2F"/>
    <w:rsid w:val="00D631A6"/>
    <w:rsid w:val="00D6322D"/>
    <w:rsid w:val="00D63932"/>
    <w:rsid w:val="00D63B9A"/>
    <w:rsid w:val="00D6451F"/>
    <w:rsid w:val="00D6476B"/>
    <w:rsid w:val="00D6548B"/>
    <w:rsid w:val="00D657F8"/>
    <w:rsid w:val="00D6623E"/>
    <w:rsid w:val="00D665AD"/>
    <w:rsid w:val="00D66AF7"/>
    <w:rsid w:val="00D66E2F"/>
    <w:rsid w:val="00D67482"/>
    <w:rsid w:val="00D674C4"/>
    <w:rsid w:val="00D67E4F"/>
    <w:rsid w:val="00D7178C"/>
    <w:rsid w:val="00D71A0F"/>
    <w:rsid w:val="00D72F94"/>
    <w:rsid w:val="00D733CA"/>
    <w:rsid w:val="00D74A89"/>
    <w:rsid w:val="00D74CDB"/>
    <w:rsid w:val="00D76739"/>
    <w:rsid w:val="00D76FED"/>
    <w:rsid w:val="00D771CC"/>
    <w:rsid w:val="00D7739C"/>
    <w:rsid w:val="00D777B8"/>
    <w:rsid w:val="00D77923"/>
    <w:rsid w:val="00D77FA6"/>
    <w:rsid w:val="00D8105C"/>
    <w:rsid w:val="00D82C30"/>
    <w:rsid w:val="00D82FE0"/>
    <w:rsid w:val="00D835FD"/>
    <w:rsid w:val="00D83EA2"/>
    <w:rsid w:val="00D867BC"/>
    <w:rsid w:val="00D86DC8"/>
    <w:rsid w:val="00D86DCD"/>
    <w:rsid w:val="00D9027B"/>
    <w:rsid w:val="00D90648"/>
    <w:rsid w:val="00D9070A"/>
    <w:rsid w:val="00D909D7"/>
    <w:rsid w:val="00D9141E"/>
    <w:rsid w:val="00D91480"/>
    <w:rsid w:val="00D914DE"/>
    <w:rsid w:val="00D92967"/>
    <w:rsid w:val="00D92C87"/>
    <w:rsid w:val="00D92C98"/>
    <w:rsid w:val="00D93788"/>
    <w:rsid w:val="00D94249"/>
    <w:rsid w:val="00D94ADF"/>
    <w:rsid w:val="00D950FB"/>
    <w:rsid w:val="00D951B7"/>
    <w:rsid w:val="00D95533"/>
    <w:rsid w:val="00D969CA"/>
    <w:rsid w:val="00D9723C"/>
    <w:rsid w:val="00DA051D"/>
    <w:rsid w:val="00DA0C3F"/>
    <w:rsid w:val="00DA2C4C"/>
    <w:rsid w:val="00DA2FF4"/>
    <w:rsid w:val="00DA3295"/>
    <w:rsid w:val="00DA34BD"/>
    <w:rsid w:val="00DA380E"/>
    <w:rsid w:val="00DA3A60"/>
    <w:rsid w:val="00DA466C"/>
    <w:rsid w:val="00DA4DD7"/>
    <w:rsid w:val="00DA52BD"/>
    <w:rsid w:val="00DA565E"/>
    <w:rsid w:val="00DA5909"/>
    <w:rsid w:val="00DA6280"/>
    <w:rsid w:val="00DA7F53"/>
    <w:rsid w:val="00DB065C"/>
    <w:rsid w:val="00DB0F27"/>
    <w:rsid w:val="00DB1943"/>
    <w:rsid w:val="00DB2884"/>
    <w:rsid w:val="00DB2B9E"/>
    <w:rsid w:val="00DB319E"/>
    <w:rsid w:val="00DB41A2"/>
    <w:rsid w:val="00DB4B10"/>
    <w:rsid w:val="00DB4EF0"/>
    <w:rsid w:val="00DB5410"/>
    <w:rsid w:val="00DB612E"/>
    <w:rsid w:val="00DB64BC"/>
    <w:rsid w:val="00DB73EC"/>
    <w:rsid w:val="00DB74AC"/>
    <w:rsid w:val="00DB7C61"/>
    <w:rsid w:val="00DC1438"/>
    <w:rsid w:val="00DC1671"/>
    <w:rsid w:val="00DC180F"/>
    <w:rsid w:val="00DC20B0"/>
    <w:rsid w:val="00DC2181"/>
    <w:rsid w:val="00DC350B"/>
    <w:rsid w:val="00DC364A"/>
    <w:rsid w:val="00DC383C"/>
    <w:rsid w:val="00DC542E"/>
    <w:rsid w:val="00DC5AA6"/>
    <w:rsid w:val="00DC5C29"/>
    <w:rsid w:val="00DC6B5C"/>
    <w:rsid w:val="00DC6F2A"/>
    <w:rsid w:val="00DC720D"/>
    <w:rsid w:val="00DD01E5"/>
    <w:rsid w:val="00DD10E4"/>
    <w:rsid w:val="00DD1471"/>
    <w:rsid w:val="00DD273A"/>
    <w:rsid w:val="00DD2C10"/>
    <w:rsid w:val="00DD2F13"/>
    <w:rsid w:val="00DD485D"/>
    <w:rsid w:val="00DD486D"/>
    <w:rsid w:val="00DD4BFF"/>
    <w:rsid w:val="00DD4C3C"/>
    <w:rsid w:val="00DD4CE3"/>
    <w:rsid w:val="00DD4F0E"/>
    <w:rsid w:val="00DD7A13"/>
    <w:rsid w:val="00DE0B40"/>
    <w:rsid w:val="00DE17E4"/>
    <w:rsid w:val="00DE3053"/>
    <w:rsid w:val="00DE3142"/>
    <w:rsid w:val="00DE47B1"/>
    <w:rsid w:val="00DE4CD8"/>
    <w:rsid w:val="00DE4E24"/>
    <w:rsid w:val="00DE56B8"/>
    <w:rsid w:val="00DE596A"/>
    <w:rsid w:val="00DE5D06"/>
    <w:rsid w:val="00DE65D5"/>
    <w:rsid w:val="00DE69F8"/>
    <w:rsid w:val="00DE7955"/>
    <w:rsid w:val="00DE7E5B"/>
    <w:rsid w:val="00DE7EF3"/>
    <w:rsid w:val="00DF04E3"/>
    <w:rsid w:val="00DF05F1"/>
    <w:rsid w:val="00DF0B66"/>
    <w:rsid w:val="00DF0BF0"/>
    <w:rsid w:val="00DF0CEA"/>
    <w:rsid w:val="00DF11EC"/>
    <w:rsid w:val="00DF1BA3"/>
    <w:rsid w:val="00DF1FED"/>
    <w:rsid w:val="00DF2617"/>
    <w:rsid w:val="00DF27EA"/>
    <w:rsid w:val="00DF2809"/>
    <w:rsid w:val="00DF2F9C"/>
    <w:rsid w:val="00DF3269"/>
    <w:rsid w:val="00DF3444"/>
    <w:rsid w:val="00DF378F"/>
    <w:rsid w:val="00DF39E6"/>
    <w:rsid w:val="00DF4535"/>
    <w:rsid w:val="00DF5684"/>
    <w:rsid w:val="00DF5859"/>
    <w:rsid w:val="00DF5FAD"/>
    <w:rsid w:val="00DF69F5"/>
    <w:rsid w:val="00DF7511"/>
    <w:rsid w:val="00DF7AA8"/>
    <w:rsid w:val="00DF7E7A"/>
    <w:rsid w:val="00E002CC"/>
    <w:rsid w:val="00E0079F"/>
    <w:rsid w:val="00E00A9E"/>
    <w:rsid w:val="00E01249"/>
    <w:rsid w:val="00E01408"/>
    <w:rsid w:val="00E014EA"/>
    <w:rsid w:val="00E01F0B"/>
    <w:rsid w:val="00E02964"/>
    <w:rsid w:val="00E034A7"/>
    <w:rsid w:val="00E03DB3"/>
    <w:rsid w:val="00E03F73"/>
    <w:rsid w:val="00E054DF"/>
    <w:rsid w:val="00E0579F"/>
    <w:rsid w:val="00E05B53"/>
    <w:rsid w:val="00E05E0A"/>
    <w:rsid w:val="00E05FB4"/>
    <w:rsid w:val="00E0638D"/>
    <w:rsid w:val="00E0680F"/>
    <w:rsid w:val="00E101AA"/>
    <w:rsid w:val="00E10F4B"/>
    <w:rsid w:val="00E118CD"/>
    <w:rsid w:val="00E11A4F"/>
    <w:rsid w:val="00E11CE7"/>
    <w:rsid w:val="00E12083"/>
    <w:rsid w:val="00E13B60"/>
    <w:rsid w:val="00E143C4"/>
    <w:rsid w:val="00E145CB"/>
    <w:rsid w:val="00E15284"/>
    <w:rsid w:val="00E15628"/>
    <w:rsid w:val="00E156FE"/>
    <w:rsid w:val="00E15DAC"/>
    <w:rsid w:val="00E160B1"/>
    <w:rsid w:val="00E162A4"/>
    <w:rsid w:val="00E164E4"/>
    <w:rsid w:val="00E17502"/>
    <w:rsid w:val="00E17B31"/>
    <w:rsid w:val="00E17D4D"/>
    <w:rsid w:val="00E2018B"/>
    <w:rsid w:val="00E21D6A"/>
    <w:rsid w:val="00E21EBB"/>
    <w:rsid w:val="00E221A2"/>
    <w:rsid w:val="00E22328"/>
    <w:rsid w:val="00E22707"/>
    <w:rsid w:val="00E23419"/>
    <w:rsid w:val="00E23A82"/>
    <w:rsid w:val="00E24607"/>
    <w:rsid w:val="00E26F47"/>
    <w:rsid w:val="00E27AEE"/>
    <w:rsid w:val="00E27B1D"/>
    <w:rsid w:val="00E3085D"/>
    <w:rsid w:val="00E31239"/>
    <w:rsid w:val="00E3357D"/>
    <w:rsid w:val="00E3437A"/>
    <w:rsid w:val="00E35D5A"/>
    <w:rsid w:val="00E36F20"/>
    <w:rsid w:val="00E37499"/>
    <w:rsid w:val="00E37F7A"/>
    <w:rsid w:val="00E403BF"/>
    <w:rsid w:val="00E40453"/>
    <w:rsid w:val="00E40696"/>
    <w:rsid w:val="00E40C86"/>
    <w:rsid w:val="00E40F00"/>
    <w:rsid w:val="00E41ADE"/>
    <w:rsid w:val="00E41C43"/>
    <w:rsid w:val="00E42680"/>
    <w:rsid w:val="00E42B55"/>
    <w:rsid w:val="00E42CB6"/>
    <w:rsid w:val="00E43DFB"/>
    <w:rsid w:val="00E43EAB"/>
    <w:rsid w:val="00E43EEF"/>
    <w:rsid w:val="00E447F8"/>
    <w:rsid w:val="00E44A2D"/>
    <w:rsid w:val="00E44BBB"/>
    <w:rsid w:val="00E44F2B"/>
    <w:rsid w:val="00E45C2B"/>
    <w:rsid w:val="00E45F88"/>
    <w:rsid w:val="00E4651F"/>
    <w:rsid w:val="00E47074"/>
    <w:rsid w:val="00E47304"/>
    <w:rsid w:val="00E47873"/>
    <w:rsid w:val="00E479F5"/>
    <w:rsid w:val="00E504EC"/>
    <w:rsid w:val="00E50647"/>
    <w:rsid w:val="00E51025"/>
    <w:rsid w:val="00E511C1"/>
    <w:rsid w:val="00E516BB"/>
    <w:rsid w:val="00E52574"/>
    <w:rsid w:val="00E531EE"/>
    <w:rsid w:val="00E5335D"/>
    <w:rsid w:val="00E534CF"/>
    <w:rsid w:val="00E53B82"/>
    <w:rsid w:val="00E53C15"/>
    <w:rsid w:val="00E5407D"/>
    <w:rsid w:val="00E55041"/>
    <w:rsid w:val="00E55564"/>
    <w:rsid w:val="00E55FE8"/>
    <w:rsid w:val="00E562AA"/>
    <w:rsid w:val="00E57393"/>
    <w:rsid w:val="00E604EE"/>
    <w:rsid w:val="00E60EBB"/>
    <w:rsid w:val="00E6127F"/>
    <w:rsid w:val="00E618AC"/>
    <w:rsid w:val="00E61CF9"/>
    <w:rsid w:val="00E6234C"/>
    <w:rsid w:val="00E62EE4"/>
    <w:rsid w:val="00E63061"/>
    <w:rsid w:val="00E632E0"/>
    <w:rsid w:val="00E635AC"/>
    <w:rsid w:val="00E637F6"/>
    <w:rsid w:val="00E63A17"/>
    <w:rsid w:val="00E6570C"/>
    <w:rsid w:val="00E66DD9"/>
    <w:rsid w:val="00E67019"/>
    <w:rsid w:val="00E678E3"/>
    <w:rsid w:val="00E70217"/>
    <w:rsid w:val="00E70312"/>
    <w:rsid w:val="00E70FAD"/>
    <w:rsid w:val="00E7111E"/>
    <w:rsid w:val="00E711DB"/>
    <w:rsid w:val="00E71EB4"/>
    <w:rsid w:val="00E71EFF"/>
    <w:rsid w:val="00E72537"/>
    <w:rsid w:val="00E7258C"/>
    <w:rsid w:val="00E72F46"/>
    <w:rsid w:val="00E73114"/>
    <w:rsid w:val="00E73633"/>
    <w:rsid w:val="00E7424A"/>
    <w:rsid w:val="00E74844"/>
    <w:rsid w:val="00E74D67"/>
    <w:rsid w:val="00E7509E"/>
    <w:rsid w:val="00E75220"/>
    <w:rsid w:val="00E75463"/>
    <w:rsid w:val="00E75484"/>
    <w:rsid w:val="00E75B01"/>
    <w:rsid w:val="00E76CDC"/>
    <w:rsid w:val="00E76ECB"/>
    <w:rsid w:val="00E77B66"/>
    <w:rsid w:val="00E8067A"/>
    <w:rsid w:val="00E80927"/>
    <w:rsid w:val="00E80DA7"/>
    <w:rsid w:val="00E812BF"/>
    <w:rsid w:val="00E817C3"/>
    <w:rsid w:val="00E81CB4"/>
    <w:rsid w:val="00E82A8B"/>
    <w:rsid w:val="00E83147"/>
    <w:rsid w:val="00E840E1"/>
    <w:rsid w:val="00E849BA"/>
    <w:rsid w:val="00E84FD2"/>
    <w:rsid w:val="00E851AD"/>
    <w:rsid w:val="00E85679"/>
    <w:rsid w:val="00E8585B"/>
    <w:rsid w:val="00E85CE0"/>
    <w:rsid w:val="00E85E59"/>
    <w:rsid w:val="00E8713A"/>
    <w:rsid w:val="00E87BC1"/>
    <w:rsid w:val="00E87F6A"/>
    <w:rsid w:val="00E9061E"/>
    <w:rsid w:val="00E90955"/>
    <w:rsid w:val="00E9264A"/>
    <w:rsid w:val="00E93C5E"/>
    <w:rsid w:val="00E93EB3"/>
    <w:rsid w:val="00E93FB3"/>
    <w:rsid w:val="00E9503E"/>
    <w:rsid w:val="00E9574D"/>
    <w:rsid w:val="00E9684B"/>
    <w:rsid w:val="00E96874"/>
    <w:rsid w:val="00E97099"/>
    <w:rsid w:val="00E97CB0"/>
    <w:rsid w:val="00EA0849"/>
    <w:rsid w:val="00EA14C7"/>
    <w:rsid w:val="00EA28FF"/>
    <w:rsid w:val="00EA30EB"/>
    <w:rsid w:val="00EA372B"/>
    <w:rsid w:val="00EA3C94"/>
    <w:rsid w:val="00EA3F15"/>
    <w:rsid w:val="00EA3F81"/>
    <w:rsid w:val="00EA52EF"/>
    <w:rsid w:val="00EA59DF"/>
    <w:rsid w:val="00EA5FBC"/>
    <w:rsid w:val="00EA6384"/>
    <w:rsid w:val="00EA6385"/>
    <w:rsid w:val="00EA64F9"/>
    <w:rsid w:val="00EA7847"/>
    <w:rsid w:val="00EA7FB7"/>
    <w:rsid w:val="00EB005E"/>
    <w:rsid w:val="00EB0F2E"/>
    <w:rsid w:val="00EB0F69"/>
    <w:rsid w:val="00EB0F94"/>
    <w:rsid w:val="00EB180D"/>
    <w:rsid w:val="00EB1C8E"/>
    <w:rsid w:val="00EB2359"/>
    <w:rsid w:val="00EB2884"/>
    <w:rsid w:val="00EB290B"/>
    <w:rsid w:val="00EB298E"/>
    <w:rsid w:val="00EB2BFD"/>
    <w:rsid w:val="00EB2F1D"/>
    <w:rsid w:val="00EB382D"/>
    <w:rsid w:val="00EB449D"/>
    <w:rsid w:val="00EB463A"/>
    <w:rsid w:val="00EB512D"/>
    <w:rsid w:val="00EB5E91"/>
    <w:rsid w:val="00EB623F"/>
    <w:rsid w:val="00EB6B3E"/>
    <w:rsid w:val="00EB6D3E"/>
    <w:rsid w:val="00EB6DC4"/>
    <w:rsid w:val="00EB6EC3"/>
    <w:rsid w:val="00EB7721"/>
    <w:rsid w:val="00EC0664"/>
    <w:rsid w:val="00EC081A"/>
    <w:rsid w:val="00EC0893"/>
    <w:rsid w:val="00EC090A"/>
    <w:rsid w:val="00EC0D38"/>
    <w:rsid w:val="00EC19F3"/>
    <w:rsid w:val="00EC1B50"/>
    <w:rsid w:val="00EC1D4D"/>
    <w:rsid w:val="00EC2796"/>
    <w:rsid w:val="00EC3714"/>
    <w:rsid w:val="00EC4B96"/>
    <w:rsid w:val="00EC564B"/>
    <w:rsid w:val="00EC62C4"/>
    <w:rsid w:val="00EC71E4"/>
    <w:rsid w:val="00EC72FC"/>
    <w:rsid w:val="00EC7775"/>
    <w:rsid w:val="00ED0102"/>
    <w:rsid w:val="00ED0822"/>
    <w:rsid w:val="00ED0EE2"/>
    <w:rsid w:val="00ED1DFF"/>
    <w:rsid w:val="00ED28C9"/>
    <w:rsid w:val="00ED2A1C"/>
    <w:rsid w:val="00ED3EA2"/>
    <w:rsid w:val="00ED4147"/>
    <w:rsid w:val="00ED45AC"/>
    <w:rsid w:val="00ED4D14"/>
    <w:rsid w:val="00ED4EB3"/>
    <w:rsid w:val="00ED51A0"/>
    <w:rsid w:val="00ED54C8"/>
    <w:rsid w:val="00ED63A2"/>
    <w:rsid w:val="00ED7166"/>
    <w:rsid w:val="00ED7610"/>
    <w:rsid w:val="00EE014D"/>
    <w:rsid w:val="00EE058F"/>
    <w:rsid w:val="00EE0793"/>
    <w:rsid w:val="00EE0E6E"/>
    <w:rsid w:val="00EE1002"/>
    <w:rsid w:val="00EE2E6D"/>
    <w:rsid w:val="00EE2E6E"/>
    <w:rsid w:val="00EE2F3A"/>
    <w:rsid w:val="00EE3106"/>
    <w:rsid w:val="00EE3A47"/>
    <w:rsid w:val="00EE3B42"/>
    <w:rsid w:val="00EE422D"/>
    <w:rsid w:val="00EE49E1"/>
    <w:rsid w:val="00EE4BDB"/>
    <w:rsid w:val="00EE5298"/>
    <w:rsid w:val="00EE594F"/>
    <w:rsid w:val="00EE59D3"/>
    <w:rsid w:val="00EE5CB9"/>
    <w:rsid w:val="00EE5F7D"/>
    <w:rsid w:val="00EE6C8A"/>
    <w:rsid w:val="00EE6E20"/>
    <w:rsid w:val="00EE71CE"/>
    <w:rsid w:val="00EE7BF4"/>
    <w:rsid w:val="00EE7D8A"/>
    <w:rsid w:val="00EF0942"/>
    <w:rsid w:val="00EF0A19"/>
    <w:rsid w:val="00EF0C4F"/>
    <w:rsid w:val="00EF0E52"/>
    <w:rsid w:val="00EF10AD"/>
    <w:rsid w:val="00EF1B32"/>
    <w:rsid w:val="00EF2031"/>
    <w:rsid w:val="00EF297F"/>
    <w:rsid w:val="00EF2A9E"/>
    <w:rsid w:val="00EF2BFF"/>
    <w:rsid w:val="00EF32C0"/>
    <w:rsid w:val="00EF330F"/>
    <w:rsid w:val="00EF339E"/>
    <w:rsid w:val="00EF3921"/>
    <w:rsid w:val="00EF4B93"/>
    <w:rsid w:val="00EF63CE"/>
    <w:rsid w:val="00EF6591"/>
    <w:rsid w:val="00EF7019"/>
    <w:rsid w:val="00EF773E"/>
    <w:rsid w:val="00EF7B4F"/>
    <w:rsid w:val="00EF7F92"/>
    <w:rsid w:val="00F001F2"/>
    <w:rsid w:val="00F01068"/>
    <w:rsid w:val="00F011F8"/>
    <w:rsid w:val="00F01431"/>
    <w:rsid w:val="00F017CD"/>
    <w:rsid w:val="00F01806"/>
    <w:rsid w:val="00F01B61"/>
    <w:rsid w:val="00F01F7C"/>
    <w:rsid w:val="00F04455"/>
    <w:rsid w:val="00F044EB"/>
    <w:rsid w:val="00F0501D"/>
    <w:rsid w:val="00F05FD5"/>
    <w:rsid w:val="00F0631F"/>
    <w:rsid w:val="00F066E9"/>
    <w:rsid w:val="00F0759E"/>
    <w:rsid w:val="00F075A1"/>
    <w:rsid w:val="00F07E4D"/>
    <w:rsid w:val="00F10203"/>
    <w:rsid w:val="00F10644"/>
    <w:rsid w:val="00F10E43"/>
    <w:rsid w:val="00F10F88"/>
    <w:rsid w:val="00F13554"/>
    <w:rsid w:val="00F13FC5"/>
    <w:rsid w:val="00F143DE"/>
    <w:rsid w:val="00F14C6D"/>
    <w:rsid w:val="00F15075"/>
    <w:rsid w:val="00F15208"/>
    <w:rsid w:val="00F158EE"/>
    <w:rsid w:val="00F158F4"/>
    <w:rsid w:val="00F16034"/>
    <w:rsid w:val="00F1649D"/>
    <w:rsid w:val="00F16C18"/>
    <w:rsid w:val="00F16E1A"/>
    <w:rsid w:val="00F170CC"/>
    <w:rsid w:val="00F171E1"/>
    <w:rsid w:val="00F1720B"/>
    <w:rsid w:val="00F17C1E"/>
    <w:rsid w:val="00F2158F"/>
    <w:rsid w:val="00F2233E"/>
    <w:rsid w:val="00F22540"/>
    <w:rsid w:val="00F2274A"/>
    <w:rsid w:val="00F22B5C"/>
    <w:rsid w:val="00F22B84"/>
    <w:rsid w:val="00F2329B"/>
    <w:rsid w:val="00F23351"/>
    <w:rsid w:val="00F23E17"/>
    <w:rsid w:val="00F24931"/>
    <w:rsid w:val="00F24FFB"/>
    <w:rsid w:val="00F263F8"/>
    <w:rsid w:val="00F27665"/>
    <w:rsid w:val="00F27729"/>
    <w:rsid w:val="00F27F24"/>
    <w:rsid w:val="00F306A1"/>
    <w:rsid w:val="00F30B18"/>
    <w:rsid w:val="00F31266"/>
    <w:rsid w:val="00F31642"/>
    <w:rsid w:val="00F31679"/>
    <w:rsid w:val="00F321F4"/>
    <w:rsid w:val="00F32898"/>
    <w:rsid w:val="00F33430"/>
    <w:rsid w:val="00F337D9"/>
    <w:rsid w:val="00F33B43"/>
    <w:rsid w:val="00F33C70"/>
    <w:rsid w:val="00F34239"/>
    <w:rsid w:val="00F34585"/>
    <w:rsid w:val="00F34782"/>
    <w:rsid w:val="00F34E34"/>
    <w:rsid w:val="00F350AF"/>
    <w:rsid w:val="00F358D1"/>
    <w:rsid w:val="00F35935"/>
    <w:rsid w:val="00F35B02"/>
    <w:rsid w:val="00F37175"/>
    <w:rsid w:val="00F37B32"/>
    <w:rsid w:val="00F41373"/>
    <w:rsid w:val="00F42CBD"/>
    <w:rsid w:val="00F432E6"/>
    <w:rsid w:val="00F43858"/>
    <w:rsid w:val="00F43CA8"/>
    <w:rsid w:val="00F4514D"/>
    <w:rsid w:val="00F4540C"/>
    <w:rsid w:val="00F459E6"/>
    <w:rsid w:val="00F4627D"/>
    <w:rsid w:val="00F465C5"/>
    <w:rsid w:val="00F479D3"/>
    <w:rsid w:val="00F505B2"/>
    <w:rsid w:val="00F50683"/>
    <w:rsid w:val="00F50FAE"/>
    <w:rsid w:val="00F51347"/>
    <w:rsid w:val="00F513F0"/>
    <w:rsid w:val="00F51E2E"/>
    <w:rsid w:val="00F52C1D"/>
    <w:rsid w:val="00F52F1F"/>
    <w:rsid w:val="00F53D77"/>
    <w:rsid w:val="00F55D66"/>
    <w:rsid w:val="00F55DA9"/>
    <w:rsid w:val="00F5619A"/>
    <w:rsid w:val="00F569FD"/>
    <w:rsid w:val="00F57245"/>
    <w:rsid w:val="00F572C5"/>
    <w:rsid w:val="00F61F7D"/>
    <w:rsid w:val="00F621DA"/>
    <w:rsid w:val="00F62312"/>
    <w:rsid w:val="00F62459"/>
    <w:rsid w:val="00F62791"/>
    <w:rsid w:val="00F62ECE"/>
    <w:rsid w:val="00F633BD"/>
    <w:rsid w:val="00F634AC"/>
    <w:rsid w:val="00F63C14"/>
    <w:rsid w:val="00F63C57"/>
    <w:rsid w:val="00F64113"/>
    <w:rsid w:val="00F645E4"/>
    <w:rsid w:val="00F64E17"/>
    <w:rsid w:val="00F651E9"/>
    <w:rsid w:val="00F652B9"/>
    <w:rsid w:val="00F66696"/>
    <w:rsid w:val="00F669AB"/>
    <w:rsid w:val="00F66A2C"/>
    <w:rsid w:val="00F66B49"/>
    <w:rsid w:val="00F66D76"/>
    <w:rsid w:val="00F66E9F"/>
    <w:rsid w:val="00F671ED"/>
    <w:rsid w:val="00F700DD"/>
    <w:rsid w:val="00F707B3"/>
    <w:rsid w:val="00F70D52"/>
    <w:rsid w:val="00F712A7"/>
    <w:rsid w:val="00F7159B"/>
    <w:rsid w:val="00F718F3"/>
    <w:rsid w:val="00F719A8"/>
    <w:rsid w:val="00F71C6E"/>
    <w:rsid w:val="00F71CBA"/>
    <w:rsid w:val="00F71DB1"/>
    <w:rsid w:val="00F71E33"/>
    <w:rsid w:val="00F72311"/>
    <w:rsid w:val="00F72719"/>
    <w:rsid w:val="00F72BA7"/>
    <w:rsid w:val="00F72C2E"/>
    <w:rsid w:val="00F736B6"/>
    <w:rsid w:val="00F742A8"/>
    <w:rsid w:val="00F7590A"/>
    <w:rsid w:val="00F75BC2"/>
    <w:rsid w:val="00F76456"/>
    <w:rsid w:val="00F7664E"/>
    <w:rsid w:val="00F76F67"/>
    <w:rsid w:val="00F778C7"/>
    <w:rsid w:val="00F779E7"/>
    <w:rsid w:val="00F77BED"/>
    <w:rsid w:val="00F81167"/>
    <w:rsid w:val="00F813A4"/>
    <w:rsid w:val="00F8145D"/>
    <w:rsid w:val="00F81D80"/>
    <w:rsid w:val="00F82194"/>
    <w:rsid w:val="00F821A3"/>
    <w:rsid w:val="00F82FD1"/>
    <w:rsid w:val="00F830E9"/>
    <w:rsid w:val="00F84069"/>
    <w:rsid w:val="00F841B2"/>
    <w:rsid w:val="00F84267"/>
    <w:rsid w:val="00F84898"/>
    <w:rsid w:val="00F85061"/>
    <w:rsid w:val="00F854E0"/>
    <w:rsid w:val="00F85C08"/>
    <w:rsid w:val="00F85DD5"/>
    <w:rsid w:val="00F862DC"/>
    <w:rsid w:val="00F865FC"/>
    <w:rsid w:val="00F86627"/>
    <w:rsid w:val="00F867C6"/>
    <w:rsid w:val="00F86A8F"/>
    <w:rsid w:val="00F870C0"/>
    <w:rsid w:val="00F875A4"/>
    <w:rsid w:val="00F8779B"/>
    <w:rsid w:val="00F9033A"/>
    <w:rsid w:val="00F9088F"/>
    <w:rsid w:val="00F913DF"/>
    <w:rsid w:val="00F9164E"/>
    <w:rsid w:val="00F9314A"/>
    <w:rsid w:val="00F935FB"/>
    <w:rsid w:val="00F9373E"/>
    <w:rsid w:val="00F94BAD"/>
    <w:rsid w:val="00F955C3"/>
    <w:rsid w:val="00F957D8"/>
    <w:rsid w:val="00F95F39"/>
    <w:rsid w:val="00F97F25"/>
    <w:rsid w:val="00FA136C"/>
    <w:rsid w:val="00FA15A0"/>
    <w:rsid w:val="00FA2188"/>
    <w:rsid w:val="00FA2D26"/>
    <w:rsid w:val="00FA2E4E"/>
    <w:rsid w:val="00FA310D"/>
    <w:rsid w:val="00FA31C4"/>
    <w:rsid w:val="00FA34B4"/>
    <w:rsid w:val="00FA42C7"/>
    <w:rsid w:val="00FA5679"/>
    <w:rsid w:val="00FA7D90"/>
    <w:rsid w:val="00FB0C1A"/>
    <w:rsid w:val="00FB0EE9"/>
    <w:rsid w:val="00FB1146"/>
    <w:rsid w:val="00FB1299"/>
    <w:rsid w:val="00FB1437"/>
    <w:rsid w:val="00FB153A"/>
    <w:rsid w:val="00FB1546"/>
    <w:rsid w:val="00FB2114"/>
    <w:rsid w:val="00FB2E67"/>
    <w:rsid w:val="00FB37B7"/>
    <w:rsid w:val="00FB47BD"/>
    <w:rsid w:val="00FB4B5A"/>
    <w:rsid w:val="00FB4BD0"/>
    <w:rsid w:val="00FB5666"/>
    <w:rsid w:val="00FB57F3"/>
    <w:rsid w:val="00FB5F17"/>
    <w:rsid w:val="00FB63CC"/>
    <w:rsid w:val="00FB643F"/>
    <w:rsid w:val="00FB6677"/>
    <w:rsid w:val="00FB7323"/>
    <w:rsid w:val="00FC0120"/>
    <w:rsid w:val="00FC0171"/>
    <w:rsid w:val="00FC02FB"/>
    <w:rsid w:val="00FC0C9B"/>
    <w:rsid w:val="00FC14E0"/>
    <w:rsid w:val="00FC1531"/>
    <w:rsid w:val="00FC1AB3"/>
    <w:rsid w:val="00FC1D20"/>
    <w:rsid w:val="00FC1ED8"/>
    <w:rsid w:val="00FC2A06"/>
    <w:rsid w:val="00FC33A7"/>
    <w:rsid w:val="00FC3897"/>
    <w:rsid w:val="00FC4840"/>
    <w:rsid w:val="00FC50E8"/>
    <w:rsid w:val="00FC58EF"/>
    <w:rsid w:val="00FC5D2B"/>
    <w:rsid w:val="00FC60B4"/>
    <w:rsid w:val="00FC614C"/>
    <w:rsid w:val="00FC6B86"/>
    <w:rsid w:val="00FC6CB9"/>
    <w:rsid w:val="00FC6FBD"/>
    <w:rsid w:val="00FC7069"/>
    <w:rsid w:val="00FC7356"/>
    <w:rsid w:val="00FC7F4F"/>
    <w:rsid w:val="00FD0468"/>
    <w:rsid w:val="00FD0766"/>
    <w:rsid w:val="00FD0C39"/>
    <w:rsid w:val="00FD1C22"/>
    <w:rsid w:val="00FD33DF"/>
    <w:rsid w:val="00FD4319"/>
    <w:rsid w:val="00FD43AF"/>
    <w:rsid w:val="00FD4523"/>
    <w:rsid w:val="00FD4BC8"/>
    <w:rsid w:val="00FD4BD4"/>
    <w:rsid w:val="00FD5191"/>
    <w:rsid w:val="00FD5B78"/>
    <w:rsid w:val="00FD68B0"/>
    <w:rsid w:val="00FD6FD5"/>
    <w:rsid w:val="00FD769D"/>
    <w:rsid w:val="00FD7A96"/>
    <w:rsid w:val="00FE00C6"/>
    <w:rsid w:val="00FE038E"/>
    <w:rsid w:val="00FE0DC5"/>
    <w:rsid w:val="00FE1FE5"/>
    <w:rsid w:val="00FE277E"/>
    <w:rsid w:val="00FE39D7"/>
    <w:rsid w:val="00FE3EA7"/>
    <w:rsid w:val="00FE43B3"/>
    <w:rsid w:val="00FE48A9"/>
    <w:rsid w:val="00FE5037"/>
    <w:rsid w:val="00FE59E2"/>
    <w:rsid w:val="00FE5D5D"/>
    <w:rsid w:val="00FE6E46"/>
    <w:rsid w:val="00FF03A0"/>
    <w:rsid w:val="00FF0AD3"/>
    <w:rsid w:val="00FF0B25"/>
    <w:rsid w:val="00FF158F"/>
    <w:rsid w:val="00FF19A3"/>
    <w:rsid w:val="00FF19B6"/>
    <w:rsid w:val="00FF26F4"/>
    <w:rsid w:val="00FF3285"/>
    <w:rsid w:val="00FF3651"/>
    <w:rsid w:val="00FF3EAD"/>
    <w:rsid w:val="00FF4670"/>
    <w:rsid w:val="00FF46DF"/>
    <w:rsid w:val="00FF4F3F"/>
    <w:rsid w:val="00FF50A9"/>
    <w:rsid w:val="00FF6855"/>
    <w:rsid w:val="00FF6BE9"/>
    <w:rsid w:val="00FF7673"/>
    <w:rsid w:val="00FF795D"/>
    <w:rsid w:val="00FF7F3D"/>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37F9E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185"/>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eastAsia="x-none"/>
    </w:rPr>
  </w:style>
  <w:style w:type="paragraph" w:styleId="Ttulo4">
    <w:name w:val="heading 4"/>
    <w:aliases w:val="TBG Heading 4,o"/>
    <w:basedOn w:val="Normal"/>
    <w:next w:val="Normal"/>
    <w:link w:val="Ttulo4Car"/>
    <w:qFormat/>
    <w:rsid w:val="003101DA"/>
    <w:pPr>
      <w:keepNext/>
      <w:jc w:val="center"/>
      <w:outlineLvl w:val="3"/>
    </w:pPr>
    <w:rPr>
      <w:rFonts w:ascii="Arial" w:hAnsi="Arial"/>
      <w:b/>
      <w:snapToGrid w:val="0"/>
      <w:color w:val="000000"/>
      <w:spacing w:val="20"/>
      <w:sz w:val="20"/>
      <w:szCs w:val="20"/>
      <w:lang w:val="es-ES_tradnl" w:eastAsia="x-none"/>
    </w:rPr>
  </w:style>
  <w:style w:type="paragraph" w:styleId="Ttulo5">
    <w:name w:val="heading 5"/>
    <w:basedOn w:val="Normal"/>
    <w:next w:val="Normal"/>
    <w:link w:val="Ttulo5Car"/>
    <w:qFormat/>
    <w:rsid w:val="003101DA"/>
    <w:pPr>
      <w:keepNext/>
      <w:jc w:val="center"/>
      <w:outlineLvl w:val="4"/>
    </w:pPr>
    <w:rPr>
      <w:rFonts w:ascii="Arial" w:hAnsi="Arial"/>
      <w:b/>
      <w:snapToGrid w:val="0"/>
      <w:color w:val="000000"/>
      <w:spacing w:val="20"/>
      <w:sz w:val="28"/>
      <w:szCs w:val="20"/>
      <w:lang w:val="es-ES_tradnl" w:eastAsia="x-none"/>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lang w:val="x-none" w:eastAsia="x-none"/>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eastAsia="x-none"/>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b/>
      <w:bCs/>
      <w:lang w:val="x-none" w:eastAsia="x-none"/>
    </w:rPr>
  </w:style>
  <w:style w:type="paragraph" w:styleId="Textoindependiente3">
    <w:name w:val="Body Text 3"/>
    <w:basedOn w:val="Normal"/>
    <w:link w:val="Textoindependiente3Car"/>
    <w:semiHidden/>
    <w:rsid w:val="003101DA"/>
    <w:pPr>
      <w:jc w:val="center"/>
      <w:outlineLvl w:val="0"/>
    </w:pPr>
    <w:rPr>
      <w:rFonts w:ascii="Arial" w:hAnsi="Arial"/>
      <w:b/>
      <w:bCs/>
      <w:spacing w:val="-3"/>
      <w:lang w:val="x-none" w:eastAsia="x-none"/>
    </w:rPr>
  </w:style>
  <w:style w:type="paragraph" w:styleId="Textodeglobo">
    <w:name w:val="Balloon Text"/>
    <w:basedOn w:val="Normal"/>
    <w:link w:val="TextodegloboCar"/>
    <w:uiPriority w:val="99"/>
    <w:semiHidden/>
    <w:unhideWhenUsed/>
    <w:rsid w:val="00725FA4"/>
    <w:rPr>
      <w:rFonts w:ascii="Tahoma" w:hAnsi="Tahoma"/>
      <w:sz w:val="16"/>
      <w:szCs w:val="16"/>
      <w:lang w:val="x-none" w:eastAsia="x-none"/>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aliases w:val="TBG Heading 4 Car,o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b/>
      <w:bCs/>
      <w:lang w:val="x-none" w:eastAsia="x-none"/>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eastAsia="x-none"/>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rPr>
      <w:lang w:val="x-none" w:eastAsia="x-none"/>
    </w:rPr>
  </w:style>
  <w:style w:type="character" w:customStyle="1" w:styleId="Textoindependiente2Car">
    <w:name w:val="Texto independiente 2 Car"/>
    <w:link w:val="Textoindependiente2"/>
    <w:rsid w:val="00006AE2"/>
    <w:rPr>
      <w:sz w:val="24"/>
      <w:szCs w:val="24"/>
    </w:rPr>
  </w:style>
  <w:style w:type="paragraph" w:styleId="Epgrafe">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lang w:val="x-none" w:eastAsia="x-none"/>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character" w:customStyle="1" w:styleId="PiedepginaCar">
    <w:name w:val="Pie de página Car"/>
    <w:link w:val="Piedepgina"/>
    <w:uiPriority w:val="99"/>
    <w:rsid w:val="00CD5DB7"/>
    <w:rPr>
      <w:sz w:val="24"/>
      <w:szCs w:val="24"/>
      <w:lang w:val="es-ES" w:eastAsia="es-ES"/>
    </w:rPr>
  </w:style>
  <w:style w:type="character" w:styleId="Refdecomentario">
    <w:name w:val="annotation reference"/>
    <w:uiPriority w:val="99"/>
    <w:semiHidden/>
    <w:rsid w:val="00CD5DB7"/>
    <w:rPr>
      <w:sz w:val="16"/>
      <w:szCs w:val="16"/>
    </w:rPr>
  </w:style>
  <w:style w:type="paragraph" w:styleId="Textocomentario">
    <w:name w:val="annotation text"/>
    <w:basedOn w:val="Normal"/>
    <w:link w:val="TextocomentarioCar"/>
    <w:uiPriority w:val="99"/>
    <w:rsid w:val="00CD5DB7"/>
    <w:pPr>
      <w:widowControl w:val="0"/>
      <w:adjustRightInd w:val="0"/>
      <w:spacing w:line="360" w:lineRule="atLeast"/>
      <w:ind w:left="0"/>
      <w:jc w:val="both"/>
      <w:textAlignment w:val="baseline"/>
    </w:pPr>
    <w:rPr>
      <w:sz w:val="20"/>
      <w:szCs w:val="20"/>
    </w:rPr>
  </w:style>
  <w:style w:type="character" w:customStyle="1" w:styleId="TextocomentarioCar">
    <w:name w:val="Texto comentario Car"/>
    <w:link w:val="Textocomentario"/>
    <w:uiPriority w:val="99"/>
    <w:rsid w:val="00CD5DB7"/>
    <w:rPr>
      <w:lang w:val="es-ES" w:eastAsia="es-ES"/>
    </w:rPr>
  </w:style>
  <w:style w:type="paragraph" w:customStyle="1" w:styleId="ARTICULOS">
    <w:name w:val="ARTICULOS"/>
    <w:basedOn w:val="Normal"/>
    <w:link w:val="ARTICULOSCar"/>
    <w:qFormat/>
    <w:rsid w:val="00CD5DB7"/>
    <w:pPr>
      <w:widowControl w:val="0"/>
      <w:numPr>
        <w:numId w:val="1"/>
      </w:numPr>
      <w:adjustRightInd w:val="0"/>
      <w:jc w:val="both"/>
      <w:textAlignment w:val="baseline"/>
    </w:pPr>
    <w:rPr>
      <w:rFonts w:ascii="Bookman Old Style" w:hAnsi="Bookman Old Style"/>
      <w:bCs/>
      <w:lang w:val="x-none" w:eastAsia="x-none"/>
    </w:rPr>
  </w:style>
  <w:style w:type="character" w:customStyle="1" w:styleId="ARTICULOSCar">
    <w:name w:val="ARTICULOS Car"/>
    <w:link w:val="ARTICULOS"/>
    <w:rsid w:val="00CD5DB7"/>
    <w:rPr>
      <w:rFonts w:ascii="Bookman Old Style" w:hAnsi="Bookman Old Style"/>
      <w:bCs/>
      <w:sz w:val="24"/>
      <w:szCs w:val="24"/>
      <w:lang w:val="x-none" w:eastAsia="x-none"/>
    </w:rPr>
  </w:style>
  <w:style w:type="paragraph" w:customStyle="1" w:styleId="Default">
    <w:name w:val="Default"/>
    <w:rsid w:val="00CD5DB7"/>
    <w:pPr>
      <w:autoSpaceDE w:val="0"/>
      <w:autoSpaceDN w:val="0"/>
      <w:adjustRightInd w:val="0"/>
    </w:pPr>
    <w:rPr>
      <w:rFonts w:ascii="Verdana" w:eastAsia="Calibri" w:hAnsi="Verdana" w:cs="Verdana"/>
      <w:color w:val="000000"/>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CD5DB7"/>
    <w:pPr>
      <w:spacing w:line="240" w:lineRule="auto"/>
    </w:pPr>
    <w:rPr>
      <w:b/>
      <w:bCs/>
    </w:rPr>
  </w:style>
  <w:style w:type="character" w:customStyle="1" w:styleId="AsuntodelcomentarioCar">
    <w:name w:val="Asunto del comentario Car"/>
    <w:link w:val="Asuntodelcomentario"/>
    <w:uiPriority w:val="99"/>
    <w:semiHidden/>
    <w:rsid w:val="00CD5DB7"/>
    <w:rPr>
      <w:b/>
      <w:bCs/>
      <w:lang w:val="es-ES" w:eastAsia="es-ES"/>
    </w:rPr>
  </w:style>
  <w:style w:type="paragraph" w:styleId="TDC3">
    <w:name w:val="toc 3"/>
    <w:basedOn w:val="Normal"/>
    <w:next w:val="Normal"/>
    <w:autoRedefine/>
    <w:semiHidden/>
    <w:rsid w:val="00CD5DB7"/>
    <w:pPr>
      <w:ind w:left="480"/>
    </w:pPr>
  </w:style>
  <w:style w:type="paragraph" w:styleId="Sangradetextonormal">
    <w:name w:val="Body Text Indent"/>
    <w:basedOn w:val="Normal"/>
    <w:link w:val="SangradetextonormalCar"/>
    <w:uiPriority w:val="99"/>
    <w:semiHidden/>
    <w:unhideWhenUsed/>
    <w:rsid w:val="00CD5DB7"/>
    <w:pPr>
      <w:widowControl w:val="0"/>
      <w:adjustRightInd w:val="0"/>
      <w:spacing w:after="120" w:line="360" w:lineRule="atLeast"/>
      <w:ind w:left="283"/>
      <w:jc w:val="both"/>
      <w:textAlignment w:val="baseline"/>
    </w:pPr>
  </w:style>
  <w:style w:type="character" w:customStyle="1" w:styleId="SangradetextonormalCar">
    <w:name w:val="Sangría de texto normal Car"/>
    <w:link w:val="Sangradetextonormal"/>
    <w:uiPriority w:val="99"/>
    <w:semiHidden/>
    <w:rsid w:val="00CD5DB7"/>
    <w:rPr>
      <w:sz w:val="24"/>
      <w:szCs w:val="24"/>
      <w:lang w:val="es-ES" w:eastAsia="es-ES"/>
    </w:rPr>
  </w:style>
  <w:style w:type="paragraph" w:customStyle="1" w:styleId="xl28">
    <w:name w:val="xl28"/>
    <w:basedOn w:val="Normal"/>
    <w:rsid w:val="00CD5DB7"/>
    <w:pPr>
      <w:pBdr>
        <w:left w:val="single" w:sz="4" w:space="0" w:color="auto"/>
        <w:bottom w:val="single" w:sz="4" w:space="0" w:color="auto"/>
      </w:pBdr>
      <w:spacing w:before="100" w:after="100"/>
      <w:ind w:left="0"/>
      <w:jc w:val="center"/>
    </w:pPr>
    <w:rPr>
      <w:rFonts w:ascii="Arial" w:hAnsi="Arial"/>
      <w:b/>
      <w:sz w:val="22"/>
      <w:szCs w:val="20"/>
      <w:lang w:eastAsia="es-MX"/>
    </w:rPr>
  </w:style>
  <w:style w:type="paragraph" w:customStyle="1" w:styleId="xl32">
    <w:name w:val="xl32"/>
    <w:basedOn w:val="Normal"/>
    <w:rsid w:val="00CD5DB7"/>
    <w:pPr>
      <w:pBdr>
        <w:left w:val="single" w:sz="4" w:space="0" w:color="auto"/>
        <w:right w:val="single" w:sz="4" w:space="0" w:color="auto"/>
      </w:pBdr>
      <w:spacing w:before="100" w:after="100"/>
      <w:ind w:left="0"/>
      <w:jc w:val="center"/>
    </w:pPr>
    <w:rPr>
      <w:rFonts w:ascii="Arial" w:hAnsi="Arial"/>
      <w:sz w:val="22"/>
      <w:szCs w:val="20"/>
      <w:lang w:eastAsia="es-MX"/>
    </w:rPr>
  </w:style>
  <w:style w:type="paragraph" w:customStyle="1" w:styleId="TableHeading">
    <w:name w:val="Table Heading"/>
    <w:basedOn w:val="Normal"/>
    <w:rsid w:val="00CD5DB7"/>
    <w:pPr>
      <w:suppressLineNumbers/>
      <w:suppressAutoHyphens/>
      <w:ind w:left="0"/>
      <w:jc w:val="center"/>
    </w:pPr>
    <w:rPr>
      <w:rFonts w:ascii="Arial" w:hAnsi="Arial"/>
      <w:b/>
      <w:bCs/>
      <w:sz w:val="22"/>
      <w:lang w:val="es-CO" w:eastAsia="ar-SA"/>
    </w:rPr>
  </w:style>
  <w:style w:type="character" w:styleId="Textodelmarcadordeposicin">
    <w:name w:val="Placeholder Text"/>
    <w:uiPriority w:val="99"/>
    <w:semiHidden/>
    <w:rsid w:val="00CD5DB7"/>
    <w:rPr>
      <w:color w:val="808080"/>
    </w:rPr>
  </w:style>
  <w:style w:type="paragraph" w:styleId="Revisin">
    <w:name w:val="Revision"/>
    <w:hidden/>
    <w:uiPriority w:val="99"/>
    <w:semiHidden/>
    <w:rsid w:val="00CD5DB7"/>
    <w:rPr>
      <w:sz w:val="24"/>
      <w:szCs w:val="24"/>
      <w:lang w:val="es-ES" w:eastAsia="es-ES"/>
    </w:rPr>
  </w:style>
  <w:style w:type="paragraph" w:customStyle="1" w:styleId="Comentarios">
    <w:name w:val="Comentarios"/>
    <w:basedOn w:val="Textoindependiente"/>
    <w:rsid w:val="00CD5DB7"/>
    <w:pPr>
      <w:numPr>
        <w:numId w:val="2"/>
      </w:numPr>
      <w:jc w:val="both"/>
    </w:pPr>
    <w:rPr>
      <w:b w:val="0"/>
      <w:bCs w:val="0"/>
      <w:sz w:val="22"/>
      <w:szCs w:val="20"/>
    </w:rPr>
  </w:style>
  <w:style w:type="paragraph" w:styleId="Textonotaalfinal">
    <w:name w:val="endnote text"/>
    <w:basedOn w:val="Normal"/>
    <w:link w:val="TextonotaalfinalCar"/>
    <w:uiPriority w:val="99"/>
    <w:semiHidden/>
    <w:unhideWhenUsed/>
    <w:rsid w:val="00CD5DB7"/>
    <w:pPr>
      <w:widowControl w:val="0"/>
      <w:adjustRightInd w:val="0"/>
      <w:ind w:left="0"/>
      <w:jc w:val="both"/>
      <w:textAlignment w:val="baseline"/>
    </w:pPr>
    <w:rPr>
      <w:sz w:val="20"/>
      <w:szCs w:val="20"/>
    </w:rPr>
  </w:style>
  <w:style w:type="character" w:customStyle="1" w:styleId="TextonotaalfinalCar">
    <w:name w:val="Texto nota al final Car"/>
    <w:link w:val="Textonotaalfinal"/>
    <w:uiPriority w:val="99"/>
    <w:semiHidden/>
    <w:rsid w:val="00CD5DB7"/>
    <w:rPr>
      <w:lang w:val="es-ES" w:eastAsia="es-ES"/>
    </w:rPr>
  </w:style>
  <w:style w:type="character" w:styleId="Refdenotaalfinal">
    <w:name w:val="endnote reference"/>
    <w:uiPriority w:val="99"/>
    <w:semiHidden/>
    <w:unhideWhenUsed/>
    <w:rsid w:val="00CD5DB7"/>
    <w:rPr>
      <w:vertAlign w:val="superscript"/>
    </w:rPr>
  </w:style>
  <w:style w:type="paragraph" w:styleId="Textonotapie">
    <w:name w:val="footnote text"/>
    <w:aliases w:val="fn,footnote text"/>
    <w:basedOn w:val="Normal"/>
    <w:link w:val="TextonotapieCar"/>
    <w:uiPriority w:val="99"/>
    <w:rsid w:val="00C505AE"/>
    <w:pPr>
      <w:ind w:left="0"/>
      <w:jc w:val="both"/>
    </w:pPr>
    <w:rPr>
      <w:rFonts w:ascii="Arial" w:hAnsi="Arial"/>
      <w:sz w:val="20"/>
      <w:szCs w:val="20"/>
      <w:lang w:val="es-ES_tradnl" w:eastAsia="x-none"/>
    </w:rPr>
  </w:style>
  <w:style w:type="character" w:customStyle="1" w:styleId="TextonotapieCar">
    <w:name w:val="Texto nota pie Car"/>
    <w:aliases w:val="fn Car,footnote text Car"/>
    <w:link w:val="Textonotapie"/>
    <w:uiPriority w:val="99"/>
    <w:rsid w:val="00C505AE"/>
    <w:rPr>
      <w:rFonts w:ascii="Arial" w:hAnsi="Arial"/>
      <w:lang w:val="es-ES_tradnl"/>
    </w:rPr>
  </w:style>
  <w:style w:type="character" w:styleId="Refdenotaalpie">
    <w:name w:val="footnote reference"/>
    <w:aliases w:val="Texto de nota al pie,Footnotes refss,Appel note de bas de page,Ref,de nota al pie,FC,Appel note d,Appel note de,Appel note de bas de p,Ref. de nota al pie 2,Appel note de bas de"/>
    <w:uiPriority w:val="99"/>
    <w:rsid w:val="00C505AE"/>
    <w:rPr>
      <w:vertAlign w:val="superscript"/>
    </w:rPr>
  </w:style>
  <w:style w:type="character" w:styleId="Hipervnculo">
    <w:name w:val="Hyperlink"/>
    <w:uiPriority w:val="99"/>
    <w:unhideWhenUsed/>
    <w:rsid w:val="002149EB"/>
    <w:rPr>
      <w:color w:val="0000FF"/>
      <w:u w:val="single"/>
    </w:rPr>
  </w:style>
  <w:style w:type="character" w:styleId="Hipervnculovisitado">
    <w:name w:val="FollowedHyperlink"/>
    <w:uiPriority w:val="99"/>
    <w:semiHidden/>
    <w:unhideWhenUsed/>
    <w:rsid w:val="00023A14"/>
    <w:rPr>
      <w:color w:val="800080"/>
      <w:u w:val="single"/>
    </w:rPr>
  </w:style>
  <w:style w:type="paragraph" w:customStyle="1" w:styleId="Textoindependiente21">
    <w:name w:val="Texto independiente 21"/>
    <w:basedOn w:val="Normal"/>
    <w:rsid w:val="00DC5C29"/>
    <w:pPr>
      <w:widowControl w:val="0"/>
      <w:tabs>
        <w:tab w:val="left" w:pos="3420"/>
      </w:tabs>
      <w:ind w:left="0"/>
      <w:jc w:val="both"/>
    </w:pPr>
    <w:rPr>
      <w:rFonts w:ascii="Arial" w:hAnsi="Arial"/>
      <w:sz w:val="20"/>
      <w:szCs w:val="20"/>
      <w:lang w:val="es-CO" w:eastAsia="es-CO"/>
    </w:rPr>
  </w:style>
  <w:style w:type="paragraph" w:customStyle="1" w:styleId="Estilo2">
    <w:name w:val="Estilo2"/>
    <w:basedOn w:val="Estilo1"/>
    <w:link w:val="Estilo2Car"/>
    <w:rsid w:val="00D352C5"/>
    <w:pPr>
      <w:keepNext/>
      <w:widowControl w:val="0"/>
      <w:numPr>
        <w:numId w:val="5"/>
      </w:numPr>
      <w:shd w:val="clear" w:color="auto" w:fill="auto"/>
      <w:adjustRightInd w:val="0"/>
      <w:jc w:val="both"/>
      <w:textAlignment w:val="baseline"/>
      <w:outlineLvl w:val="0"/>
    </w:pPr>
    <w:rPr>
      <w:rFonts w:ascii="Bookman Old Style" w:hAnsi="Bookman Old Style"/>
      <w:b/>
      <w:bCs/>
      <w:color w:val="auto"/>
      <w:sz w:val="24"/>
      <w:szCs w:val="24"/>
      <w:lang w:eastAsia="ar-SA"/>
    </w:rPr>
  </w:style>
  <w:style w:type="character" w:customStyle="1" w:styleId="Estilo2Car">
    <w:name w:val="Estilo2 Car"/>
    <w:link w:val="Estilo2"/>
    <w:rsid w:val="00D352C5"/>
    <w:rPr>
      <w:rFonts w:ascii="Bookman Old Style" w:hAnsi="Bookman Old Style"/>
      <w:b/>
      <w:bCs/>
      <w:sz w:val="24"/>
      <w:szCs w:val="24"/>
      <w:lang w:eastAsia="ar-SA"/>
    </w:rPr>
  </w:style>
  <w:style w:type="paragraph" w:styleId="Mapadeldocumento">
    <w:name w:val="Document Map"/>
    <w:basedOn w:val="Normal"/>
    <w:link w:val="MapadeldocumentoCar"/>
    <w:uiPriority w:val="99"/>
    <w:semiHidden/>
    <w:unhideWhenUsed/>
    <w:rsid w:val="00D352C5"/>
    <w:rPr>
      <w:rFonts w:ascii="Tahoma" w:hAnsi="Tahoma"/>
      <w:sz w:val="16"/>
      <w:szCs w:val="16"/>
    </w:rPr>
  </w:style>
  <w:style w:type="character" w:customStyle="1" w:styleId="MapadeldocumentoCar">
    <w:name w:val="Mapa del documento Car"/>
    <w:link w:val="Mapadeldocumento"/>
    <w:uiPriority w:val="99"/>
    <w:semiHidden/>
    <w:rsid w:val="00D352C5"/>
    <w:rPr>
      <w:rFonts w:ascii="Tahoma" w:hAnsi="Tahoma"/>
      <w:sz w:val="16"/>
      <w:szCs w:val="16"/>
      <w:lang w:val="es-ES" w:eastAsia="es-ES"/>
    </w:rPr>
  </w:style>
  <w:style w:type="character" w:customStyle="1" w:styleId="TextocomentarioCar1">
    <w:name w:val="Texto comentario Car1"/>
    <w:uiPriority w:val="99"/>
    <w:semiHidden/>
    <w:rsid w:val="00F5619A"/>
    <w:rPr>
      <w:rFonts w:ascii="Arial" w:hAnsi="Arial"/>
      <w:lang w:val="es-ES_tradnl"/>
    </w:rPr>
  </w:style>
  <w:style w:type="character" w:customStyle="1" w:styleId="Ttulo1Car">
    <w:name w:val="Título 1 Car"/>
    <w:basedOn w:val="Fuentedeprrafopredeter"/>
    <w:link w:val="Ttulo1"/>
    <w:rsid w:val="001159F1"/>
    <w:rPr>
      <w:rFonts w:ascii="CG Times" w:hAnsi="CG Times"/>
      <w:b/>
      <w:sz w:val="24"/>
      <w:lang w:eastAsia="es-ES"/>
    </w:rPr>
  </w:style>
  <w:style w:type="paragraph" w:customStyle="1" w:styleId="CM29">
    <w:name w:val="CM29"/>
    <w:basedOn w:val="Default"/>
    <w:next w:val="Default"/>
    <w:uiPriority w:val="99"/>
    <w:rsid w:val="00DC6B5C"/>
    <w:rPr>
      <w:rFonts w:ascii="Arial" w:eastAsia="Times New Roman" w:hAnsi="Arial" w:cs="Arial"/>
      <w:color w:val="auto"/>
      <w:lang w:eastAsia="es-CO"/>
    </w:rPr>
  </w:style>
  <w:style w:type="character" w:customStyle="1" w:styleId="textonavy1">
    <w:name w:val="texto_navy1"/>
    <w:basedOn w:val="Fuentedeprrafopredeter"/>
    <w:rsid w:val="00D10A6F"/>
    <w:rPr>
      <w:color w:val="000080"/>
    </w:rPr>
  </w:style>
  <w:style w:type="paragraph" w:customStyle="1" w:styleId="Estilo5">
    <w:name w:val="Estilo5"/>
    <w:basedOn w:val="Estilo1"/>
    <w:qFormat/>
    <w:rsid w:val="005A559B"/>
    <w:pPr>
      <w:keepNext/>
      <w:numPr>
        <w:numId w:val="176"/>
      </w:numPr>
      <w:shd w:val="clear" w:color="auto" w:fill="auto"/>
      <w:spacing w:before="240" w:after="60"/>
      <w:jc w:val="both"/>
      <w:outlineLvl w:val="0"/>
    </w:pPr>
    <w:rPr>
      <w:rFonts w:ascii="Arial" w:hAnsi="Arial"/>
      <w:b/>
      <w:color w:val="auto"/>
      <w:kern w:val="28"/>
      <w:sz w:val="22"/>
      <w:szCs w:val="22"/>
      <w:lang w:val="es-ES_tradnl" w:eastAsia="es-CO"/>
    </w:rPr>
  </w:style>
  <w:style w:type="paragraph" w:styleId="Textosinformato">
    <w:name w:val="Plain Text"/>
    <w:basedOn w:val="Normal"/>
    <w:link w:val="TextosinformatoCar"/>
    <w:rsid w:val="00170128"/>
    <w:pPr>
      <w:ind w:left="0"/>
    </w:pPr>
    <w:rPr>
      <w:rFonts w:ascii="Courier New" w:hAnsi="Courier New" w:cs="Courier New"/>
      <w:sz w:val="20"/>
      <w:szCs w:val="20"/>
    </w:rPr>
  </w:style>
  <w:style w:type="character" w:customStyle="1" w:styleId="TextosinformatoCar">
    <w:name w:val="Texto sin formato Car"/>
    <w:basedOn w:val="Fuentedeprrafopredeter"/>
    <w:link w:val="Textosinformato"/>
    <w:rsid w:val="00170128"/>
    <w:rPr>
      <w:rFonts w:ascii="Courier New" w:hAnsi="Courier New" w:cs="Courier New"/>
      <w:lang w:val="es-ES" w:eastAsia="es-ES"/>
    </w:rPr>
  </w:style>
  <w:style w:type="paragraph" w:styleId="NormalWeb">
    <w:name w:val="Normal (Web)"/>
    <w:basedOn w:val="Normal"/>
    <w:uiPriority w:val="99"/>
    <w:semiHidden/>
    <w:unhideWhenUsed/>
    <w:rsid w:val="00F66E9F"/>
    <w:pPr>
      <w:spacing w:before="100" w:beforeAutospacing="1" w:after="100" w:afterAutospacing="1"/>
      <w:ind w:left="0"/>
    </w:pPr>
    <w:rPr>
      <w:lang w:val="es-CO" w:eastAsia="es-CO"/>
    </w:rPr>
  </w:style>
  <w:style w:type="paragraph" w:customStyle="1" w:styleId="CM9">
    <w:name w:val="CM9"/>
    <w:basedOn w:val="Default"/>
    <w:next w:val="Default"/>
    <w:uiPriority w:val="99"/>
    <w:rsid w:val="00633102"/>
    <w:rPr>
      <w:rFonts w:ascii="Arial" w:eastAsia="Times New Roman" w:hAnsi="Arial" w:cs="Arial"/>
      <w:color w:val="auto"/>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185"/>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eastAsia="x-none"/>
    </w:rPr>
  </w:style>
  <w:style w:type="paragraph" w:styleId="Ttulo4">
    <w:name w:val="heading 4"/>
    <w:aliases w:val="TBG Heading 4,o"/>
    <w:basedOn w:val="Normal"/>
    <w:next w:val="Normal"/>
    <w:link w:val="Ttulo4Car"/>
    <w:qFormat/>
    <w:rsid w:val="003101DA"/>
    <w:pPr>
      <w:keepNext/>
      <w:jc w:val="center"/>
      <w:outlineLvl w:val="3"/>
    </w:pPr>
    <w:rPr>
      <w:rFonts w:ascii="Arial" w:hAnsi="Arial"/>
      <w:b/>
      <w:snapToGrid w:val="0"/>
      <w:color w:val="000000"/>
      <w:spacing w:val="20"/>
      <w:sz w:val="20"/>
      <w:szCs w:val="20"/>
      <w:lang w:val="es-ES_tradnl" w:eastAsia="x-none"/>
    </w:rPr>
  </w:style>
  <w:style w:type="paragraph" w:styleId="Ttulo5">
    <w:name w:val="heading 5"/>
    <w:basedOn w:val="Normal"/>
    <w:next w:val="Normal"/>
    <w:link w:val="Ttulo5Car"/>
    <w:qFormat/>
    <w:rsid w:val="003101DA"/>
    <w:pPr>
      <w:keepNext/>
      <w:jc w:val="center"/>
      <w:outlineLvl w:val="4"/>
    </w:pPr>
    <w:rPr>
      <w:rFonts w:ascii="Arial" w:hAnsi="Arial"/>
      <w:b/>
      <w:snapToGrid w:val="0"/>
      <w:color w:val="000000"/>
      <w:spacing w:val="20"/>
      <w:sz w:val="28"/>
      <w:szCs w:val="20"/>
      <w:lang w:val="es-ES_tradnl" w:eastAsia="x-none"/>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lang w:val="x-none" w:eastAsia="x-none"/>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eastAsia="x-none"/>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b/>
      <w:bCs/>
      <w:lang w:val="x-none" w:eastAsia="x-none"/>
    </w:rPr>
  </w:style>
  <w:style w:type="paragraph" w:styleId="Textoindependiente3">
    <w:name w:val="Body Text 3"/>
    <w:basedOn w:val="Normal"/>
    <w:link w:val="Textoindependiente3Car"/>
    <w:semiHidden/>
    <w:rsid w:val="003101DA"/>
    <w:pPr>
      <w:jc w:val="center"/>
      <w:outlineLvl w:val="0"/>
    </w:pPr>
    <w:rPr>
      <w:rFonts w:ascii="Arial" w:hAnsi="Arial"/>
      <w:b/>
      <w:bCs/>
      <w:spacing w:val="-3"/>
      <w:lang w:val="x-none" w:eastAsia="x-none"/>
    </w:rPr>
  </w:style>
  <w:style w:type="paragraph" w:styleId="Textodeglobo">
    <w:name w:val="Balloon Text"/>
    <w:basedOn w:val="Normal"/>
    <w:link w:val="TextodegloboCar"/>
    <w:uiPriority w:val="99"/>
    <w:semiHidden/>
    <w:unhideWhenUsed/>
    <w:rsid w:val="00725FA4"/>
    <w:rPr>
      <w:rFonts w:ascii="Tahoma" w:hAnsi="Tahoma"/>
      <w:sz w:val="16"/>
      <w:szCs w:val="16"/>
      <w:lang w:val="x-none" w:eastAsia="x-none"/>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aliases w:val="TBG Heading 4 Car,o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b/>
      <w:bCs/>
      <w:lang w:val="x-none" w:eastAsia="x-none"/>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eastAsia="x-none"/>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rPr>
      <w:lang w:val="x-none" w:eastAsia="x-none"/>
    </w:rPr>
  </w:style>
  <w:style w:type="character" w:customStyle="1" w:styleId="Textoindependiente2Car">
    <w:name w:val="Texto independiente 2 Car"/>
    <w:link w:val="Textoindependiente2"/>
    <w:rsid w:val="00006AE2"/>
    <w:rPr>
      <w:sz w:val="24"/>
      <w:szCs w:val="24"/>
    </w:rPr>
  </w:style>
  <w:style w:type="paragraph" w:styleId="Epgrafe">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lang w:val="x-none" w:eastAsia="x-none"/>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character" w:customStyle="1" w:styleId="PiedepginaCar">
    <w:name w:val="Pie de página Car"/>
    <w:link w:val="Piedepgina"/>
    <w:uiPriority w:val="99"/>
    <w:rsid w:val="00CD5DB7"/>
    <w:rPr>
      <w:sz w:val="24"/>
      <w:szCs w:val="24"/>
      <w:lang w:val="es-ES" w:eastAsia="es-ES"/>
    </w:rPr>
  </w:style>
  <w:style w:type="character" w:styleId="Refdecomentario">
    <w:name w:val="annotation reference"/>
    <w:uiPriority w:val="99"/>
    <w:semiHidden/>
    <w:rsid w:val="00CD5DB7"/>
    <w:rPr>
      <w:sz w:val="16"/>
      <w:szCs w:val="16"/>
    </w:rPr>
  </w:style>
  <w:style w:type="paragraph" w:styleId="Textocomentario">
    <w:name w:val="annotation text"/>
    <w:basedOn w:val="Normal"/>
    <w:link w:val="TextocomentarioCar"/>
    <w:uiPriority w:val="99"/>
    <w:rsid w:val="00CD5DB7"/>
    <w:pPr>
      <w:widowControl w:val="0"/>
      <w:adjustRightInd w:val="0"/>
      <w:spacing w:line="360" w:lineRule="atLeast"/>
      <w:ind w:left="0"/>
      <w:jc w:val="both"/>
      <w:textAlignment w:val="baseline"/>
    </w:pPr>
    <w:rPr>
      <w:sz w:val="20"/>
      <w:szCs w:val="20"/>
    </w:rPr>
  </w:style>
  <w:style w:type="character" w:customStyle="1" w:styleId="TextocomentarioCar">
    <w:name w:val="Texto comentario Car"/>
    <w:link w:val="Textocomentario"/>
    <w:uiPriority w:val="99"/>
    <w:rsid w:val="00CD5DB7"/>
    <w:rPr>
      <w:lang w:val="es-ES" w:eastAsia="es-ES"/>
    </w:rPr>
  </w:style>
  <w:style w:type="paragraph" w:customStyle="1" w:styleId="ARTICULOS">
    <w:name w:val="ARTICULOS"/>
    <w:basedOn w:val="Normal"/>
    <w:link w:val="ARTICULOSCar"/>
    <w:qFormat/>
    <w:rsid w:val="00CD5DB7"/>
    <w:pPr>
      <w:widowControl w:val="0"/>
      <w:numPr>
        <w:numId w:val="1"/>
      </w:numPr>
      <w:adjustRightInd w:val="0"/>
      <w:jc w:val="both"/>
      <w:textAlignment w:val="baseline"/>
    </w:pPr>
    <w:rPr>
      <w:rFonts w:ascii="Bookman Old Style" w:hAnsi="Bookman Old Style"/>
      <w:bCs/>
      <w:lang w:val="x-none" w:eastAsia="x-none"/>
    </w:rPr>
  </w:style>
  <w:style w:type="character" w:customStyle="1" w:styleId="ARTICULOSCar">
    <w:name w:val="ARTICULOS Car"/>
    <w:link w:val="ARTICULOS"/>
    <w:rsid w:val="00CD5DB7"/>
    <w:rPr>
      <w:rFonts w:ascii="Bookman Old Style" w:hAnsi="Bookman Old Style"/>
      <w:bCs/>
      <w:sz w:val="24"/>
      <w:szCs w:val="24"/>
      <w:lang w:val="x-none" w:eastAsia="x-none"/>
    </w:rPr>
  </w:style>
  <w:style w:type="paragraph" w:customStyle="1" w:styleId="Default">
    <w:name w:val="Default"/>
    <w:rsid w:val="00CD5DB7"/>
    <w:pPr>
      <w:autoSpaceDE w:val="0"/>
      <w:autoSpaceDN w:val="0"/>
      <w:adjustRightInd w:val="0"/>
    </w:pPr>
    <w:rPr>
      <w:rFonts w:ascii="Verdana" w:eastAsia="Calibri" w:hAnsi="Verdana" w:cs="Verdana"/>
      <w:color w:val="000000"/>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CD5DB7"/>
    <w:pPr>
      <w:spacing w:line="240" w:lineRule="auto"/>
    </w:pPr>
    <w:rPr>
      <w:b/>
      <w:bCs/>
    </w:rPr>
  </w:style>
  <w:style w:type="character" w:customStyle="1" w:styleId="AsuntodelcomentarioCar">
    <w:name w:val="Asunto del comentario Car"/>
    <w:link w:val="Asuntodelcomentario"/>
    <w:uiPriority w:val="99"/>
    <w:semiHidden/>
    <w:rsid w:val="00CD5DB7"/>
    <w:rPr>
      <w:b/>
      <w:bCs/>
      <w:lang w:val="es-ES" w:eastAsia="es-ES"/>
    </w:rPr>
  </w:style>
  <w:style w:type="paragraph" w:styleId="TDC3">
    <w:name w:val="toc 3"/>
    <w:basedOn w:val="Normal"/>
    <w:next w:val="Normal"/>
    <w:autoRedefine/>
    <w:semiHidden/>
    <w:rsid w:val="00CD5DB7"/>
    <w:pPr>
      <w:ind w:left="480"/>
    </w:pPr>
  </w:style>
  <w:style w:type="paragraph" w:styleId="Sangradetextonormal">
    <w:name w:val="Body Text Indent"/>
    <w:basedOn w:val="Normal"/>
    <w:link w:val="SangradetextonormalCar"/>
    <w:uiPriority w:val="99"/>
    <w:semiHidden/>
    <w:unhideWhenUsed/>
    <w:rsid w:val="00CD5DB7"/>
    <w:pPr>
      <w:widowControl w:val="0"/>
      <w:adjustRightInd w:val="0"/>
      <w:spacing w:after="120" w:line="360" w:lineRule="atLeast"/>
      <w:ind w:left="283"/>
      <w:jc w:val="both"/>
      <w:textAlignment w:val="baseline"/>
    </w:pPr>
  </w:style>
  <w:style w:type="character" w:customStyle="1" w:styleId="SangradetextonormalCar">
    <w:name w:val="Sangría de texto normal Car"/>
    <w:link w:val="Sangradetextonormal"/>
    <w:uiPriority w:val="99"/>
    <w:semiHidden/>
    <w:rsid w:val="00CD5DB7"/>
    <w:rPr>
      <w:sz w:val="24"/>
      <w:szCs w:val="24"/>
      <w:lang w:val="es-ES" w:eastAsia="es-ES"/>
    </w:rPr>
  </w:style>
  <w:style w:type="paragraph" w:customStyle="1" w:styleId="xl28">
    <w:name w:val="xl28"/>
    <w:basedOn w:val="Normal"/>
    <w:rsid w:val="00CD5DB7"/>
    <w:pPr>
      <w:pBdr>
        <w:left w:val="single" w:sz="4" w:space="0" w:color="auto"/>
        <w:bottom w:val="single" w:sz="4" w:space="0" w:color="auto"/>
      </w:pBdr>
      <w:spacing w:before="100" w:after="100"/>
      <w:ind w:left="0"/>
      <w:jc w:val="center"/>
    </w:pPr>
    <w:rPr>
      <w:rFonts w:ascii="Arial" w:hAnsi="Arial"/>
      <w:b/>
      <w:sz w:val="22"/>
      <w:szCs w:val="20"/>
      <w:lang w:eastAsia="es-MX"/>
    </w:rPr>
  </w:style>
  <w:style w:type="paragraph" w:customStyle="1" w:styleId="xl32">
    <w:name w:val="xl32"/>
    <w:basedOn w:val="Normal"/>
    <w:rsid w:val="00CD5DB7"/>
    <w:pPr>
      <w:pBdr>
        <w:left w:val="single" w:sz="4" w:space="0" w:color="auto"/>
        <w:right w:val="single" w:sz="4" w:space="0" w:color="auto"/>
      </w:pBdr>
      <w:spacing w:before="100" w:after="100"/>
      <w:ind w:left="0"/>
      <w:jc w:val="center"/>
    </w:pPr>
    <w:rPr>
      <w:rFonts w:ascii="Arial" w:hAnsi="Arial"/>
      <w:sz w:val="22"/>
      <w:szCs w:val="20"/>
      <w:lang w:eastAsia="es-MX"/>
    </w:rPr>
  </w:style>
  <w:style w:type="paragraph" w:customStyle="1" w:styleId="TableHeading">
    <w:name w:val="Table Heading"/>
    <w:basedOn w:val="Normal"/>
    <w:rsid w:val="00CD5DB7"/>
    <w:pPr>
      <w:suppressLineNumbers/>
      <w:suppressAutoHyphens/>
      <w:ind w:left="0"/>
      <w:jc w:val="center"/>
    </w:pPr>
    <w:rPr>
      <w:rFonts w:ascii="Arial" w:hAnsi="Arial"/>
      <w:b/>
      <w:bCs/>
      <w:sz w:val="22"/>
      <w:lang w:val="es-CO" w:eastAsia="ar-SA"/>
    </w:rPr>
  </w:style>
  <w:style w:type="character" w:styleId="Textodelmarcadordeposicin">
    <w:name w:val="Placeholder Text"/>
    <w:uiPriority w:val="99"/>
    <w:semiHidden/>
    <w:rsid w:val="00CD5DB7"/>
    <w:rPr>
      <w:color w:val="808080"/>
    </w:rPr>
  </w:style>
  <w:style w:type="paragraph" w:styleId="Revisin">
    <w:name w:val="Revision"/>
    <w:hidden/>
    <w:uiPriority w:val="99"/>
    <w:semiHidden/>
    <w:rsid w:val="00CD5DB7"/>
    <w:rPr>
      <w:sz w:val="24"/>
      <w:szCs w:val="24"/>
      <w:lang w:val="es-ES" w:eastAsia="es-ES"/>
    </w:rPr>
  </w:style>
  <w:style w:type="paragraph" w:customStyle="1" w:styleId="Comentarios">
    <w:name w:val="Comentarios"/>
    <w:basedOn w:val="Textoindependiente"/>
    <w:rsid w:val="00CD5DB7"/>
    <w:pPr>
      <w:numPr>
        <w:numId w:val="2"/>
      </w:numPr>
      <w:jc w:val="both"/>
    </w:pPr>
    <w:rPr>
      <w:b w:val="0"/>
      <w:bCs w:val="0"/>
      <w:sz w:val="22"/>
      <w:szCs w:val="20"/>
    </w:rPr>
  </w:style>
  <w:style w:type="paragraph" w:styleId="Textonotaalfinal">
    <w:name w:val="endnote text"/>
    <w:basedOn w:val="Normal"/>
    <w:link w:val="TextonotaalfinalCar"/>
    <w:uiPriority w:val="99"/>
    <w:semiHidden/>
    <w:unhideWhenUsed/>
    <w:rsid w:val="00CD5DB7"/>
    <w:pPr>
      <w:widowControl w:val="0"/>
      <w:adjustRightInd w:val="0"/>
      <w:ind w:left="0"/>
      <w:jc w:val="both"/>
      <w:textAlignment w:val="baseline"/>
    </w:pPr>
    <w:rPr>
      <w:sz w:val="20"/>
      <w:szCs w:val="20"/>
    </w:rPr>
  </w:style>
  <w:style w:type="character" w:customStyle="1" w:styleId="TextonotaalfinalCar">
    <w:name w:val="Texto nota al final Car"/>
    <w:link w:val="Textonotaalfinal"/>
    <w:uiPriority w:val="99"/>
    <w:semiHidden/>
    <w:rsid w:val="00CD5DB7"/>
    <w:rPr>
      <w:lang w:val="es-ES" w:eastAsia="es-ES"/>
    </w:rPr>
  </w:style>
  <w:style w:type="character" w:styleId="Refdenotaalfinal">
    <w:name w:val="endnote reference"/>
    <w:uiPriority w:val="99"/>
    <w:semiHidden/>
    <w:unhideWhenUsed/>
    <w:rsid w:val="00CD5DB7"/>
    <w:rPr>
      <w:vertAlign w:val="superscript"/>
    </w:rPr>
  </w:style>
  <w:style w:type="paragraph" w:styleId="Textonotapie">
    <w:name w:val="footnote text"/>
    <w:aliases w:val="fn,footnote text"/>
    <w:basedOn w:val="Normal"/>
    <w:link w:val="TextonotapieCar"/>
    <w:uiPriority w:val="99"/>
    <w:rsid w:val="00C505AE"/>
    <w:pPr>
      <w:ind w:left="0"/>
      <w:jc w:val="both"/>
    </w:pPr>
    <w:rPr>
      <w:rFonts w:ascii="Arial" w:hAnsi="Arial"/>
      <w:sz w:val="20"/>
      <w:szCs w:val="20"/>
      <w:lang w:val="es-ES_tradnl" w:eastAsia="x-none"/>
    </w:rPr>
  </w:style>
  <w:style w:type="character" w:customStyle="1" w:styleId="TextonotapieCar">
    <w:name w:val="Texto nota pie Car"/>
    <w:aliases w:val="fn Car,footnote text Car"/>
    <w:link w:val="Textonotapie"/>
    <w:uiPriority w:val="99"/>
    <w:rsid w:val="00C505AE"/>
    <w:rPr>
      <w:rFonts w:ascii="Arial" w:hAnsi="Arial"/>
      <w:lang w:val="es-ES_tradnl"/>
    </w:rPr>
  </w:style>
  <w:style w:type="character" w:styleId="Refdenotaalpie">
    <w:name w:val="footnote reference"/>
    <w:aliases w:val="Texto de nota al pie,Footnotes refss,Appel note de bas de page,Ref,de nota al pie,FC,Appel note d,Appel note de,Appel note de bas de p,Ref. de nota al pie 2,Appel note de bas de"/>
    <w:uiPriority w:val="99"/>
    <w:rsid w:val="00C505AE"/>
    <w:rPr>
      <w:vertAlign w:val="superscript"/>
    </w:rPr>
  </w:style>
  <w:style w:type="character" w:styleId="Hipervnculo">
    <w:name w:val="Hyperlink"/>
    <w:uiPriority w:val="99"/>
    <w:unhideWhenUsed/>
    <w:rsid w:val="002149EB"/>
    <w:rPr>
      <w:color w:val="0000FF"/>
      <w:u w:val="single"/>
    </w:rPr>
  </w:style>
  <w:style w:type="character" w:styleId="Hipervnculovisitado">
    <w:name w:val="FollowedHyperlink"/>
    <w:uiPriority w:val="99"/>
    <w:semiHidden/>
    <w:unhideWhenUsed/>
    <w:rsid w:val="00023A14"/>
    <w:rPr>
      <w:color w:val="800080"/>
      <w:u w:val="single"/>
    </w:rPr>
  </w:style>
  <w:style w:type="paragraph" w:customStyle="1" w:styleId="Textoindependiente21">
    <w:name w:val="Texto independiente 21"/>
    <w:basedOn w:val="Normal"/>
    <w:rsid w:val="00DC5C29"/>
    <w:pPr>
      <w:widowControl w:val="0"/>
      <w:tabs>
        <w:tab w:val="left" w:pos="3420"/>
      </w:tabs>
      <w:ind w:left="0"/>
      <w:jc w:val="both"/>
    </w:pPr>
    <w:rPr>
      <w:rFonts w:ascii="Arial" w:hAnsi="Arial"/>
      <w:sz w:val="20"/>
      <w:szCs w:val="20"/>
      <w:lang w:val="es-CO" w:eastAsia="es-CO"/>
    </w:rPr>
  </w:style>
  <w:style w:type="paragraph" w:customStyle="1" w:styleId="Estilo2">
    <w:name w:val="Estilo2"/>
    <w:basedOn w:val="Estilo1"/>
    <w:link w:val="Estilo2Car"/>
    <w:rsid w:val="00D352C5"/>
    <w:pPr>
      <w:keepNext/>
      <w:widowControl w:val="0"/>
      <w:numPr>
        <w:numId w:val="5"/>
      </w:numPr>
      <w:shd w:val="clear" w:color="auto" w:fill="auto"/>
      <w:adjustRightInd w:val="0"/>
      <w:jc w:val="both"/>
      <w:textAlignment w:val="baseline"/>
      <w:outlineLvl w:val="0"/>
    </w:pPr>
    <w:rPr>
      <w:rFonts w:ascii="Bookman Old Style" w:hAnsi="Bookman Old Style"/>
      <w:b/>
      <w:bCs/>
      <w:color w:val="auto"/>
      <w:sz w:val="24"/>
      <w:szCs w:val="24"/>
      <w:lang w:eastAsia="ar-SA"/>
    </w:rPr>
  </w:style>
  <w:style w:type="character" w:customStyle="1" w:styleId="Estilo2Car">
    <w:name w:val="Estilo2 Car"/>
    <w:link w:val="Estilo2"/>
    <w:rsid w:val="00D352C5"/>
    <w:rPr>
      <w:rFonts w:ascii="Bookman Old Style" w:hAnsi="Bookman Old Style"/>
      <w:b/>
      <w:bCs/>
      <w:sz w:val="24"/>
      <w:szCs w:val="24"/>
      <w:lang w:eastAsia="ar-SA"/>
    </w:rPr>
  </w:style>
  <w:style w:type="paragraph" w:styleId="Mapadeldocumento">
    <w:name w:val="Document Map"/>
    <w:basedOn w:val="Normal"/>
    <w:link w:val="MapadeldocumentoCar"/>
    <w:uiPriority w:val="99"/>
    <w:semiHidden/>
    <w:unhideWhenUsed/>
    <w:rsid w:val="00D352C5"/>
    <w:rPr>
      <w:rFonts w:ascii="Tahoma" w:hAnsi="Tahoma"/>
      <w:sz w:val="16"/>
      <w:szCs w:val="16"/>
    </w:rPr>
  </w:style>
  <w:style w:type="character" w:customStyle="1" w:styleId="MapadeldocumentoCar">
    <w:name w:val="Mapa del documento Car"/>
    <w:link w:val="Mapadeldocumento"/>
    <w:uiPriority w:val="99"/>
    <w:semiHidden/>
    <w:rsid w:val="00D352C5"/>
    <w:rPr>
      <w:rFonts w:ascii="Tahoma" w:hAnsi="Tahoma"/>
      <w:sz w:val="16"/>
      <w:szCs w:val="16"/>
      <w:lang w:val="es-ES" w:eastAsia="es-ES"/>
    </w:rPr>
  </w:style>
  <w:style w:type="character" w:customStyle="1" w:styleId="TextocomentarioCar1">
    <w:name w:val="Texto comentario Car1"/>
    <w:uiPriority w:val="99"/>
    <w:semiHidden/>
    <w:rsid w:val="00F5619A"/>
    <w:rPr>
      <w:rFonts w:ascii="Arial" w:hAnsi="Arial"/>
      <w:lang w:val="es-ES_tradnl"/>
    </w:rPr>
  </w:style>
  <w:style w:type="character" w:customStyle="1" w:styleId="Ttulo1Car">
    <w:name w:val="Título 1 Car"/>
    <w:basedOn w:val="Fuentedeprrafopredeter"/>
    <w:link w:val="Ttulo1"/>
    <w:rsid w:val="001159F1"/>
    <w:rPr>
      <w:rFonts w:ascii="CG Times" w:hAnsi="CG Times"/>
      <w:b/>
      <w:sz w:val="24"/>
      <w:lang w:eastAsia="es-ES"/>
    </w:rPr>
  </w:style>
  <w:style w:type="paragraph" w:customStyle="1" w:styleId="CM29">
    <w:name w:val="CM29"/>
    <w:basedOn w:val="Default"/>
    <w:next w:val="Default"/>
    <w:uiPriority w:val="99"/>
    <w:rsid w:val="00DC6B5C"/>
    <w:rPr>
      <w:rFonts w:ascii="Arial" w:eastAsia="Times New Roman" w:hAnsi="Arial" w:cs="Arial"/>
      <w:color w:val="auto"/>
      <w:lang w:eastAsia="es-CO"/>
    </w:rPr>
  </w:style>
  <w:style w:type="character" w:customStyle="1" w:styleId="textonavy1">
    <w:name w:val="texto_navy1"/>
    <w:basedOn w:val="Fuentedeprrafopredeter"/>
    <w:rsid w:val="00D10A6F"/>
    <w:rPr>
      <w:color w:val="000080"/>
    </w:rPr>
  </w:style>
  <w:style w:type="paragraph" w:customStyle="1" w:styleId="Estilo5">
    <w:name w:val="Estilo5"/>
    <w:basedOn w:val="Estilo1"/>
    <w:qFormat/>
    <w:rsid w:val="005A559B"/>
    <w:pPr>
      <w:keepNext/>
      <w:numPr>
        <w:numId w:val="176"/>
      </w:numPr>
      <w:shd w:val="clear" w:color="auto" w:fill="auto"/>
      <w:spacing w:before="240" w:after="60"/>
      <w:jc w:val="both"/>
      <w:outlineLvl w:val="0"/>
    </w:pPr>
    <w:rPr>
      <w:rFonts w:ascii="Arial" w:hAnsi="Arial"/>
      <w:b/>
      <w:color w:val="auto"/>
      <w:kern w:val="28"/>
      <w:sz w:val="22"/>
      <w:szCs w:val="22"/>
      <w:lang w:val="es-ES_tradnl" w:eastAsia="es-CO"/>
    </w:rPr>
  </w:style>
  <w:style w:type="paragraph" w:styleId="Textosinformato">
    <w:name w:val="Plain Text"/>
    <w:basedOn w:val="Normal"/>
    <w:link w:val="TextosinformatoCar"/>
    <w:rsid w:val="00170128"/>
    <w:pPr>
      <w:ind w:left="0"/>
    </w:pPr>
    <w:rPr>
      <w:rFonts w:ascii="Courier New" w:hAnsi="Courier New" w:cs="Courier New"/>
      <w:sz w:val="20"/>
      <w:szCs w:val="20"/>
    </w:rPr>
  </w:style>
  <w:style w:type="character" w:customStyle="1" w:styleId="TextosinformatoCar">
    <w:name w:val="Texto sin formato Car"/>
    <w:basedOn w:val="Fuentedeprrafopredeter"/>
    <w:link w:val="Textosinformato"/>
    <w:rsid w:val="00170128"/>
    <w:rPr>
      <w:rFonts w:ascii="Courier New" w:hAnsi="Courier New" w:cs="Courier New"/>
      <w:lang w:val="es-ES" w:eastAsia="es-ES"/>
    </w:rPr>
  </w:style>
  <w:style w:type="paragraph" w:styleId="NormalWeb">
    <w:name w:val="Normal (Web)"/>
    <w:basedOn w:val="Normal"/>
    <w:uiPriority w:val="99"/>
    <w:semiHidden/>
    <w:unhideWhenUsed/>
    <w:rsid w:val="00F66E9F"/>
    <w:pPr>
      <w:spacing w:before="100" w:beforeAutospacing="1" w:after="100" w:afterAutospacing="1"/>
      <w:ind w:left="0"/>
    </w:pPr>
    <w:rPr>
      <w:lang w:val="es-CO" w:eastAsia="es-CO"/>
    </w:rPr>
  </w:style>
  <w:style w:type="paragraph" w:customStyle="1" w:styleId="CM9">
    <w:name w:val="CM9"/>
    <w:basedOn w:val="Default"/>
    <w:next w:val="Default"/>
    <w:uiPriority w:val="99"/>
    <w:rsid w:val="00633102"/>
    <w:rPr>
      <w:rFonts w:ascii="Arial" w:eastAsia="Times New Roman" w:hAnsi="Arial" w:cs="Arial"/>
      <w:color w:val="auto"/>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15916">
      <w:bodyDiv w:val="1"/>
      <w:marLeft w:val="0"/>
      <w:marRight w:val="0"/>
      <w:marTop w:val="0"/>
      <w:marBottom w:val="0"/>
      <w:divBdr>
        <w:top w:val="none" w:sz="0" w:space="0" w:color="auto"/>
        <w:left w:val="none" w:sz="0" w:space="0" w:color="auto"/>
        <w:bottom w:val="none" w:sz="0" w:space="0" w:color="auto"/>
        <w:right w:val="none" w:sz="0" w:space="0" w:color="auto"/>
      </w:divBdr>
      <w:divsChild>
        <w:div w:id="1474564471">
          <w:marLeft w:val="0"/>
          <w:marRight w:val="0"/>
          <w:marTop w:val="0"/>
          <w:marBottom w:val="0"/>
          <w:divBdr>
            <w:top w:val="none" w:sz="0" w:space="0" w:color="auto"/>
            <w:left w:val="none" w:sz="0" w:space="0" w:color="auto"/>
            <w:bottom w:val="none" w:sz="0" w:space="0" w:color="auto"/>
            <w:right w:val="none" w:sz="0" w:space="0" w:color="auto"/>
          </w:divBdr>
        </w:div>
      </w:divsChild>
    </w:div>
    <w:div w:id="16359017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2574">
          <w:marLeft w:val="0"/>
          <w:marRight w:val="0"/>
          <w:marTop w:val="0"/>
          <w:marBottom w:val="0"/>
          <w:divBdr>
            <w:top w:val="none" w:sz="0" w:space="0" w:color="auto"/>
            <w:left w:val="none" w:sz="0" w:space="0" w:color="auto"/>
            <w:bottom w:val="none" w:sz="0" w:space="0" w:color="auto"/>
            <w:right w:val="none" w:sz="0" w:space="0" w:color="auto"/>
          </w:divBdr>
        </w:div>
        <w:div w:id="646544565">
          <w:marLeft w:val="0"/>
          <w:marRight w:val="0"/>
          <w:marTop w:val="0"/>
          <w:marBottom w:val="0"/>
          <w:divBdr>
            <w:top w:val="none" w:sz="0" w:space="0" w:color="auto"/>
            <w:left w:val="none" w:sz="0" w:space="0" w:color="auto"/>
            <w:bottom w:val="none" w:sz="0" w:space="0" w:color="auto"/>
            <w:right w:val="none" w:sz="0" w:space="0" w:color="auto"/>
          </w:divBdr>
        </w:div>
        <w:div w:id="1769346128">
          <w:marLeft w:val="0"/>
          <w:marRight w:val="0"/>
          <w:marTop w:val="0"/>
          <w:marBottom w:val="0"/>
          <w:divBdr>
            <w:top w:val="none" w:sz="0" w:space="0" w:color="auto"/>
            <w:left w:val="none" w:sz="0" w:space="0" w:color="auto"/>
            <w:bottom w:val="none" w:sz="0" w:space="0" w:color="auto"/>
            <w:right w:val="none" w:sz="0" w:space="0" w:color="auto"/>
          </w:divBdr>
        </w:div>
      </w:divsChild>
    </w:div>
    <w:div w:id="1045447228">
      <w:bodyDiv w:val="1"/>
      <w:marLeft w:val="0"/>
      <w:marRight w:val="0"/>
      <w:marTop w:val="0"/>
      <w:marBottom w:val="0"/>
      <w:divBdr>
        <w:top w:val="none" w:sz="0" w:space="0" w:color="auto"/>
        <w:left w:val="none" w:sz="0" w:space="0" w:color="auto"/>
        <w:bottom w:val="none" w:sz="0" w:space="0" w:color="auto"/>
        <w:right w:val="none" w:sz="0" w:space="0" w:color="auto"/>
      </w:divBdr>
      <w:divsChild>
        <w:div w:id="1832789833">
          <w:marLeft w:val="0"/>
          <w:marRight w:val="0"/>
          <w:marTop w:val="0"/>
          <w:marBottom w:val="0"/>
          <w:divBdr>
            <w:top w:val="none" w:sz="0" w:space="0" w:color="auto"/>
            <w:left w:val="none" w:sz="0" w:space="0" w:color="auto"/>
            <w:bottom w:val="none" w:sz="0" w:space="0" w:color="auto"/>
            <w:right w:val="none" w:sz="0" w:space="0" w:color="auto"/>
          </w:divBdr>
        </w:div>
      </w:divsChild>
    </w:div>
    <w:div w:id="1406873895">
      <w:bodyDiv w:val="1"/>
      <w:marLeft w:val="0"/>
      <w:marRight w:val="0"/>
      <w:marTop w:val="0"/>
      <w:marBottom w:val="0"/>
      <w:divBdr>
        <w:top w:val="none" w:sz="0" w:space="0" w:color="auto"/>
        <w:left w:val="none" w:sz="0" w:space="0" w:color="auto"/>
        <w:bottom w:val="none" w:sz="0" w:space="0" w:color="auto"/>
        <w:right w:val="none" w:sz="0" w:space="0" w:color="auto"/>
      </w:divBdr>
    </w:div>
    <w:div w:id="1410729380">
      <w:bodyDiv w:val="1"/>
      <w:marLeft w:val="0"/>
      <w:marRight w:val="0"/>
      <w:marTop w:val="0"/>
      <w:marBottom w:val="0"/>
      <w:divBdr>
        <w:top w:val="none" w:sz="0" w:space="0" w:color="auto"/>
        <w:left w:val="none" w:sz="0" w:space="0" w:color="auto"/>
        <w:bottom w:val="none" w:sz="0" w:space="0" w:color="auto"/>
        <w:right w:val="none" w:sz="0" w:space="0" w:color="auto"/>
      </w:divBdr>
    </w:div>
    <w:div w:id="1504129833">
      <w:bodyDiv w:val="1"/>
      <w:marLeft w:val="0"/>
      <w:marRight w:val="0"/>
      <w:marTop w:val="0"/>
      <w:marBottom w:val="0"/>
      <w:divBdr>
        <w:top w:val="none" w:sz="0" w:space="0" w:color="auto"/>
        <w:left w:val="none" w:sz="0" w:space="0" w:color="auto"/>
        <w:bottom w:val="none" w:sz="0" w:space="0" w:color="auto"/>
        <w:right w:val="none" w:sz="0" w:space="0" w:color="auto"/>
      </w:divBdr>
    </w:div>
    <w:div w:id="1581022099">
      <w:bodyDiv w:val="1"/>
      <w:marLeft w:val="0"/>
      <w:marRight w:val="0"/>
      <w:marTop w:val="0"/>
      <w:marBottom w:val="0"/>
      <w:divBdr>
        <w:top w:val="none" w:sz="0" w:space="0" w:color="auto"/>
        <w:left w:val="none" w:sz="0" w:space="0" w:color="auto"/>
        <w:bottom w:val="none" w:sz="0" w:space="0" w:color="auto"/>
        <w:right w:val="none" w:sz="0" w:space="0" w:color="auto"/>
      </w:divBdr>
    </w:div>
    <w:div w:id="1808082276">
      <w:bodyDiv w:val="1"/>
      <w:marLeft w:val="0"/>
      <w:marRight w:val="0"/>
      <w:marTop w:val="0"/>
      <w:marBottom w:val="0"/>
      <w:divBdr>
        <w:top w:val="none" w:sz="0" w:space="0" w:color="auto"/>
        <w:left w:val="none" w:sz="0" w:space="0" w:color="auto"/>
        <w:bottom w:val="none" w:sz="0" w:space="0" w:color="auto"/>
        <w:right w:val="none" w:sz="0" w:space="0" w:color="auto"/>
      </w:divBdr>
    </w:div>
    <w:div w:id="1899975495">
      <w:bodyDiv w:val="1"/>
      <w:marLeft w:val="0"/>
      <w:marRight w:val="0"/>
      <w:marTop w:val="0"/>
      <w:marBottom w:val="0"/>
      <w:divBdr>
        <w:top w:val="none" w:sz="0" w:space="0" w:color="auto"/>
        <w:left w:val="none" w:sz="0" w:space="0" w:color="auto"/>
        <w:bottom w:val="none" w:sz="0" w:space="0" w:color="auto"/>
        <w:right w:val="none" w:sz="0" w:space="0" w:color="auto"/>
      </w:divBdr>
      <w:divsChild>
        <w:div w:id="2112966397">
          <w:marLeft w:val="0"/>
          <w:marRight w:val="0"/>
          <w:marTop w:val="0"/>
          <w:marBottom w:val="0"/>
          <w:divBdr>
            <w:top w:val="none" w:sz="0" w:space="0" w:color="auto"/>
            <w:left w:val="none" w:sz="0" w:space="0" w:color="auto"/>
            <w:bottom w:val="none" w:sz="0" w:space="0" w:color="auto"/>
            <w:right w:val="none" w:sz="0" w:space="0" w:color="auto"/>
          </w:divBdr>
          <w:divsChild>
            <w:div w:id="1323461663">
              <w:marLeft w:val="0"/>
              <w:marRight w:val="0"/>
              <w:marTop w:val="0"/>
              <w:marBottom w:val="0"/>
              <w:divBdr>
                <w:top w:val="none" w:sz="0" w:space="0" w:color="auto"/>
                <w:left w:val="none" w:sz="0" w:space="0" w:color="auto"/>
                <w:bottom w:val="none" w:sz="0" w:space="0" w:color="auto"/>
                <w:right w:val="none" w:sz="0" w:space="0" w:color="auto"/>
              </w:divBdr>
              <w:divsChild>
                <w:div w:id="1891767563">
                  <w:marLeft w:val="0"/>
                  <w:marRight w:val="0"/>
                  <w:marTop w:val="0"/>
                  <w:marBottom w:val="0"/>
                  <w:divBdr>
                    <w:top w:val="none" w:sz="0" w:space="0" w:color="auto"/>
                    <w:left w:val="none" w:sz="0" w:space="0" w:color="auto"/>
                    <w:bottom w:val="none" w:sz="0" w:space="0" w:color="auto"/>
                    <w:right w:val="none" w:sz="0" w:space="0" w:color="auto"/>
                  </w:divBdr>
                  <w:divsChild>
                    <w:div w:id="2071612828">
                      <w:marLeft w:val="0"/>
                      <w:marRight w:val="0"/>
                      <w:marTop w:val="0"/>
                      <w:marBottom w:val="0"/>
                      <w:divBdr>
                        <w:top w:val="none" w:sz="0" w:space="0" w:color="auto"/>
                        <w:left w:val="none" w:sz="0" w:space="0" w:color="auto"/>
                        <w:bottom w:val="none" w:sz="0" w:space="0" w:color="auto"/>
                        <w:right w:val="none" w:sz="0" w:space="0" w:color="auto"/>
                      </w:divBdr>
                      <w:divsChild>
                        <w:div w:id="456532420">
                          <w:marLeft w:val="0"/>
                          <w:marRight w:val="0"/>
                          <w:marTop w:val="0"/>
                          <w:marBottom w:val="0"/>
                          <w:divBdr>
                            <w:top w:val="none" w:sz="0" w:space="0" w:color="auto"/>
                            <w:left w:val="none" w:sz="0" w:space="0" w:color="auto"/>
                            <w:bottom w:val="none" w:sz="0" w:space="0" w:color="auto"/>
                            <w:right w:val="none" w:sz="0" w:space="0" w:color="auto"/>
                          </w:divBdr>
                          <w:divsChild>
                            <w:div w:id="2107118457">
                              <w:marLeft w:val="0"/>
                              <w:marRight w:val="0"/>
                              <w:marTop w:val="0"/>
                              <w:marBottom w:val="0"/>
                              <w:divBdr>
                                <w:top w:val="none" w:sz="0" w:space="0" w:color="auto"/>
                                <w:left w:val="none" w:sz="0" w:space="0" w:color="auto"/>
                                <w:bottom w:val="none" w:sz="0" w:space="0" w:color="auto"/>
                                <w:right w:val="none" w:sz="0" w:space="0" w:color="auto"/>
                              </w:divBdr>
                              <w:divsChild>
                                <w:div w:id="1650598387">
                                  <w:marLeft w:val="0"/>
                                  <w:marRight w:val="0"/>
                                  <w:marTop w:val="0"/>
                                  <w:marBottom w:val="0"/>
                                  <w:divBdr>
                                    <w:top w:val="none" w:sz="0" w:space="0" w:color="auto"/>
                                    <w:left w:val="none" w:sz="0" w:space="0" w:color="auto"/>
                                    <w:bottom w:val="none" w:sz="0" w:space="0" w:color="auto"/>
                                    <w:right w:val="none" w:sz="0" w:space="0" w:color="auto"/>
                                  </w:divBdr>
                                  <w:divsChild>
                                    <w:div w:id="614795040">
                                      <w:marLeft w:val="0"/>
                                      <w:marRight w:val="0"/>
                                      <w:marTop w:val="0"/>
                                      <w:marBottom w:val="0"/>
                                      <w:divBdr>
                                        <w:top w:val="none" w:sz="0" w:space="0" w:color="auto"/>
                                        <w:left w:val="none" w:sz="0" w:space="0" w:color="auto"/>
                                        <w:bottom w:val="none" w:sz="0" w:space="0" w:color="auto"/>
                                        <w:right w:val="none" w:sz="0" w:space="0" w:color="auto"/>
                                      </w:divBdr>
                                      <w:divsChild>
                                        <w:div w:id="1484152432">
                                          <w:marLeft w:val="0"/>
                                          <w:marRight w:val="0"/>
                                          <w:marTop w:val="0"/>
                                          <w:marBottom w:val="0"/>
                                          <w:divBdr>
                                            <w:top w:val="none" w:sz="0" w:space="0" w:color="auto"/>
                                            <w:left w:val="none" w:sz="0" w:space="0" w:color="auto"/>
                                            <w:bottom w:val="none" w:sz="0" w:space="0" w:color="auto"/>
                                            <w:right w:val="none" w:sz="0" w:space="0" w:color="auto"/>
                                          </w:divBdr>
                                          <w:divsChild>
                                            <w:div w:id="268778282">
                                              <w:marLeft w:val="0"/>
                                              <w:marRight w:val="0"/>
                                              <w:marTop w:val="0"/>
                                              <w:marBottom w:val="0"/>
                                              <w:divBdr>
                                                <w:top w:val="none" w:sz="0" w:space="0" w:color="auto"/>
                                                <w:left w:val="none" w:sz="0" w:space="0" w:color="auto"/>
                                                <w:bottom w:val="none" w:sz="0" w:space="0" w:color="auto"/>
                                                <w:right w:val="none" w:sz="0" w:space="0" w:color="auto"/>
                                              </w:divBdr>
                                              <w:divsChild>
                                                <w:div w:id="2087847430">
                                                  <w:marLeft w:val="0"/>
                                                  <w:marRight w:val="0"/>
                                                  <w:marTop w:val="0"/>
                                                  <w:marBottom w:val="0"/>
                                                  <w:divBdr>
                                                    <w:top w:val="none" w:sz="0" w:space="0" w:color="auto"/>
                                                    <w:left w:val="none" w:sz="0" w:space="0" w:color="auto"/>
                                                    <w:bottom w:val="none" w:sz="0" w:space="0" w:color="auto"/>
                                                    <w:right w:val="none" w:sz="0" w:space="0" w:color="auto"/>
                                                  </w:divBdr>
                                                  <w:divsChild>
                                                    <w:div w:id="1419055348">
                                                      <w:marLeft w:val="0"/>
                                                      <w:marRight w:val="0"/>
                                                      <w:marTop w:val="0"/>
                                                      <w:marBottom w:val="0"/>
                                                      <w:divBdr>
                                                        <w:top w:val="none" w:sz="0" w:space="0" w:color="auto"/>
                                                        <w:left w:val="none" w:sz="0" w:space="0" w:color="auto"/>
                                                        <w:bottom w:val="none" w:sz="0" w:space="0" w:color="auto"/>
                                                        <w:right w:val="none" w:sz="0" w:space="0" w:color="auto"/>
                                                      </w:divBdr>
                                                      <w:divsChild>
                                                        <w:div w:id="1106848316">
                                                          <w:marLeft w:val="0"/>
                                                          <w:marRight w:val="0"/>
                                                          <w:marTop w:val="0"/>
                                                          <w:marBottom w:val="0"/>
                                                          <w:divBdr>
                                                            <w:top w:val="none" w:sz="0" w:space="0" w:color="auto"/>
                                                            <w:left w:val="none" w:sz="0" w:space="0" w:color="auto"/>
                                                            <w:bottom w:val="none" w:sz="0" w:space="0" w:color="auto"/>
                                                            <w:right w:val="none" w:sz="0" w:space="0" w:color="auto"/>
                                                          </w:divBdr>
                                                          <w:divsChild>
                                                            <w:div w:id="1223177725">
                                                              <w:marLeft w:val="0"/>
                                                              <w:marRight w:val="0"/>
                                                              <w:marTop w:val="0"/>
                                                              <w:marBottom w:val="0"/>
                                                              <w:divBdr>
                                                                <w:top w:val="none" w:sz="0" w:space="0" w:color="auto"/>
                                                                <w:left w:val="none" w:sz="0" w:space="0" w:color="auto"/>
                                                                <w:bottom w:val="none" w:sz="0" w:space="0" w:color="auto"/>
                                                                <w:right w:val="none" w:sz="0" w:space="0" w:color="auto"/>
                                                              </w:divBdr>
                                                              <w:divsChild>
                                                                <w:div w:id="1668287797">
                                                                  <w:marLeft w:val="0"/>
                                                                  <w:marRight w:val="0"/>
                                                                  <w:marTop w:val="0"/>
                                                                  <w:marBottom w:val="0"/>
                                                                  <w:divBdr>
                                                                    <w:top w:val="none" w:sz="0" w:space="0" w:color="auto"/>
                                                                    <w:left w:val="none" w:sz="0" w:space="0" w:color="auto"/>
                                                                    <w:bottom w:val="none" w:sz="0" w:space="0" w:color="auto"/>
                                                                    <w:right w:val="none" w:sz="0" w:space="0" w:color="auto"/>
                                                                  </w:divBdr>
                                                                  <w:divsChild>
                                                                    <w:div w:id="1532957590">
                                                                      <w:marLeft w:val="0"/>
                                                                      <w:marRight w:val="0"/>
                                                                      <w:marTop w:val="0"/>
                                                                      <w:marBottom w:val="0"/>
                                                                      <w:divBdr>
                                                                        <w:top w:val="none" w:sz="0" w:space="0" w:color="auto"/>
                                                                        <w:left w:val="none" w:sz="0" w:space="0" w:color="auto"/>
                                                                        <w:bottom w:val="none" w:sz="0" w:space="0" w:color="auto"/>
                                                                        <w:right w:val="none" w:sz="0" w:space="0" w:color="auto"/>
                                                                      </w:divBdr>
                                                                      <w:divsChild>
                                                                        <w:div w:id="1693610515">
                                                                          <w:marLeft w:val="0"/>
                                                                          <w:marRight w:val="0"/>
                                                                          <w:marTop w:val="0"/>
                                                                          <w:marBottom w:val="0"/>
                                                                          <w:divBdr>
                                                                            <w:top w:val="none" w:sz="0" w:space="0" w:color="auto"/>
                                                                            <w:left w:val="none" w:sz="0" w:space="0" w:color="auto"/>
                                                                            <w:bottom w:val="none" w:sz="0" w:space="0" w:color="auto"/>
                                                                            <w:right w:val="none" w:sz="0" w:space="0" w:color="auto"/>
                                                                          </w:divBdr>
                                                                          <w:divsChild>
                                                                            <w:div w:id="2049259660">
                                                                              <w:marLeft w:val="0"/>
                                                                              <w:marRight w:val="0"/>
                                                                              <w:marTop w:val="0"/>
                                                                              <w:marBottom w:val="0"/>
                                                                              <w:divBdr>
                                                                                <w:top w:val="none" w:sz="0" w:space="0" w:color="auto"/>
                                                                                <w:left w:val="none" w:sz="0" w:space="0" w:color="auto"/>
                                                                                <w:bottom w:val="none" w:sz="0" w:space="0" w:color="auto"/>
                                                                                <w:right w:val="none" w:sz="0" w:space="0" w:color="auto"/>
                                                                              </w:divBdr>
                                                                              <w:divsChild>
                                                                                <w:div w:id="467864290">
                                                                                  <w:marLeft w:val="0"/>
                                                                                  <w:marRight w:val="0"/>
                                                                                  <w:marTop w:val="0"/>
                                                                                  <w:marBottom w:val="0"/>
                                                                                  <w:divBdr>
                                                                                    <w:top w:val="none" w:sz="0" w:space="0" w:color="auto"/>
                                                                                    <w:left w:val="none" w:sz="0" w:space="0" w:color="auto"/>
                                                                                    <w:bottom w:val="none" w:sz="0" w:space="0" w:color="auto"/>
                                                                                    <w:right w:val="none" w:sz="0" w:space="0" w:color="auto"/>
                                                                                  </w:divBdr>
                                                                                  <w:divsChild>
                                                                                    <w:div w:id="1052853777">
                                                                                      <w:marLeft w:val="0"/>
                                                                                      <w:marRight w:val="0"/>
                                                                                      <w:marTop w:val="0"/>
                                                                                      <w:marBottom w:val="0"/>
                                                                                      <w:divBdr>
                                                                                        <w:top w:val="none" w:sz="0" w:space="0" w:color="auto"/>
                                                                                        <w:left w:val="none" w:sz="0" w:space="0" w:color="auto"/>
                                                                                        <w:bottom w:val="none" w:sz="0" w:space="0" w:color="auto"/>
                                                                                        <w:right w:val="none" w:sz="0" w:space="0" w:color="auto"/>
                                                                                      </w:divBdr>
                                                                                      <w:divsChild>
                                                                                        <w:div w:id="905408738">
                                                                                          <w:marLeft w:val="0"/>
                                                                                          <w:marRight w:val="0"/>
                                                                                          <w:marTop w:val="0"/>
                                                                                          <w:marBottom w:val="0"/>
                                                                                          <w:divBdr>
                                                                                            <w:top w:val="none" w:sz="0" w:space="0" w:color="auto"/>
                                                                                            <w:left w:val="none" w:sz="0" w:space="0" w:color="auto"/>
                                                                                            <w:bottom w:val="none" w:sz="0" w:space="0" w:color="auto"/>
                                                                                            <w:right w:val="none" w:sz="0" w:space="0" w:color="auto"/>
                                                                                          </w:divBdr>
                                                                                          <w:divsChild>
                                                                                            <w:div w:id="347291510">
                                                                                              <w:marLeft w:val="0"/>
                                                                                              <w:marRight w:val="0"/>
                                                                                              <w:marTop w:val="0"/>
                                                                                              <w:marBottom w:val="0"/>
                                                                                              <w:divBdr>
                                                                                                <w:top w:val="none" w:sz="0" w:space="0" w:color="auto"/>
                                                                                                <w:left w:val="none" w:sz="0" w:space="0" w:color="auto"/>
                                                                                                <w:bottom w:val="none" w:sz="0" w:space="0" w:color="auto"/>
                                                                                                <w:right w:val="none" w:sz="0" w:space="0" w:color="auto"/>
                                                                                              </w:divBdr>
                                                                                              <w:divsChild>
                                                                                                <w:div w:id="687414691">
                                                                                                  <w:marLeft w:val="0"/>
                                                                                                  <w:marRight w:val="0"/>
                                                                                                  <w:marTop w:val="0"/>
                                                                                                  <w:marBottom w:val="0"/>
                                                                                                  <w:divBdr>
                                                                                                    <w:top w:val="none" w:sz="0" w:space="0" w:color="auto"/>
                                                                                                    <w:left w:val="none" w:sz="0" w:space="0" w:color="auto"/>
                                                                                                    <w:bottom w:val="none" w:sz="0" w:space="0" w:color="auto"/>
                                                                                                    <w:right w:val="none" w:sz="0" w:space="0" w:color="auto"/>
                                                                                                  </w:divBdr>
                                                                                                  <w:divsChild>
                                                                                                    <w:div w:id="1018193631">
                                                                                                      <w:marLeft w:val="0"/>
                                                                                                      <w:marRight w:val="0"/>
                                                                                                      <w:marTop w:val="0"/>
                                                                                                      <w:marBottom w:val="0"/>
                                                                                                      <w:divBdr>
                                                                                                        <w:top w:val="none" w:sz="0" w:space="0" w:color="auto"/>
                                                                                                        <w:left w:val="none" w:sz="0" w:space="0" w:color="auto"/>
                                                                                                        <w:bottom w:val="none" w:sz="0" w:space="0" w:color="auto"/>
                                                                                                        <w:right w:val="none" w:sz="0" w:space="0" w:color="auto"/>
                                                                                                      </w:divBdr>
                                                                                                      <w:divsChild>
                                                                                                        <w:div w:id="1432162153">
                                                                                                          <w:marLeft w:val="0"/>
                                                                                                          <w:marRight w:val="0"/>
                                                                                                          <w:marTop w:val="0"/>
                                                                                                          <w:marBottom w:val="0"/>
                                                                                                          <w:divBdr>
                                                                                                            <w:top w:val="none" w:sz="0" w:space="0" w:color="auto"/>
                                                                                                            <w:left w:val="none" w:sz="0" w:space="0" w:color="auto"/>
                                                                                                            <w:bottom w:val="none" w:sz="0" w:space="0" w:color="auto"/>
                                                                                                            <w:right w:val="none" w:sz="0" w:space="0" w:color="auto"/>
                                                                                                          </w:divBdr>
                                                                                                          <w:divsChild>
                                                                                                            <w:div w:id="1123571206">
                                                                                                              <w:marLeft w:val="0"/>
                                                                                                              <w:marRight w:val="0"/>
                                                                                                              <w:marTop w:val="0"/>
                                                                                                              <w:marBottom w:val="0"/>
                                                                                                              <w:divBdr>
                                                                                                                <w:top w:val="none" w:sz="0" w:space="0" w:color="auto"/>
                                                                                                                <w:left w:val="none" w:sz="0" w:space="0" w:color="auto"/>
                                                                                                                <w:bottom w:val="none" w:sz="0" w:space="0" w:color="auto"/>
                                                                                                                <w:right w:val="none" w:sz="0" w:space="0" w:color="auto"/>
                                                                                                              </w:divBdr>
                                                                                                              <w:divsChild>
                                                                                                                <w:div w:id="545063467">
                                                                                                                  <w:marLeft w:val="0"/>
                                                                                                                  <w:marRight w:val="0"/>
                                                                                                                  <w:marTop w:val="0"/>
                                                                                                                  <w:marBottom w:val="0"/>
                                                                                                                  <w:divBdr>
                                                                                                                    <w:top w:val="none" w:sz="0" w:space="0" w:color="auto"/>
                                                                                                                    <w:left w:val="none" w:sz="0" w:space="0" w:color="auto"/>
                                                                                                                    <w:bottom w:val="none" w:sz="0" w:space="0" w:color="auto"/>
                                                                                                                    <w:right w:val="none" w:sz="0" w:space="0" w:color="auto"/>
                                                                                                                  </w:divBdr>
                                                                                                                  <w:divsChild>
                                                                                                                    <w:div w:id="1611935221">
                                                                                                                      <w:marLeft w:val="0"/>
                                                                                                                      <w:marRight w:val="0"/>
                                                                                                                      <w:marTop w:val="0"/>
                                                                                                                      <w:marBottom w:val="0"/>
                                                                                                                      <w:divBdr>
                                                                                                                        <w:top w:val="none" w:sz="0" w:space="0" w:color="auto"/>
                                                                                                                        <w:left w:val="none" w:sz="0" w:space="0" w:color="auto"/>
                                                                                                                        <w:bottom w:val="none" w:sz="0" w:space="0" w:color="auto"/>
                                                                                                                        <w:right w:val="none" w:sz="0" w:space="0" w:color="auto"/>
                                                                                                                      </w:divBdr>
                                                                                                                      <w:divsChild>
                                                                                                                        <w:div w:id="1371952123">
                                                                                                                          <w:marLeft w:val="0"/>
                                                                                                                          <w:marRight w:val="0"/>
                                                                                                                          <w:marTop w:val="0"/>
                                                                                                                          <w:marBottom w:val="0"/>
                                                                                                                          <w:divBdr>
                                                                                                                            <w:top w:val="none" w:sz="0" w:space="0" w:color="auto"/>
                                                                                                                            <w:left w:val="none" w:sz="0" w:space="0" w:color="auto"/>
                                                                                                                            <w:bottom w:val="none" w:sz="0" w:space="0" w:color="auto"/>
                                                                                                                            <w:right w:val="none" w:sz="0" w:space="0" w:color="auto"/>
                                                                                                                          </w:divBdr>
                                                                                                                          <w:divsChild>
                                                                                                                            <w:div w:id="955991093">
                                                                                                                              <w:marLeft w:val="0"/>
                                                                                                                              <w:marRight w:val="0"/>
                                                                                                                              <w:marTop w:val="0"/>
                                                                                                                              <w:marBottom w:val="0"/>
                                                                                                                              <w:divBdr>
                                                                                                                                <w:top w:val="none" w:sz="0" w:space="0" w:color="auto"/>
                                                                                                                                <w:left w:val="none" w:sz="0" w:space="0" w:color="auto"/>
                                                                                                                                <w:bottom w:val="none" w:sz="0" w:space="0" w:color="auto"/>
                                                                                                                                <w:right w:val="none" w:sz="0" w:space="0" w:color="auto"/>
                                                                                                                              </w:divBdr>
                                                                                                                              <w:divsChild>
                                                                                                                                <w:div w:id="1547258863">
                                                                                                                                  <w:marLeft w:val="0"/>
                                                                                                                                  <w:marRight w:val="0"/>
                                                                                                                                  <w:marTop w:val="0"/>
                                                                                                                                  <w:marBottom w:val="0"/>
                                                                                                                                  <w:divBdr>
                                                                                                                                    <w:top w:val="none" w:sz="0" w:space="0" w:color="auto"/>
                                                                                                                                    <w:left w:val="none" w:sz="0" w:space="0" w:color="auto"/>
                                                                                                                                    <w:bottom w:val="none" w:sz="0" w:space="0" w:color="auto"/>
                                                                                                                                    <w:right w:val="none" w:sz="0" w:space="0" w:color="auto"/>
                                                                                                                                  </w:divBdr>
                                                                                                                                  <w:divsChild>
                                                                                                                                    <w:div w:id="2002655506">
                                                                                                                                      <w:marLeft w:val="0"/>
                                                                                                                                      <w:marRight w:val="0"/>
                                                                                                                                      <w:marTop w:val="0"/>
                                                                                                                                      <w:marBottom w:val="0"/>
                                                                                                                                      <w:divBdr>
                                                                                                                                        <w:top w:val="none" w:sz="0" w:space="0" w:color="auto"/>
                                                                                                                                        <w:left w:val="none" w:sz="0" w:space="0" w:color="auto"/>
                                                                                                                                        <w:bottom w:val="none" w:sz="0" w:space="0" w:color="auto"/>
                                                                                                                                        <w:right w:val="none" w:sz="0" w:space="0" w:color="auto"/>
                                                                                                                                      </w:divBdr>
                                                                                                                                      <w:divsChild>
                                                                                                                                        <w:div w:id="725108601">
                                                                                                                                          <w:marLeft w:val="0"/>
                                                                                                                                          <w:marRight w:val="0"/>
                                                                                                                                          <w:marTop w:val="0"/>
                                                                                                                                          <w:marBottom w:val="0"/>
                                                                                                                                          <w:divBdr>
                                                                                                                                            <w:top w:val="none" w:sz="0" w:space="0" w:color="auto"/>
                                                                                                                                            <w:left w:val="none" w:sz="0" w:space="0" w:color="auto"/>
                                                                                                                                            <w:bottom w:val="none" w:sz="0" w:space="0" w:color="auto"/>
                                                                                                                                            <w:right w:val="none" w:sz="0" w:space="0" w:color="auto"/>
                                                                                                                                          </w:divBdr>
                                                                                                                                          <w:divsChild>
                                                                                                                                            <w:div w:id="1920745324">
                                                                                                                                              <w:marLeft w:val="0"/>
                                                                                                                                              <w:marRight w:val="0"/>
                                                                                                                                              <w:marTop w:val="0"/>
                                                                                                                                              <w:marBottom w:val="0"/>
                                                                                                                                              <w:divBdr>
                                                                                                                                                <w:top w:val="none" w:sz="0" w:space="0" w:color="auto"/>
                                                                                                                                                <w:left w:val="none" w:sz="0" w:space="0" w:color="auto"/>
                                                                                                                                                <w:bottom w:val="none" w:sz="0" w:space="0" w:color="auto"/>
                                                                                                                                                <w:right w:val="none" w:sz="0" w:space="0" w:color="auto"/>
                                                                                                                                              </w:divBdr>
                                                                                                                                              <w:divsChild>
                                                                                                                                                <w:div w:id="807749346">
                                                                                                                                                  <w:marLeft w:val="0"/>
                                                                                                                                                  <w:marRight w:val="0"/>
                                                                                                                                                  <w:marTop w:val="0"/>
                                                                                                                                                  <w:marBottom w:val="0"/>
                                                                                                                                                  <w:divBdr>
                                                                                                                                                    <w:top w:val="none" w:sz="0" w:space="0" w:color="auto"/>
                                                                                                                                                    <w:left w:val="none" w:sz="0" w:space="0" w:color="auto"/>
                                                                                                                                                    <w:bottom w:val="none" w:sz="0" w:space="0" w:color="auto"/>
                                                                                                                                                    <w:right w:val="none" w:sz="0" w:space="0" w:color="auto"/>
                                                                                                                                                  </w:divBdr>
                                                                                                                                                  <w:divsChild>
                                                                                                                                                    <w:div w:id="685862450">
                                                                                                                                                      <w:marLeft w:val="0"/>
                                                                                                                                                      <w:marRight w:val="0"/>
                                                                                                                                                      <w:marTop w:val="0"/>
                                                                                                                                                      <w:marBottom w:val="0"/>
                                                                                                                                                      <w:divBdr>
                                                                                                                                                        <w:top w:val="none" w:sz="0" w:space="0" w:color="auto"/>
                                                                                                                                                        <w:left w:val="none" w:sz="0" w:space="0" w:color="auto"/>
                                                                                                                                                        <w:bottom w:val="none" w:sz="0" w:space="0" w:color="auto"/>
                                                                                                                                                        <w:right w:val="none" w:sz="0" w:space="0" w:color="auto"/>
                                                                                                                                                      </w:divBdr>
                                                                                                                                                      <w:divsChild>
                                                                                                                                                        <w:div w:id="103691902">
                                                                                                                                                          <w:marLeft w:val="0"/>
                                                                                                                                                          <w:marRight w:val="0"/>
                                                                                                                                                          <w:marTop w:val="0"/>
                                                                                                                                                          <w:marBottom w:val="0"/>
                                                                                                                                                          <w:divBdr>
                                                                                                                                                            <w:top w:val="none" w:sz="0" w:space="0" w:color="auto"/>
                                                                                                                                                            <w:left w:val="none" w:sz="0" w:space="0" w:color="auto"/>
                                                                                                                                                            <w:bottom w:val="none" w:sz="0" w:space="0" w:color="auto"/>
                                                                                                                                                            <w:right w:val="none" w:sz="0" w:space="0" w:color="auto"/>
                                                                                                                                                          </w:divBdr>
                                                                                                                                                          <w:divsChild>
                                                                                                                                                            <w:div w:id="2050296459">
                                                                                                                                                              <w:marLeft w:val="0"/>
                                                                                                                                                              <w:marRight w:val="0"/>
                                                                                                                                                              <w:marTop w:val="0"/>
                                                                                                                                                              <w:marBottom w:val="0"/>
                                                                                                                                                              <w:divBdr>
                                                                                                                                                                <w:top w:val="none" w:sz="0" w:space="0" w:color="auto"/>
                                                                                                                                                                <w:left w:val="none" w:sz="0" w:space="0" w:color="auto"/>
                                                                                                                                                                <w:bottom w:val="none" w:sz="0" w:space="0" w:color="auto"/>
                                                                                                                                                                <w:right w:val="none" w:sz="0" w:space="0" w:color="auto"/>
                                                                                                                                                              </w:divBdr>
                                                                                                                                                              <w:divsChild>
                                                                                                                                                                <w:div w:id="39091752">
                                                                                                                                                                  <w:marLeft w:val="0"/>
                                                                                                                                                                  <w:marRight w:val="0"/>
                                                                                                                                                                  <w:marTop w:val="0"/>
                                                                                                                                                                  <w:marBottom w:val="0"/>
                                                                                                                                                                  <w:divBdr>
                                                                                                                                                                    <w:top w:val="none" w:sz="0" w:space="0" w:color="auto"/>
                                                                                                                                                                    <w:left w:val="none" w:sz="0" w:space="0" w:color="auto"/>
                                                                                                                                                                    <w:bottom w:val="none" w:sz="0" w:space="0" w:color="auto"/>
                                                                                                                                                                    <w:right w:val="none" w:sz="0" w:space="0" w:color="auto"/>
                                                                                                                                                                  </w:divBdr>
                                                                                                                                                                  <w:divsChild>
                                                                                                                                                                    <w:div w:id="432360370">
                                                                                                                                                                      <w:marLeft w:val="0"/>
                                                                                                                                                                      <w:marRight w:val="0"/>
                                                                                                                                                                      <w:marTop w:val="0"/>
                                                                                                                                                                      <w:marBottom w:val="0"/>
                                                                                                                                                                      <w:divBdr>
                                                                                                                                                                        <w:top w:val="none" w:sz="0" w:space="0" w:color="auto"/>
                                                                                                                                                                        <w:left w:val="none" w:sz="0" w:space="0" w:color="auto"/>
                                                                                                                                                                        <w:bottom w:val="none" w:sz="0" w:space="0" w:color="auto"/>
                                                                                                                                                                        <w:right w:val="none" w:sz="0" w:space="0" w:color="auto"/>
                                                                                                                                                                      </w:divBdr>
                                                                                                                                                                      <w:divsChild>
                                                                                                                                                                        <w:div w:id="130485953">
                                                                                                                                                                          <w:marLeft w:val="567"/>
                                                                                                                                                                          <w:marRight w:val="0"/>
                                                                                                                                                                          <w:marTop w:val="0"/>
                                                                                                                                                                          <w:marBottom w:val="0"/>
                                                                                                                                                                          <w:divBdr>
                                                                                                                                                                            <w:top w:val="none" w:sz="0" w:space="0" w:color="auto"/>
                                                                                                                                                                            <w:left w:val="none" w:sz="0" w:space="0" w:color="auto"/>
                                                                                                                                                                            <w:bottom w:val="none" w:sz="0" w:space="0" w:color="auto"/>
                                                                                                                                                                            <w:right w:val="none" w:sz="0" w:space="0" w:color="auto"/>
                                                                                                                                                                          </w:divBdr>
                                                                                                                                                                        </w:div>
                                                                                                                                                                        <w:div w:id="245724213">
                                                                                                                                                                          <w:marLeft w:val="0"/>
                                                                                                                                                                          <w:marRight w:val="0"/>
                                                                                                                                                                          <w:marTop w:val="0"/>
                                                                                                                                                                          <w:marBottom w:val="0"/>
                                                                                                                                                                          <w:divBdr>
                                                                                                                                                                            <w:top w:val="none" w:sz="0" w:space="0" w:color="auto"/>
                                                                                                                                                                            <w:left w:val="none" w:sz="0" w:space="0" w:color="auto"/>
                                                                                                                                                                            <w:bottom w:val="none" w:sz="0" w:space="0" w:color="auto"/>
                                                                                                                                                                            <w:right w:val="none" w:sz="0" w:space="0" w:color="auto"/>
                                                                                                                                                                          </w:divBdr>
                                                                                                                                                                        </w:div>
                                                                                                                                                                        <w:div w:id="308750697">
                                                                                                                                                                          <w:marLeft w:val="567"/>
                                                                                                                                                                          <w:marRight w:val="0"/>
                                                                                                                                                                          <w:marTop w:val="0"/>
                                                                                                                                                                          <w:marBottom w:val="0"/>
                                                                                                                                                                          <w:divBdr>
                                                                                                                                                                            <w:top w:val="none" w:sz="0" w:space="0" w:color="auto"/>
                                                                                                                                                                            <w:left w:val="none" w:sz="0" w:space="0" w:color="auto"/>
                                                                                                                                                                            <w:bottom w:val="none" w:sz="0" w:space="0" w:color="auto"/>
                                                                                                                                                                            <w:right w:val="none" w:sz="0" w:space="0" w:color="auto"/>
                                                                                                                                                                          </w:divBdr>
                                                                                                                                                                        </w:div>
                                                                                                                                                                        <w:div w:id="439033549">
                                                                                                                                                                          <w:marLeft w:val="567"/>
                                                                                                                                                                          <w:marRight w:val="0"/>
                                                                                                                                                                          <w:marTop w:val="0"/>
                                                                                                                                                                          <w:marBottom w:val="0"/>
                                                                                                                                                                          <w:divBdr>
                                                                                                                                                                            <w:top w:val="none" w:sz="0" w:space="0" w:color="auto"/>
                                                                                                                                                                            <w:left w:val="none" w:sz="0" w:space="0" w:color="auto"/>
                                                                                                                                                                            <w:bottom w:val="none" w:sz="0" w:space="0" w:color="auto"/>
                                                                                                                                                                            <w:right w:val="none" w:sz="0" w:space="0" w:color="auto"/>
                                                                                                                                                                          </w:divBdr>
                                                                                                                                                                        </w:div>
                                                                                                                                                                        <w:div w:id="486166411">
                                                                                                                                                                          <w:marLeft w:val="720"/>
                                                                                                                                                                          <w:marRight w:val="0"/>
                                                                                                                                                                          <w:marTop w:val="0"/>
                                                                                                                                                                          <w:marBottom w:val="0"/>
                                                                                                                                                                          <w:divBdr>
                                                                                                                                                                            <w:top w:val="none" w:sz="0" w:space="0" w:color="auto"/>
                                                                                                                                                                            <w:left w:val="none" w:sz="0" w:space="0" w:color="auto"/>
                                                                                                                                                                            <w:bottom w:val="none" w:sz="0" w:space="0" w:color="auto"/>
                                                                                                                                                                            <w:right w:val="none" w:sz="0" w:space="0" w:color="auto"/>
                                                                                                                                                                          </w:divBdr>
                                                                                                                                                                        </w:div>
                                                                                                                                                                        <w:div w:id="576475855">
                                                                                                                                                                          <w:marLeft w:val="567"/>
                                                                                                                                                                          <w:marRight w:val="0"/>
                                                                                                                                                                          <w:marTop w:val="0"/>
                                                                                                                                                                          <w:marBottom w:val="0"/>
                                                                                                                                                                          <w:divBdr>
                                                                                                                                                                            <w:top w:val="none" w:sz="0" w:space="0" w:color="auto"/>
                                                                                                                                                                            <w:left w:val="none" w:sz="0" w:space="0" w:color="auto"/>
                                                                                                                                                                            <w:bottom w:val="none" w:sz="0" w:space="0" w:color="auto"/>
                                                                                                                                                                            <w:right w:val="none" w:sz="0" w:space="0" w:color="auto"/>
                                                                                                                                                                          </w:divBdr>
                                                                                                                                                                        </w:div>
                                                                                                                                                                        <w:div w:id="613750131">
                                                                                                                                                                          <w:marLeft w:val="567"/>
                                                                                                                                                                          <w:marRight w:val="0"/>
                                                                                                                                                                          <w:marTop w:val="0"/>
                                                                                                                                                                          <w:marBottom w:val="0"/>
                                                                                                                                                                          <w:divBdr>
                                                                                                                                                                            <w:top w:val="none" w:sz="0" w:space="0" w:color="auto"/>
                                                                                                                                                                            <w:left w:val="none" w:sz="0" w:space="0" w:color="auto"/>
                                                                                                                                                                            <w:bottom w:val="none" w:sz="0" w:space="0" w:color="auto"/>
                                                                                                                                                                            <w:right w:val="none" w:sz="0" w:space="0" w:color="auto"/>
                                                                                                                                                                          </w:divBdr>
                                                                                                                                                                        </w:div>
                                                                                                                                                                        <w:div w:id="831531223">
                                                                                                                                                                          <w:marLeft w:val="720"/>
                                                                                                                                                                          <w:marRight w:val="0"/>
                                                                                                                                                                          <w:marTop w:val="0"/>
                                                                                                                                                                          <w:marBottom w:val="0"/>
                                                                                                                                                                          <w:divBdr>
                                                                                                                                                                            <w:top w:val="none" w:sz="0" w:space="0" w:color="auto"/>
                                                                                                                                                                            <w:left w:val="none" w:sz="0" w:space="0" w:color="auto"/>
                                                                                                                                                                            <w:bottom w:val="none" w:sz="0" w:space="0" w:color="auto"/>
                                                                                                                                                                            <w:right w:val="none" w:sz="0" w:space="0" w:color="auto"/>
                                                                                                                                                                          </w:divBdr>
                                                                                                                                                                        </w:div>
                                                                                                                                                                        <w:div w:id="1091469180">
                                                                                                                                                                          <w:marLeft w:val="0"/>
                                                                                                                                                                          <w:marRight w:val="0"/>
                                                                                                                                                                          <w:marTop w:val="0"/>
                                                                                                                                                                          <w:marBottom w:val="0"/>
                                                                                                                                                                          <w:divBdr>
                                                                                                                                                                            <w:top w:val="none" w:sz="0" w:space="0" w:color="auto"/>
                                                                                                                                                                            <w:left w:val="none" w:sz="0" w:space="0" w:color="auto"/>
                                                                                                                                                                            <w:bottom w:val="none" w:sz="0" w:space="0" w:color="auto"/>
                                                                                                                                                                            <w:right w:val="none" w:sz="0" w:space="0" w:color="auto"/>
                                                                                                                                                                          </w:divBdr>
                                                                                                                                                                        </w:div>
                                                                                                                                                                        <w:div w:id="1110932392">
                                                                                                                                                                          <w:marLeft w:val="567"/>
                                                                                                                                                                          <w:marRight w:val="0"/>
                                                                                                                                                                          <w:marTop w:val="0"/>
                                                                                                                                                                          <w:marBottom w:val="0"/>
                                                                                                                                                                          <w:divBdr>
                                                                                                                                                                            <w:top w:val="none" w:sz="0" w:space="0" w:color="auto"/>
                                                                                                                                                                            <w:left w:val="none" w:sz="0" w:space="0" w:color="auto"/>
                                                                                                                                                                            <w:bottom w:val="none" w:sz="0" w:space="0" w:color="auto"/>
                                                                                                                                                                            <w:right w:val="none" w:sz="0" w:space="0" w:color="auto"/>
                                                                                                                                                                          </w:divBdr>
                                                                                                                                                                        </w:div>
                                                                                                                                                                        <w:div w:id="1294947871">
                                                                                                                                                                          <w:marLeft w:val="567"/>
                                                                                                                                                                          <w:marRight w:val="0"/>
                                                                                                                                                                          <w:marTop w:val="0"/>
                                                                                                                                                                          <w:marBottom w:val="0"/>
                                                                                                                                                                          <w:divBdr>
                                                                                                                                                                            <w:top w:val="none" w:sz="0" w:space="0" w:color="auto"/>
                                                                                                                                                                            <w:left w:val="none" w:sz="0" w:space="0" w:color="auto"/>
                                                                                                                                                                            <w:bottom w:val="none" w:sz="0" w:space="0" w:color="auto"/>
                                                                                                                                                                            <w:right w:val="none" w:sz="0" w:space="0" w:color="auto"/>
                                                                                                                                                                          </w:divBdr>
                                                                                                                                                                        </w:div>
                                                                                                                                                                        <w:div w:id="1621839111">
                                                                                                                                                                          <w:marLeft w:val="0"/>
                                                                                                                                                                          <w:marRight w:val="0"/>
                                                                                                                                                                          <w:marTop w:val="0"/>
                                                                                                                                                                          <w:marBottom w:val="0"/>
                                                                                                                                                                          <w:divBdr>
                                                                                                                                                                            <w:top w:val="none" w:sz="0" w:space="0" w:color="auto"/>
                                                                                                                                                                            <w:left w:val="none" w:sz="0" w:space="0" w:color="auto"/>
                                                                                                                                                                            <w:bottom w:val="none" w:sz="0" w:space="0" w:color="auto"/>
                                                                                                                                                                            <w:right w:val="none" w:sz="0" w:space="0" w:color="auto"/>
                                                                                                                                                                          </w:divBdr>
                                                                                                                                                                        </w:div>
                                                                                                                                                                        <w:div w:id="1644701322">
                                                                                                                                                                          <w:marLeft w:val="0"/>
                                                                                                                                                                          <w:marRight w:val="0"/>
                                                                                                                                                                          <w:marTop w:val="0"/>
                                                                                                                                                                          <w:marBottom w:val="0"/>
                                                                                                                                                                          <w:divBdr>
                                                                                                                                                                            <w:top w:val="none" w:sz="0" w:space="0" w:color="auto"/>
                                                                                                                                                                            <w:left w:val="none" w:sz="0" w:space="0" w:color="auto"/>
                                                                                                                                                                            <w:bottom w:val="none" w:sz="0" w:space="0" w:color="auto"/>
                                                                                                                                                                            <w:right w:val="none" w:sz="0" w:space="0" w:color="auto"/>
                                                                                                                                                                          </w:divBdr>
                                                                                                                                                                        </w:div>
                                                                                                                                                                        <w:div w:id="1844513028">
                                                                                                                                                                          <w:marLeft w:val="567"/>
                                                                                                                                                                          <w:marRight w:val="0"/>
                                                                                                                                                                          <w:marTop w:val="0"/>
                                                                                                                                                                          <w:marBottom w:val="0"/>
                                                                                                                                                                          <w:divBdr>
                                                                                                                                                                            <w:top w:val="none" w:sz="0" w:space="0" w:color="auto"/>
                                                                                                                                                                            <w:left w:val="none" w:sz="0" w:space="0" w:color="auto"/>
                                                                                                                                                                            <w:bottom w:val="none" w:sz="0" w:space="0" w:color="auto"/>
                                                                                                                                                                            <w:right w:val="none" w:sz="0" w:space="0" w:color="auto"/>
                                                                                                                                                                          </w:divBdr>
                                                                                                                                                                        </w:div>
                                                                                                                                                                        <w:div w:id="1897737359">
                                                                                                                                                                          <w:marLeft w:val="567"/>
                                                                                                                                                                          <w:marRight w:val="0"/>
                                                                                                                                                                          <w:marTop w:val="0"/>
                                                                                                                                                                          <w:marBottom w:val="0"/>
                                                                                                                                                                          <w:divBdr>
                                                                                                                                                                            <w:top w:val="none" w:sz="0" w:space="0" w:color="auto"/>
                                                                                                                                                                            <w:left w:val="none" w:sz="0" w:space="0" w:color="auto"/>
                                                                                                                                                                            <w:bottom w:val="none" w:sz="0" w:space="0" w:color="auto"/>
                                                                                                                                                                            <w:right w:val="none" w:sz="0" w:space="0" w:color="auto"/>
                                                                                                                                                                          </w:divBdr>
                                                                                                                                                                        </w:div>
                                                                                                                                                                        <w:div w:id="2060129783">
                                                                                                                                                                          <w:marLeft w:val="567"/>
                                                                                                                                                                          <w:marRight w:val="0"/>
                                                                                                                                                                          <w:marTop w:val="0"/>
                                                                                                                                                                          <w:marBottom w:val="0"/>
                                                                                                                                                                          <w:divBdr>
                                                                                                                                                                            <w:top w:val="none" w:sz="0" w:space="0" w:color="auto"/>
                                                                                                                                                                            <w:left w:val="none" w:sz="0" w:space="0" w:color="auto"/>
                                                                                                                                                                            <w:bottom w:val="none" w:sz="0" w:space="0" w:color="auto"/>
                                                                                                                                                                            <w:right w:val="none" w:sz="0" w:space="0" w:color="auto"/>
                                                                                                                                                                          </w:divBdr>
                                                                                                                                                                        </w:div>
                                                                                                                                                                        <w:div w:id="2135175755">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1180856">
      <w:bodyDiv w:val="1"/>
      <w:marLeft w:val="0"/>
      <w:marRight w:val="0"/>
      <w:marTop w:val="0"/>
      <w:marBottom w:val="0"/>
      <w:divBdr>
        <w:top w:val="none" w:sz="0" w:space="0" w:color="auto"/>
        <w:left w:val="none" w:sz="0" w:space="0" w:color="auto"/>
        <w:bottom w:val="none" w:sz="0" w:space="0" w:color="auto"/>
        <w:right w:val="none" w:sz="0" w:space="0" w:color="auto"/>
      </w:divBdr>
    </w:div>
    <w:div w:id="2003578676">
      <w:bodyDiv w:val="1"/>
      <w:marLeft w:val="0"/>
      <w:marRight w:val="0"/>
      <w:marTop w:val="0"/>
      <w:marBottom w:val="0"/>
      <w:divBdr>
        <w:top w:val="none" w:sz="0" w:space="0" w:color="auto"/>
        <w:left w:val="none" w:sz="0" w:space="0" w:color="auto"/>
        <w:bottom w:val="none" w:sz="0" w:space="0" w:color="auto"/>
        <w:right w:val="none" w:sz="0" w:space="0" w:color="auto"/>
      </w:divBdr>
    </w:div>
    <w:div w:id="204212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EB39E-5F29-4F4C-AEE7-773C9A329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6</Pages>
  <Words>1286</Words>
  <Characters>6511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7782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2015-06-11T00:26:00Z</cp:lastPrinted>
  <dcterms:created xsi:type="dcterms:W3CDTF">2015-06-11T23:25:00Z</dcterms:created>
  <dcterms:modified xsi:type="dcterms:W3CDTF">2015-06-11T23:25:00Z</dcterms:modified>
</cp:coreProperties>
</file>