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6916" w:rsidRDefault="00706F3E" w:rsidP="00DE01D4">
      <w:pPr>
        <w:pStyle w:val="Encabezado"/>
        <w:tabs>
          <w:tab w:val="clear" w:pos="4252"/>
          <w:tab w:val="clear" w:pos="8504"/>
          <w:tab w:val="left" w:pos="0"/>
          <w:tab w:val="center" w:pos="4678"/>
          <w:tab w:val="right" w:pos="9356"/>
        </w:tabs>
        <w:ind w:left="0"/>
        <w:jc w:val="both"/>
        <w:rPr>
          <w:rFonts w:ascii="Bookman Old Style" w:hAnsi="Bookman Old Style"/>
          <w:szCs w:val="24"/>
        </w:rPr>
      </w:pPr>
      <w:bookmarkStart w:id="0" w:name="_GoBack"/>
      <w:bookmarkEnd w:id="0"/>
      <w:r>
        <w:rPr>
          <w:rFonts w:ascii="Bookman Old Style" w:hAnsi="Bookman Old Style"/>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09.05pt;margin-top:-53.35pt;width:52.5pt;height:48.75pt;z-index:251659264" fillcolor="#0c9">
            <v:imagedata r:id="rId9" o:title=""/>
          </v:shape>
          <o:OLEObject Type="Embed" ProgID="PBrush" ShapeID="_x0000_s1026" DrawAspect="Content" ObjectID="_1381058464" r:id="rId10"/>
        </w:pict>
      </w:r>
    </w:p>
    <w:p w:rsidR="007B6916" w:rsidRPr="00DB4E8E" w:rsidRDefault="007B6916" w:rsidP="007B6916">
      <w:pPr>
        <w:pStyle w:val="Encabezado"/>
        <w:tabs>
          <w:tab w:val="clear" w:pos="8504"/>
          <w:tab w:val="left" w:pos="0"/>
          <w:tab w:val="right" w:pos="9356"/>
        </w:tabs>
        <w:ind w:left="0"/>
        <w:jc w:val="both"/>
        <w:rPr>
          <w:rFonts w:ascii="Bookman Old Style" w:hAnsi="Bookman Old Style"/>
          <w:szCs w:val="24"/>
        </w:rPr>
      </w:pPr>
    </w:p>
    <w:p w:rsidR="007B6916" w:rsidRPr="00DB4E8E" w:rsidRDefault="007B6916" w:rsidP="007B6916">
      <w:pPr>
        <w:pStyle w:val="Ttulo4"/>
        <w:tabs>
          <w:tab w:val="left" w:pos="0"/>
          <w:tab w:val="right" w:pos="9356"/>
        </w:tabs>
        <w:ind w:left="0"/>
        <w:rPr>
          <w:rFonts w:ascii="Bookman Old Style" w:hAnsi="Bookman Old Style"/>
          <w:b w:val="0"/>
          <w:bCs/>
          <w:noProof/>
          <w:sz w:val="24"/>
          <w:szCs w:val="24"/>
          <w:lang w:val="es-ES"/>
        </w:rPr>
      </w:pPr>
      <w:r w:rsidRPr="00DB4E8E">
        <w:rPr>
          <w:rFonts w:ascii="Bookman Old Style" w:hAnsi="Bookman Old Style"/>
          <w:b w:val="0"/>
          <w:bCs/>
          <w:sz w:val="24"/>
          <w:szCs w:val="24"/>
        </w:rPr>
        <w:t>Ministerio de Minas y Energía</w:t>
      </w:r>
    </w:p>
    <w:p w:rsidR="007B6916" w:rsidRPr="00DB4E8E" w:rsidRDefault="007B6916" w:rsidP="007B6916">
      <w:pPr>
        <w:pStyle w:val="Ttulo4"/>
        <w:tabs>
          <w:tab w:val="left" w:pos="0"/>
          <w:tab w:val="right" w:pos="9356"/>
        </w:tabs>
        <w:ind w:left="0"/>
        <w:rPr>
          <w:rFonts w:ascii="Bookman Old Style" w:hAnsi="Bookman Old Style"/>
          <w:b w:val="0"/>
          <w:bCs/>
          <w:sz w:val="24"/>
          <w:szCs w:val="24"/>
        </w:rPr>
      </w:pPr>
    </w:p>
    <w:p w:rsidR="007B6916" w:rsidRPr="00DB4E8E" w:rsidRDefault="007B6916" w:rsidP="007B6916">
      <w:pPr>
        <w:pStyle w:val="Ttulo3"/>
        <w:tabs>
          <w:tab w:val="left" w:pos="0"/>
          <w:tab w:val="right" w:pos="9356"/>
        </w:tabs>
        <w:ind w:left="0"/>
        <w:rPr>
          <w:rFonts w:ascii="Bookman Old Style" w:hAnsi="Bookman Old Style" w:cs="Arial"/>
          <w:spacing w:val="20"/>
          <w:szCs w:val="24"/>
        </w:rPr>
      </w:pPr>
      <w:r w:rsidRPr="00DB4E8E">
        <w:rPr>
          <w:rFonts w:ascii="Bookman Old Style" w:hAnsi="Bookman Old Style" w:cs="Arial"/>
          <w:spacing w:val="20"/>
          <w:szCs w:val="24"/>
        </w:rPr>
        <w:t>COMISIÓN DE REGULACIÓN DE ENERGÍA Y GAS</w:t>
      </w:r>
    </w:p>
    <w:p w:rsidR="007B6916" w:rsidRPr="00DB4E8E" w:rsidRDefault="007B6916" w:rsidP="007B6916">
      <w:pPr>
        <w:pStyle w:val="Ttulo5"/>
        <w:tabs>
          <w:tab w:val="left" w:pos="0"/>
          <w:tab w:val="right" w:pos="9356"/>
        </w:tabs>
        <w:ind w:left="0"/>
        <w:rPr>
          <w:rFonts w:ascii="Bookman Old Style" w:hAnsi="Bookman Old Style"/>
          <w:sz w:val="24"/>
          <w:szCs w:val="24"/>
        </w:rPr>
      </w:pPr>
    </w:p>
    <w:p w:rsidR="007B6916" w:rsidRPr="00DB4E8E" w:rsidRDefault="007B6916" w:rsidP="007B6916">
      <w:pPr>
        <w:pStyle w:val="Ttulo5"/>
        <w:tabs>
          <w:tab w:val="left" w:pos="0"/>
          <w:tab w:val="right" w:pos="9356"/>
        </w:tabs>
        <w:ind w:left="0"/>
        <w:rPr>
          <w:rFonts w:ascii="Bookman Old Style" w:hAnsi="Bookman Old Style"/>
          <w:sz w:val="24"/>
          <w:szCs w:val="24"/>
        </w:rPr>
      </w:pPr>
    </w:p>
    <w:p w:rsidR="007B6916" w:rsidRPr="00DB4E8E" w:rsidRDefault="007B6916" w:rsidP="007B6916">
      <w:pPr>
        <w:pStyle w:val="Ttulo5"/>
        <w:tabs>
          <w:tab w:val="left" w:pos="0"/>
          <w:tab w:val="right" w:pos="9356"/>
        </w:tabs>
        <w:ind w:left="0"/>
        <w:rPr>
          <w:rFonts w:ascii="Bookman Old Style" w:hAnsi="Bookman Old Style"/>
          <w:sz w:val="24"/>
          <w:szCs w:val="24"/>
        </w:rPr>
      </w:pPr>
      <w:r w:rsidRPr="00DB4E8E">
        <w:rPr>
          <w:rFonts w:ascii="Bookman Old Style" w:hAnsi="Bookman Old Style"/>
          <w:sz w:val="24"/>
          <w:szCs w:val="24"/>
        </w:rPr>
        <w:t>RESOLUCIÓN No.                   DE 2011</w:t>
      </w:r>
    </w:p>
    <w:p w:rsidR="007B6916" w:rsidRPr="00DB4E8E" w:rsidRDefault="007B6916" w:rsidP="007B6916">
      <w:pPr>
        <w:tabs>
          <w:tab w:val="left" w:pos="0"/>
          <w:tab w:val="right" w:pos="9356"/>
        </w:tabs>
        <w:ind w:left="0"/>
        <w:jc w:val="center"/>
        <w:rPr>
          <w:rFonts w:ascii="Bookman Old Style" w:hAnsi="Bookman Old Style" w:cs="Arial"/>
          <w:b/>
          <w:snapToGrid w:val="0"/>
          <w:color w:val="000000"/>
          <w:lang w:val="es-ES_tradnl"/>
        </w:rPr>
      </w:pPr>
    </w:p>
    <w:p w:rsidR="007B6916" w:rsidRPr="00DB4E8E" w:rsidRDefault="007B6916" w:rsidP="007B6916">
      <w:pPr>
        <w:pStyle w:val="Ttulo3"/>
        <w:tabs>
          <w:tab w:val="left" w:pos="0"/>
          <w:tab w:val="right" w:pos="9356"/>
        </w:tabs>
        <w:ind w:left="0"/>
        <w:rPr>
          <w:rFonts w:ascii="Bookman Old Style" w:hAnsi="Bookman Old Style"/>
          <w:b w:val="0"/>
          <w:szCs w:val="24"/>
        </w:rPr>
      </w:pPr>
      <w:r w:rsidRPr="00DB4E8E">
        <w:rPr>
          <w:rFonts w:ascii="Bookman Old Style" w:hAnsi="Bookman Old Style"/>
          <w:b w:val="0"/>
          <w:szCs w:val="24"/>
        </w:rPr>
        <w:t>(                                  )</w:t>
      </w:r>
    </w:p>
    <w:p w:rsidR="007B6916" w:rsidRPr="00DB4E8E" w:rsidRDefault="007B6916" w:rsidP="007B6916">
      <w:pPr>
        <w:tabs>
          <w:tab w:val="left" w:pos="0"/>
          <w:tab w:val="right" w:pos="9356"/>
        </w:tabs>
        <w:ind w:left="0"/>
        <w:jc w:val="center"/>
        <w:rPr>
          <w:rFonts w:ascii="Bookman Old Style" w:hAnsi="Bookman Old Style"/>
          <w:lang w:val="es-ES_tradnl"/>
        </w:rPr>
      </w:pPr>
    </w:p>
    <w:p w:rsidR="007B6916" w:rsidRDefault="007B6916" w:rsidP="007B6916">
      <w:pPr>
        <w:ind w:left="0"/>
        <w:jc w:val="both"/>
        <w:rPr>
          <w:rFonts w:ascii="Bookman Old Style" w:hAnsi="Bookman Old Style" w:cs="Arial"/>
          <w:lang w:val="es-CO" w:eastAsia="es-CO"/>
        </w:rPr>
      </w:pPr>
    </w:p>
    <w:p w:rsidR="001A6E7C" w:rsidRPr="00DB4E8E" w:rsidRDefault="001A6E7C" w:rsidP="007B6916">
      <w:pPr>
        <w:ind w:left="0"/>
        <w:jc w:val="both"/>
        <w:rPr>
          <w:rFonts w:ascii="Bookman Old Style" w:hAnsi="Bookman Old Style" w:cs="Arial"/>
          <w:lang w:val="es-CO" w:eastAsia="es-CO"/>
        </w:rPr>
      </w:pPr>
    </w:p>
    <w:p w:rsidR="007B6916" w:rsidRPr="00DB4E8E" w:rsidRDefault="007B6916" w:rsidP="007B6916">
      <w:pPr>
        <w:pStyle w:val="Prrafodelista"/>
        <w:ind w:left="0"/>
        <w:contextualSpacing/>
        <w:jc w:val="center"/>
        <w:rPr>
          <w:rFonts w:ascii="Bookman Old Style" w:hAnsi="Bookman Old Style" w:cs="Arial"/>
          <w:color w:val="000000"/>
          <w:sz w:val="24"/>
          <w:szCs w:val="24"/>
        </w:rPr>
      </w:pPr>
      <w:r w:rsidRPr="00DB4E8E">
        <w:rPr>
          <w:rFonts w:ascii="Bookman Old Style" w:hAnsi="Bookman Old Style" w:cs="Arial"/>
          <w:color w:val="000000"/>
          <w:sz w:val="24"/>
          <w:szCs w:val="24"/>
        </w:rPr>
        <w:t>Por la cual se establece</w:t>
      </w:r>
      <w:r>
        <w:rPr>
          <w:rFonts w:ascii="Bookman Old Style" w:hAnsi="Bookman Old Style" w:cs="Arial"/>
          <w:color w:val="000000"/>
          <w:sz w:val="24"/>
          <w:szCs w:val="24"/>
        </w:rPr>
        <w:t xml:space="preserve">n </w:t>
      </w:r>
      <w:r w:rsidR="008B75AA">
        <w:rPr>
          <w:rFonts w:ascii="Bookman Old Style" w:hAnsi="Bookman Old Style" w:cs="Arial"/>
          <w:color w:val="000000"/>
          <w:sz w:val="24"/>
          <w:szCs w:val="24"/>
        </w:rPr>
        <w:t xml:space="preserve">las </w:t>
      </w:r>
      <w:r>
        <w:rPr>
          <w:rFonts w:ascii="Bookman Old Style" w:hAnsi="Bookman Old Style" w:cs="Arial"/>
          <w:color w:val="000000"/>
          <w:sz w:val="24"/>
          <w:szCs w:val="24"/>
        </w:rPr>
        <w:t xml:space="preserve">disposiciones para </w:t>
      </w:r>
      <w:r w:rsidR="008B75AA">
        <w:rPr>
          <w:rFonts w:ascii="Bookman Old Style" w:hAnsi="Bookman Old Style" w:cs="Arial"/>
          <w:color w:val="000000"/>
          <w:sz w:val="24"/>
          <w:szCs w:val="24"/>
        </w:rPr>
        <w:t xml:space="preserve">la aplicación de </w:t>
      </w:r>
      <w:r>
        <w:rPr>
          <w:rFonts w:ascii="Bookman Old Style" w:hAnsi="Bookman Old Style" w:cs="Arial"/>
          <w:color w:val="000000"/>
          <w:sz w:val="24"/>
          <w:szCs w:val="24"/>
        </w:rPr>
        <w:t>los</w:t>
      </w:r>
      <w:r w:rsidRPr="00DB4E8E">
        <w:rPr>
          <w:rFonts w:ascii="Bookman Old Style" w:hAnsi="Bookman Old Style" w:cs="Arial"/>
          <w:color w:val="000000"/>
          <w:sz w:val="24"/>
          <w:szCs w:val="24"/>
        </w:rPr>
        <w:t xml:space="preserve"> </w:t>
      </w:r>
      <w:r w:rsidRPr="000D2276">
        <w:rPr>
          <w:rFonts w:ascii="Bookman Old Style" w:hAnsi="Bookman Old Style" w:cs="Arial"/>
          <w:color w:val="000000"/>
          <w:sz w:val="24"/>
          <w:szCs w:val="24"/>
        </w:rPr>
        <w:t xml:space="preserve">criterios </w:t>
      </w:r>
      <w:r>
        <w:rPr>
          <w:rFonts w:ascii="Bookman Old Style" w:hAnsi="Bookman Old Style" w:cs="Arial"/>
          <w:color w:val="000000"/>
          <w:sz w:val="24"/>
          <w:szCs w:val="24"/>
        </w:rPr>
        <w:t xml:space="preserve">de análisis </w:t>
      </w:r>
      <w:r w:rsidR="008B75AA">
        <w:rPr>
          <w:rFonts w:ascii="Bookman Old Style" w:hAnsi="Bookman Old Style" w:cs="Arial"/>
          <w:color w:val="000000"/>
          <w:sz w:val="24"/>
          <w:szCs w:val="24"/>
        </w:rPr>
        <w:t xml:space="preserve">para la </w:t>
      </w:r>
      <w:r>
        <w:rPr>
          <w:rFonts w:ascii="Bookman Old Style" w:hAnsi="Bookman Old Style" w:cs="Arial"/>
          <w:color w:val="000000"/>
          <w:sz w:val="24"/>
          <w:szCs w:val="24"/>
        </w:rPr>
        <w:t xml:space="preserve">inclusión de </w:t>
      </w:r>
      <w:r w:rsidRPr="000D2276">
        <w:rPr>
          <w:rFonts w:ascii="Bookman Old Style" w:hAnsi="Bookman Old Style" w:cs="Arial"/>
          <w:color w:val="000000"/>
          <w:sz w:val="24"/>
          <w:szCs w:val="24"/>
        </w:rPr>
        <w:t xml:space="preserve">inversiones en extensiones de la red tipo II de transporte </w:t>
      </w:r>
      <w:r w:rsidR="008B75AA">
        <w:rPr>
          <w:rFonts w:ascii="Bookman Old Style" w:hAnsi="Bookman Old Style" w:cs="Arial"/>
          <w:color w:val="000000"/>
          <w:sz w:val="24"/>
          <w:szCs w:val="24"/>
        </w:rPr>
        <w:t xml:space="preserve">de gas natural </w:t>
      </w:r>
      <w:r w:rsidRPr="000D2276">
        <w:rPr>
          <w:rFonts w:ascii="Bookman Old Style" w:hAnsi="Bookman Old Style" w:cs="Arial"/>
          <w:color w:val="000000"/>
          <w:sz w:val="24"/>
          <w:szCs w:val="24"/>
        </w:rPr>
        <w:t>dentro del cálculo tarifario de tramos o grupos de gasoductos existentes</w:t>
      </w:r>
    </w:p>
    <w:p w:rsidR="007B6916" w:rsidRPr="000D2276" w:rsidRDefault="007B6916" w:rsidP="007B6916">
      <w:pPr>
        <w:rPr>
          <w:rFonts w:ascii="Bookman Old Style" w:hAnsi="Bookman Old Style" w:cs="Arial"/>
          <w:color w:val="000000"/>
          <w:lang w:val="es-CO"/>
        </w:rPr>
      </w:pPr>
    </w:p>
    <w:p w:rsidR="007B6916" w:rsidRDefault="007B6916" w:rsidP="007B6916">
      <w:pPr>
        <w:jc w:val="center"/>
        <w:rPr>
          <w:rFonts w:ascii="Bookman Old Style" w:hAnsi="Bookman Old Style" w:cs="Arial"/>
          <w:b/>
          <w:color w:val="000000"/>
          <w:lang w:val="es-CO"/>
        </w:rPr>
      </w:pPr>
    </w:p>
    <w:p w:rsidR="001A6E7C" w:rsidRPr="001A6E7C" w:rsidRDefault="001A6E7C" w:rsidP="007B6916">
      <w:pPr>
        <w:jc w:val="center"/>
        <w:rPr>
          <w:rFonts w:ascii="Bookman Old Style" w:hAnsi="Bookman Old Style" w:cs="Arial"/>
          <w:b/>
          <w:color w:val="000000"/>
          <w:lang w:val="es-CO"/>
        </w:rPr>
      </w:pPr>
    </w:p>
    <w:p w:rsidR="007B6916" w:rsidRPr="00DB4E8E" w:rsidRDefault="007B6916" w:rsidP="007B6916">
      <w:pPr>
        <w:jc w:val="center"/>
        <w:rPr>
          <w:rFonts w:ascii="Bookman Old Style" w:hAnsi="Bookman Old Style" w:cs="Arial"/>
          <w:b/>
          <w:color w:val="000000"/>
        </w:rPr>
      </w:pPr>
      <w:r w:rsidRPr="00DB4E8E">
        <w:rPr>
          <w:rFonts w:ascii="Bookman Old Style" w:hAnsi="Bookman Old Style" w:cs="Arial"/>
          <w:b/>
          <w:color w:val="000000"/>
        </w:rPr>
        <w:t>LA COMISIÓN DE REGULACIÓN DE ENERGÍA Y GAS</w:t>
      </w:r>
    </w:p>
    <w:p w:rsidR="007B6916" w:rsidRPr="00DB4E8E" w:rsidRDefault="007B6916" w:rsidP="007B6916">
      <w:pPr>
        <w:rPr>
          <w:rFonts w:ascii="Bookman Old Style" w:hAnsi="Bookman Old Style" w:cs="Arial"/>
          <w:color w:val="000000"/>
        </w:rPr>
      </w:pPr>
    </w:p>
    <w:p w:rsidR="007B6916" w:rsidRPr="00DB4E8E" w:rsidRDefault="007B6916" w:rsidP="007B6916">
      <w:pPr>
        <w:rPr>
          <w:rFonts w:ascii="Bookman Old Style" w:hAnsi="Bookman Old Style" w:cs="Arial"/>
          <w:color w:val="000000"/>
        </w:rPr>
      </w:pPr>
    </w:p>
    <w:p w:rsidR="007B6916" w:rsidRPr="00DB4E8E" w:rsidRDefault="007B6916" w:rsidP="007B6916">
      <w:pPr>
        <w:ind w:left="0"/>
        <w:jc w:val="center"/>
        <w:rPr>
          <w:rFonts w:ascii="Bookman Old Style" w:hAnsi="Bookman Old Style" w:cs="Arial"/>
          <w:color w:val="000000"/>
        </w:rPr>
      </w:pPr>
      <w:r w:rsidRPr="00DB4E8E">
        <w:rPr>
          <w:rFonts w:ascii="Bookman Old Style" w:hAnsi="Bookman Old Style" w:cs="Arial"/>
          <w:color w:val="000000"/>
        </w:rPr>
        <w:t>En ejercicio de las atribuciones constitucionales y legales, en especial las conferidas por la Ley 142 de 1994 y los Decretos 1523 y 2253 de 1994</w:t>
      </w:r>
    </w:p>
    <w:p w:rsidR="007B6916" w:rsidRDefault="007B6916" w:rsidP="007B6916">
      <w:pPr>
        <w:ind w:left="0"/>
        <w:rPr>
          <w:rFonts w:ascii="Bookman Old Style" w:hAnsi="Bookman Old Style" w:cs="Arial"/>
          <w:color w:val="000000"/>
        </w:rPr>
      </w:pPr>
    </w:p>
    <w:p w:rsidR="00C63DD5" w:rsidRPr="00DB4E8E" w:rsidRDefault="00C63DD5" w:rsidP="007B6916">
      <w:pPr>
        <w:ind w:left="0"/>
        <w:rPr>
          <w:rFonts w:ascii="Bookman Old Style" w:hAnsi="Bookman Old Style" w:cs="Arial"/>
          <w:color w:val="000000"/>
        </w:rPr>
      </w:pPr>
    </w:p>
    <w:p w:rsidR="007B6916" w:rsidRPr="00DB4E8E" w:rsidRDefault="007B6916" w:rsidP="007B6916">
      <w:pPr>
        <w:ind w:left="0"/>
        <w:rPr>
          <w:rFonts w:ascii="Bookman Old Style" w:hAnsi="Bookman Old Style" w:cs="Arial"/>
          <w:color w:val="000000"/>
        </w:rPr>
      </w:pPr>
    </w:p>
    <w:p w:rsidR="007B6916" w:rsidRPr="00DB4E8E" w:rsidRDefault="007B6916" w:rsidP="007B6916">
      <w:pPr>
        <w:ind w:left="0"/>
        <w:jc w:val="center"/>
        <w:rPr>
          <w:rFonts w:ascii="Bookman Old Style" w:hAnsi="Bookman Old Style" w:cs="Arial"/>
          <w:b/>
          <w:color w:val="000000"/>
        </w:rPr>
      </w:pPr>
      <w:r w:rsidRPr="00DB4E8E">
        <w:rPr>
          <w:rFonts w:ascii="Bookman Old Style" w:hAnsi="Bookman Old Style" w:cs="Arial"/>
          <w:b/>
          <w:color w:val="000000"/>
        </w:rPr>
        <w:t>C O N S I D E R A N D O  Q U E:</w:t>
      </w:r>
    </w:p>
    <w:p w:rsidR="007B6916" w:rsidRPr="00DB4E8E" w:rsidRDefault="007B6916" w:rsidP="007B6916">
      <w:pPr>
        <w:ind w:left="0"/>
        <w:jc w:val="center"/>
        <w:outlineLvl w:val="0"/>
        <w:rPr>
          <w:rFonts w:ascii="Bookman Old Style" w:hAnsi="Bookman Old Style" w:cs="Arial"/>
          <w:color w:val="000000"/>
        </w:rPr>
      </w:pPr>
    </w:p>
    <w:p w:rsidR="007B6916" w:rsidRDefault="007B6916" w:rsidP="007B6916">
      <w:pPr>
        <w:ind w:left="0"/>
        <w:jc w:val="center"/>
        <w:outlineLvl w:val="0"/>
        <w:rPr>
          <w:rFonts w:ascii="Bookman Old Style" w:hAnsi="Bookman Old Style" w:cs="Arial"/>
          <w:color w:val="000000"/>
        </w:rPr>
      </w:pPr>
    </w:p>
    <w:p w:rsidR="001A6E7C" w:rsidRPr="00DB4E8E" w:rsidRDefault="001A6E7C" w:rsidP="007B6916">
      <w:pPr>
        <w:ind w:left="0"/>
        <w:jc w:val="center"/>
        <w:outlineLvl w:val="0"/>
        <w:rPr>
          <w:rFonts w:ascii="Bookman Old Style" w:hAnsi="Bookman Old Style" w:cs="Arial"/>
          <w:color w:val="000000"/>
        </w:rPr>
      </w:pPr>
    </w:p>
    <w:p w:rsidR="007B6916" w:rsidRPr="00DB4E8E" w:rsidRDefault="007B6916" w:rsidP="007B6916">
      <w:pPr>
        <w:ind w:left="0"/>
        <w:jc w:val="both"/>
        <w:rPr>
          <w:rFonts w:ascii="Bookman Old Style" w:hAnsi="Bookman Old Style" w:cs="Arial"/>
        </w:rPr>
      </w:pPr>
      <w:r w:rsidRPr="00DB4E8E">
        <w:rPr>
          <w:rFonts w:ascii="Bookman Old Style" w:hAnsi="Bookman Old Style" w:cs="Arial"/>
        </w:rPr>
        <w:t xml:space="preserve">El artículo 73.11 de la Ley 142 de 1994 atribuyó a la Comisión de Regulación de Energía y Gas la competencia para establecer las fórmulas para la fijación de las tarifas del servicio público </w:t>
      </w:r>
      <w:r w:rsidR="001A6E7C">
        <w:rPr>
          <w:rFonts w:ascii="Bookman Old Style" w:hAnsi="Bookman Old Style" w:cs="Arial"/>
        </w:rPr>
        <w:t>domiciliario de gas combustible.</w:t>
      </w:r>
    </w:p>
    <w:p w:rsidR="007B6916" w:rsidRDefault="007B6916" w:rsidP="007B6916">
      <w:pPr>
        <w:ind w:left="0"/>
        <w:jc w:val="both"/>
        <w:rPr>
          <w:rFonts w:ascii="Bookman Old Style" w:hAnsi="Bookman Old Style" w:cs="Arial"/>
        </w:rPr>
      </w:pPr>
    </w:p>
    <w:p w:rsidR="00FF3175" w:rsidRDefault="00FF3175" w:rsidP="007B6916">
      <w:pPr>
        <w:ind w:left="0"/>
        <w:jc w:val="both"/>
        <w:rPr>
          <w:rFonts w:ascii="Bookman Old Style" w:hAnsi="Bookman Old Style" w:cs="Arial"/>
        </w:rPr>
      </w:pPr>
      <w:r>
        <w:rPr>
          <w:rFonts w:ascii="Bookman Old Style" w:hAnsi="Bookman Old Style" w:cs="Arial"/>
        </w:rPr>
        <w:t>El artículo 74.1 de la Ley 142 de 1994 dispone que es función de la Comisión de Regulación de Energía y Gas regular el ejercicio de las actividades de los sectores de energía y gas combustible para asegurar la disponibilidad de una oferta energética eficiente</w:t>
      </w:r>
      <w:r w:rsidR="001A6E7C">
        <w:rPr>
          <w:rFonts w:ascii="Bookman Old Style" w:hAnsi="Bookman Old Style" w:cs="Arial"/>
        </w:rPr>
        <w:t>.</w:t>
      </w:r>
    </w:p>
    <w:p w:rsidR="00FF3175" w:rsidRPr="00DB4E8E" w:rsidRDefault="00FF3175" w:rsidP="007B6916">
      <w:pPr>
        <w:ind w:left="0"/>
        <w:jc w:val="both"/>
        <w:rPr>
          <w:rFonts w:ascii="Bookman Old Style" w:hAnsi="Bookman Old Style" w:cs="Arial"/>
        </w:rPr>
      </w:pPr>
    </w:p>
    <w:p w:rsidR="007B6916" w:rsidRPr="00DB4E8E" w:rsidRDefault="007B6916" w:rsidP="007B6916">
      <w:pPr>
        <w:ind w:left="0"/>
        <w:jc w:val="both"/>
        <w:rPr>
          <w:rFonts w:ascii="Bookman Old Style" w:hAnsi="Bookman Old Style" w:cs="Arial"/>
        </w:rPr>
      </w:pPr>
      <w:r w:rsidRPr="00DB4E8E">
        <w:rPr>
          <w:rFonts w:ascii="Bookman Old Style" w:hAnsi="Bookman Old Style" w:cs="Arial"/>
        </w:rPr>
        <w:t>El artículo 87 de la Ley 142 de 1994 estableció los criterios bajo los cuales se debe definir el régimen tarifario de las empresas de servicios públicos</w:t>
      </w:r>
      <w:r w:rsidR="001A6E7C">
        <w:rPr>
          <w:rFonts w:ascii="Bookman Old Style" w:hAnsi="Bookman Old Style" w:cs="Arial"/>
        </w:rPr>
        <w:t>.</w:t>
      </w:r>
    </w:p>
    <w:p w:rsidR="007B6916" w:rsidRPr="00DB4E8E" w:rsidRDefault="007B6916" w:rsidP="007B6916">
      <w:pPr>
        <w:ind w:left="0"/>
        <w:jc w:val="both"/>
        <w:rPr>
          <w:rFonts w:ascii="Bookman Old Style" w:hAnsi="Bookman Old Style" w:cs="Arial"/>
        </w:rPr>
      </w:pPr>
    </w:p>
    <w:p w:rsidR="007B6916" w:rsidRPr="00DB4E8E" w:rsidRDefault="007B6916" w:rsidP="007B6916">
      <w:pPr>
        <w:ind w:left="0"/>
        <w:jc w:val="both"/>
        <w:rPr>
          <w:rFonts w:ascii="Bookman Old Style" w:hAnsi="Bookman Old Style" w:cs="Arial"/>
        </w:rPr>
      </w:pPr>
      <w:r w:rsidRPr="00DB4E8E">
        <w:rPr>
          <w:rFonts w:ascii="Bookman Old Style" w:hAnsi="Bookman Old Style" w:cs="Arial"/>
        </w:rPr>
        <w:t>La Comisión de Regulación de Energía y Gas, mediante Resolución CREG 126 de 2010, estableció los criterios generales para la remuneración del servicio de transporte de gas natural y el esquema general de cargos del Sistema Nacional de Transporte, así como otras disposiciones en materia de transporte de gas natural</w:t>
      </w:r>
      <w:r w:rsidR="001A6E7C">
        <w:rPr>
          <w:rFonts w:ascii="Bookman Old Style" w:hAnsi="Bookman Old Style" w:cs="Arial"/>
        </w:rPr>
        <w:t>.</w:t>
      </w:r>
    </w:p>
    <w:p w:rsidR="007B6916" w:rsidRPr="00DB4E8E" w:rsidRDefault="007B6916" w:rsidP="007B6916">
      <w:pPr>
        <w:ind w:left="0"/>
        <w:rPr>
          <w:rFonts w:ascii="Bookman Old Style" w:hAnsi="Bookman Old Style" w:cs="Arial"/>
        </w:rPr>
      </w:pPr>
    </w:p>
    <w:p w:rsidR="007B6916" w:rsidRDefault="007B6916" w:rsidP="007B6916">
      <w:pPr>
        <w:ind w:left="0"/>
        <w:jc w:val="both"/>
        <w:rPr>
          <w:rFonts w:ascii="Bookman Old Style" w:hAnsi="Bookman Old Style" w:cs="Arial"/>
        </w:rPr>
      </w:pPr>
      <w:r w:rsidRPr="00DB4E8E">
        <w:rPr>
          <w:rFonts w:ascii="Bookman Old Style" w:hAnsi="Bookman Old Style" w:cs="Arial"/>
        </w:rPr>
        <w:lastRenderedPageBreak/>
        <w:t>En el parágrafo 4 del artículo 25 de la Resolución CREG 126 de 2010 se estableció lo siguiente:</w:t>
      </w:r>
    </w:p>
    <w:p w:rsidR="00CD6FC8" w:rsidRPr="00DB4E8E" w:rsidRDefault="00CD6FC8" w:rsidP="007B6916">
      <w:pPr>
        <w:ind w:left="0"/>
        <w:jc w:val="both"/>
        <w:rPr>
          <w:rFonts w:ascii="Bookman Old Style" w:hAnsi="Bookman Old Style" w:cs="Arial"/>
        </w:rPr>
      </w:pPr>
    </w:p>
    <w:p w:rsidR="007B6916" w:rsidRPr="00DB4E8E" w:rsidRDefault="007B6916" w:rsidP="007B6916">
      <w:pPr>
        <w:ind w:left="0"/>
        <w:jc w:val="both"/>
        <w:rPr>
          <w:rFonts w:ascii="Bookman Old Style" w:hAnsi="Bookman Old Style" w:cs="Arial"/>
          <w:i/>
        </w:rPr>
      </w:pPr>
      <w:r w:rsidRPr="00DB4E8E">
        <w:rPr>
          <w:rFonts w:ascii="Bookman Old Style" w:hAnsi="Bookman Old Style" w:cs="Arial"/>
          <w:i/>
        </w:rPr>
        <w:t xml:space="preserve">“La CREG podrá incluir inversiones en extensiones de la red tipo II de transporte dentro del cálculo tarifario de tramos o grupos de gasoductos existentes para los cuales la CREG apruebe cargos regulados cuando el costo unitario de prestación del servicio de gas natural, estimado para la demanda asociada a extensiones de red tipo II, sea inferior al costo unitario de prestación del servicio de gas licuado del petróleo, estimado para la misma demanda. </w:t>
      </w:r>
    </w:p>
    <w:p w:rsidR="007B6916" w:rsidRPr="00DB4E8E" w:rsidRDefault="007B6916" w:rsidP="007B6916">
      <w:pPr>
        <w:ind w:left="0"/>
        <w:jc w:val="both"/>
        <w:rPr>
          <w:rFonts w:ascii="Bookman Old Style" w:hAnsi="Bookman Old Style" w:cs="Arial"/>
          <w:i/>
        </w:rPr>
      </w:pPr>
    </w:p>
    <w:p w:rsidR="007B6916" w:rsidRPr="00DB4E8E" w:rsidRDefault="007B6916" w:rsidP="007B6916">
      <w:pPr>
        <w:ind w:left="0"/>
        <w:jc w:val="both"/>
        <w:rPr>
          <w:rFonts w:ascii="Bookman Old Style" w:hAnsi="Bookman Old Style" w:cs="Arial"/>
          <w:i/>
        </w:rPr>
      </w:pPr>
      <w:r w:rsidRPr="00DB4E8E">
        <w:rPr>
          <w:rFonts w:ascii="Bookman Old Style" w:hAnsi="Bookman Old Style" w:cs="Arial"/>
          <w:i/>
        </w:rPr>
        <w:t>En todo caso, la CREG no aplicará el criterio establecido en este parágrafo si la inclusión de las inversiones en extensiones de la red tipo II de transporte compromete la neutralidad entre los agentes que prestan el servicio en el área geográfica de influencia del proyecto.</w:t>
      </w:r>
    </w:p>
    <w:p w:rsidR="007B6916" w:rsidRPr="00DB4E8E" w:rsidRDefault="007B6916" w:rsidP="007B6916">
      <w:pPr>
        <w:ind w:left="0"/>
        <w:jc w:val="both"/>
        <w:rPr>
          <w:rFonts w:ascii="Bookman Old Style" w:hAnsi="Bookman Old Style" w:cs="Arial"/>
          <w:i/>
        </w:rPr>
      </w:pPr>
    </w:p>
    <w:p w:rsidR="007B6916" w:rsidRPr="00DB4E8E" w:rsidRDefault="007B6916" w:rsidP="007B6916">
      <w:pPr>
        <w:ind w:left="0"/>
        <w:jc w:val="both"/>
        <w:rPr>
          <w:rFonts w:ascii="Bookman Old Style" w:hAnsi="Bookman Old Style" w:cs="Arial"/>
          <w:i/>
        </w:rPr>
      </w:pPr>
      <w:r w:rsidRPr="00DB4E8E">
        <w:rPr>
          <w:rFonts w:ascii="Bookman Old Style" w:hAnsi="Bookman Old Style" w:cs="Arial"/>
          <w:i/>
        </w:rPr>
        <w:t>Para efectos de estas estimaciones, la CREG utilizará la mejor información disponible, la cual incluirá, entre otros, información histórica de las diferentes componentes de la tarifa, información estadística por áreas geográficas, etc. Las estimaciones de costo unitario de prestación del servicio se harán teniendo en cuenta costos eficientes de tal forma que no se descontarán aportes que entes gubernamentales hagan para la construcción de gasoductos de red tipo II de transporte.</w:t>
      </w:r>
    </w:p>
    <w:p w:rsidR="007B6916" w:rsidRPr="00DB4E8E" w:rsidRDefault="007B6916" w:rsidP="007B6916">
      <w:pPr>
        <w:ind w:left="0"/>
        <w:jc w:val="both"/>
        <w:rPr>
          <w:rFonts w:ascii="Bookman Old Style" w:hAnsi="Bookman Old Style" w:cs="Arial"/>
          <w:i/>
        </w:rPr>
      </w:pPr>
    </w:p>
    <w:p w:rsidR="007B6916" w:rsidRPr="00DB4E8E" w:rsidRDefault="007B6916" w:rsidP="007B6916">
      <w:pPr>
        <w:ind w:left="0"/>
        <w:jc w:val="both"/>
        <w:rPr>
          <w:rFonts w:ascii="Bookman Old Style" w:hAnsi="Bookman Old Style" w:cs="Arial"/>
          <w:i/>
        </w:rPr>
      </w:pPr>
      <w:r w:rsidRPr="00DB4E8E">
        <w:rPr>
          <w:rFonts w:ascii="Bookman Old Style" w:hAnsi="Bookman Old Style" w:cs="Arial"/>
          <w:i/>
        </w:rPr>
        <w:t xml:space="preserve">Las tarifas de transporte se modificarán cada vez que se incluyan inversiones de red tipo II de transporte en el cálculo tarifario de tramos o grupos de gasoductos existentes. </w:t>
      </w:r>
    </w:p>
    <w:p w:rsidR="007B6916" w:rsidRPr="00DB4E8E" w:rsidRDefault="007B6916" w:rsidP="007B6916">
      <w:pPr>
        <w:ind w:left="0"/>
        <w:jc w:val="both"/>
        <w:rPr>
          <w:rFonts w:ascii="Bookman Old Style" w:hAnsi="Bookman Old Style" w:cs="Arial"/>
          <w:i/>
        </w:rPr>
      </w:pPr>
    </w:p>
    <w:p w:rsidR="007B6916" w:rsidRPr="00DB4E8E" w:rsidRDefault="007B6916" w:rsidP="007B6916">
      <w:pPr>
        <w:ind w:left="0"/>
        <w:jc w:val="both"/>
        <w:rPr>
          <w:rFonts w:ascii="Bookman Old Style" w:hAnsi="Bookman Old Style" w:cs="Arial"/>
          <w:i/>
        </w:rPr>
      </w:pPr>
      <w:r w:rsidRPr="00DB4E8E">
        <w:rPr>
          <w:rFonts w:ascii="Bookman Old Style" w:hAnsi="Bookman Old Style" w:cs="Arial"/>
          <w:i/>
        </w:rPr>
        <w:t>Mediante resolución de carácter general posterior, la CREG establecerá los mecanismos que permitan realizar el balance de cuentas y giro de recursos entre empresas transportadoras y distribuidoras de gas natural aplicable cuando la CREG incluya inversiones en extensiones de la red tipo II de transporte, realizadas por distribuidores, dentro del cálculo tarifario de tramos o grupos de gasoductos existentes.”</w:t>
      </w:r>
    </w:p>
    <w:p w:rsidR="007B6916" w:rsidRPr="00DB4E8E" w:rsidRDefault="007B6916" w:rsidP="007B6916">
      <w:pPr>
        <w:pStyle w:val="Textoindependiente2"/>
        <w:spacing w:after="0" w:line="240" w:lineRule="auto"/>
        <w:ind w:left="0"/>
        <w:jc w:val="both"/>
        <w:rPr>
          <w:rFonts w:ascii="Bookman Old Style" w:hAnsi="Bookman Old Style" w:cs="Arial"/>
        </w:rPr>
      </w:pPr>
    </w:p>
    <w:p w:rsidR="007B6916" w:rsidRPr="00DB4E8E" w:rsidRDefault="007B6916" w:rsidP="007B6916">
      <w:pPr>
        <w:pStyle w:val="Textoindependiente2"/>
        <w:spacing w:after="0" w:line="240" w:lineRule="auto"/>
        <w:ind w:left="0"/>
        <w:jc w:val="both"/>
        <w:rPr>
          <w:rFonts w:ascii="Bookman Old Style" w:hAnsi="Bookman Old Style" w:cs="Arial"/>
        </w:rPr>
      </w:pPr>
      <w:r w:rsidRPr="00DB4E8E">
        <w:rPr>
          <w:rFonts w:ascii="Bookman Old Style" w:hAnsi="Bookman Old Style" w:cs="Arial"/>
        </w:rPr>
        <w:t>Mediante la Resolución CREG 011 de 2003 se establecieron los criterios generales para remunerar las actividades de distribución y comercialización de gas combustible, y las fórmulas generales para la prestación del servicio público domiciliario de distribución de gas combustible por redes de tubería</w:t>
      </w:r>
      <w:r w:rsidR="001A6E7C">
        <w:rPr>
          <w:rFonts w:ascii="Bookman Old Style" w:hAnsi="Bookman Old Style" w:cs="Arial"/>
        </w:rPr>
        <w:t>.</w:t>
      </w:r>
    </w:p>
    <w:p w:rsidR="007B6916" w:rsidRPr="00DB4E8E" w:rsidRDefault="007B6916" w:rsidP="007B6916">
      <w:pPr>
        <w:ind w:left="0"/>
        <w:jc w:val="both"/>
        <w:rPr>
          <w:rFonts w:ascii="Bookman Old Style" w:hAnsi="Bookman Old Style" w:cs="Arial"/>
        </w:rPr>
      </w:pPr>
    </w:p>
    <w:p w:rsidR="007B6916" w:rsidRPr="00DB4E8E" w:rsidRDefault="007B6916" w:rsidP="007B6916">
      <w:pPr>
        <w:ind w:left="0"/>
        <w:jc w:val="both"/>
        <w:rPr>
          <w:rFonts w:ascii="Bookman Old Style" w:hAnsi="Bookman Old Style" w:cs="Arial"/>
        </w:rPr>
      </w:pPr>
      <w:r w:rsidRPr="00DB4E8E">
        <w:rPr>
          <w:rFonts w:ascii="Bookman Old Style" w:hAnsi="Bookman Old Style" w:cs="Arial"/>
        </w:rPr>
        <w:t>Mediante las resoluciones CREG 066 de 2007, 122 de 2008, 001 de 2009 y 180 de 2009 se definió la metodología tarifaria para las diferentes actividades de la prestación del servicio de gas licuado de petróleo distribuido a través de cilindros y el costo unitario</w:t>
      </w:r>
      <w:r w:rsidR="001A6E7C">
        <w:rPr>
          <w:rFonts w:ascii="Bookman Old Style" w:hAnsi="Bookman Old Style" w:cs="Arial"/>
        </w:rPr>
        <w:t>.</w:t>
      </w:r>
    </w:p>
    <w:p w:rsidR="007B6916" w:rsidRPr="00DB4E8E" w:rsidRDefault="007B6916" w:rsidP="007B6916">
      <w:pPr>
        <w:ind w:left="0"/>
        <w:jc w:val="both"/>
        <w:rPr>
          <w:rFonts w:ascii="Bookman Old Style" w:hAnsi="Bookman Old Style" w:cs="Arial"/>
        </w:rPr>
      </w:pPr>
    </w:p>
    <w:p w:rsidR="007B6916" w:rsidRPr="00DB4E8E" w:rsidRDefault="007B6916" w:rsidP="007B6916">
      <w:pPr>
        <w:pStyle w:val="Textoindependiente2"/>
        <w:spacing w:after="0" w:line="240" w:lineRule="auto"/>
        <w:ind w:left="0"/>
        <w:jc w:val="both"/>
        <w:rPr>
          <w:rFonts w:ascii="Bookman Old Style" w:hAnsi="Bookman Old Style"/>
          <w:color w:val="000000"/>
          <w:lang w:val="es-ES_tradnl"/>
        </w:rPr>
      </w:pPr>
      <w:r w:rsidRPr="00DB4E8E">
        <w:rPr>
          <w:rFonts w:ascii="Bookman Old Style" w:hAnsi="Bookman Old Style"/>
          <w:color w:val="000000"/>
          <w:lang w:val="es-ES_tradnl"/>
        </w:rPr>
        <w:t xml:space="preserve">Se hace necesario establecer </w:t>
      </w:r>
      <w:r>
        <w:rPr>
          <w:rFonts w:ascii="Bookman Old Style" w:hAnsi="Bookman Old Style"/>
          <w:color w:val="000000"/>
          <w:lang w:val="es-ES_tradnl"/>
        </w:rPr>
        <w:t>disposiciones regulatorias para darle aplicación a los criterios de análisis de la posible inclusión de inversiones en extensiones de la red tipo II de transporte dentro del cálculo tarifario de tramos o grupos de gasoductos existentes</w:t>
      </w:r>
      <w:r w:rsidR="001A6E7C">
        <w:rPr>
          <w:rFonts w:ascii="Bookman Old Style" w:hAnsi="Bookman Old Style"/>
          <w:color w:val="000000"/>
          <w:lang w:val="es-ES_tradnl"/>
        </w:rPr>
        <w:t>.</w:t>
      </w:r>
    </w:p>
    <w:p w:rsidR="007B6916" w:rsidRPr="00DB4E8E" w:rsidRDefault="007B6916" w:rsidP="007B6916">
      <w:pPr>
        <w:pStyle w:val="Textoindependiente2"/>
        <w:spacing w:after="0" w:line="240" w:lineRule="auto"/>
        <w:ind w:left="0"/>
        <w:jc w:val="both"/>
        <w:rPr>
          <w:rFonts w:ascii="Bookman Old Style" w:hAnsi="Bookman Old Style"/>
          <w:color w:val="000000"/>
          <w:lang w:val="es-ES_tradnl"/>
        </w:rPr>
      </w:pPr>
    </w:p>
    <w:p w:rsidR="007B6916" w:rsidRDefault="00C47B3B" w:rsidP="007B6916">
      <w:pPr>
        <w:pStyle w:val="Textoindependiente2"/>
        <w:spacing w:after="0" w:line="240" w:lineRule="auto"/>
        <w:ind w:left="0"/>
        <w:jc w:val="both"/>
        <w:rPr>
          <w:rFonts w:ascii="Bookman Old Style" w:hAnsi="Bookman Old Style"/>
          <w:i/>
          <w:color w:val="000000"/>
          <w:lang w:val="es-ES_tradnl"/>
        </w:rPr>
      </w:pPr>
      <w:r>
        <w:rPr>
          <w:rFonts w:ascii="Bookman Old Style" w:hAnsi="Bookman Old Style"/>
          <w:color w:val="000000"/>
          <w:lang w:val="es-ES_tradnl"/>
        </w:rPr>
        <w:lastRenderedPageBreak/>
        <w:t>De conformidad con lo establecido en el Decreto 2696 de 2004, a</w:t>
      </w:r>
      <w:r w:rsidR="007B6916" w:rsidRPr="00DB4E8E">
        <w:rPr>
          <w:rFonts w:ascii="Bookman Old Style" w:hAnsi="Bookman Old Style"/>
          <w:color w:val="000000"/>
          <w:lang w:val="es-ES_tradnl"/>
        </w:rPr>
        <w:t xml:space="preserve"> través de la Resolución CREG 011 de 2011, la CREG ordenó hacer público un proyecto resolución de carácter general, </w:t>
      </w:r>
      <w:r w:rsidR="007B6916" w:rsidRPr="00DB4E8E">
        <w:rPr>
          <w:rFonts w:ascii="Bookman Old Style" w:hAnsi="Bookman Old Style"/>
          <w:i/>
          <w:color w:val="000000"/>
          <w:lang w:val="es-ES_tradnl"/>
        </w:rPr>
        <w:t>“por la cual se establece el procedimiento para la comparación de los costos unitarios de los servicios públicos domiciliarios de gas natural y GLP”</w:t>
      </w:r>
      <w:r w:rsidR="001A6E7C">
        <w:rPr>
          <w:rFonts w:ascii="Bookman Old Style" w:hAnsi="Bookman Old Style"/>
          <w:i/>
          <w:color w:val="000000"/>
          <w:lang w:val="es-ES_tradnl"/>
        </w:rPr>
        <w:t>.</w:t>
      </w:r>
    </w:p>
    <w:p w:rsidR="001A6E7C" w:rsidRPr="00DB4E8E" w:rsidRDefault="001A6E7C" w:rsidP="007B6916">
      <w:pPr>
        <w:pStyle w:val="Textoindependiente2"/>
        <w:spacing w:after="0" w:line="240" w:lineRule="auto"/>
        <w:ind w:left="0"/>
        <w:jc w:val="both"/>
        <w:rPr>
          <w:rFonts w:ascii="Bookman Old Style" w:hAnsi="Bookman Old Style"/>
          <w:i/>
          <w:color w:val="000000"/>
          <w:lang w:val="es-ES_tradnl"/>
        </w:rPr>
      </w:pPr>
    </w:p>
    <w:p w:rsidR="007B6916" w:rsidRPr="00DB4E8E" w:rsidRDefault="007B6916" w:rsidP="007B6916">
      <w:pPr>
        <w:ind w:left="0"/>
        <w:jc w:val="both"/>
        <w:rPr>
          <w:rFonts w:ascii="Bookman Old Style" w:hAnsi="Bookman Old Style"/>
          <w:color w:val="000000"/>
          <w:lang w:val="es-ES_tradnl"/>
        </w:rPr>
      </w:pPr>
      <w:r w:rsidRPr="00DB4E8E">
        <w:rPr>
          <w:rFonts w:ascii="Bookman Old Style" w:hAnsi="Bookman Old Style"/>
          <w:color w:val="000000"/>
          <w:lang w:val="es-ES_tradnl"/>
        </w:rPr>
        <w:t xml:space="preserve">Se recibieron comentarios a la Resolución CREG 011 de 2011 </w:t>
      </w:r>
      <w:r w:rsidR="000C74CD">
        <w:rPr>
          <w:rFonts w:ascii="Bookman Old Style" w:hAnsi="Bookman Old Style"/>
          <w:color w:val="000000"/>
          <w:lang w:val="es-ES_tradnl"/>
        </w:rPr>
        <w:t>de las empresas</w:t>
      </w:r>
      <w:r w:rsidRPr="00DB4E8E">
        <w:rPr>
          <w:rFonts w:ascii="Bookman Old Style" w:hAnsi="Bookman Old Style"/>
          <w:color w:val="000000"/>
          <w:lang w:val="es-ES_tradnl"/>
        </w:rPr>
        <w:t xml:space="preserve"> GAS NATURAL S.A. E.S.P. con el radicado CREG E-2011-003719, EMPRESAS PÚBL</w:t>
      </w:r>
      <w:r w:rsidR="000C74CD">
        <w:rPr>
          <w:rFonts w:ascii="Bookman Old Style" w:hAnsi="Bookman Old Style"/>
          <w:color w:val="000000"/>
          <w:lang w:val="es-ES_tradnl"/>
        </w:rPr>
        <w:t>I</w:t>
      </w:r>
      <w:r w:rsidRPr="00DB4E8E">
        <w:rPr>
          <w:rFonts w:ascii="Bookman Old Style" w:hAnsi="Bookman Old Style"/>
          <w:color w:val="000000"/>
          <w:lang w:val="es-ES_tradnl"/>
        </w:rPr>
        <w:t>CAS DE MEDELL</w:t>
      </w:r>
      <w:r w:rsidR="000C74CD">
        <w:rPr>
          <w:rFonts w:ascii="Bookman Old Style" w:hAnsi="Bookman Old Style"/>
          <w:color w:val="000000"/>
          <w:lang w:val="es-ES_tradnl"/>
        </w:rPr>
        <w:t>Í</w:t>
      </w:r>
      <w:r w:rsidRPr="00DB4E8E">
        <w:rPr>
          <w:rFonts w:ascii="Bookman Old Style" w:hAnsi="Bookman Old Style"/>
          <w:color w:val="000000"/>
          <w:lang w:val="es-ES_tradnl"/>
        </w:rPr>
        <w:t>N ESP, radicado CREG E-2011-003730, TGI S.A E.S.P., radicado CREG E-2011-003732, ALCANOS DE COLOMBIA S.A. E.S.P., radicados CREG</w:t>
      </w:r>
      <w:r w:rsidR="000C74CD">
        <w:rPr>
          <w:rFonts w:ascii="Bookman Old Style" w:hAnsi="Bookman Old Style"/>
          <w:color w:val="000000"/>
          <w:lang w:val="es-ES_tradnl"/>
        </w:rPr>
        <w:t xml:space="preserve"> E-2011-003733 y E-2011-003738, y </w:t>
      </w:r>
      <w:r w:rsidRPr="00DB4E8E">
        <w:rPr>
          <w:rFonts w:ascii="Bookman Old Style" w:hAnsi="Bookman Old Style"/>
          <w:color w:val="000000"/>
          <w:lang w:val="es-ES_tradnl"/>
        </w:rPr>
        <w:t>SURTIGAS S.A. E.S.P, GASES DE OCCIDENTE S.A. E.S.P., GASES DEL CARIBE S.A. E.S.P. y EFIGAS S.A. E.S.P. con el radicado CREG E-2011-003740</w:t>
      </w:r>
      <w:r w:rsidR="001A6E7C">
        <w:rPr>
          <w:rFonts w:ascii="Bookman Old Style" w:hAnsi="Bookman Old Style"/>
          <w:color w:val="000000"/>
          <w:lang w:val="es-ES_tradnl"/>
        </w:rPr>
        <w:t>.</w:t>
      </w:r>
    </w:p>
    <w:p w:rsidR="007B6916" w:rsidRDefault="007B6916" w:rsidP="007B6916">
      <w:pPr>
        <w:ind w:left="0"/>
        <w:jc w:val="both"/>
        <w:rPr>
          <w:rFonts w:ascii="Bookman Old Style" w:hAnsi="Bookman Old Style" w:cs="Arial"/>
          <w:color w:val="000000"/>
          <w:lang w:val="es-CO" w:eastAsia="es-CO"/>
        </w:rPr>
      </w:pPr>
    </w:p>
    <w:p w:rsidR="007B6916" w:rsidRDefault="007B6916" w:rsidP="007B6916">
      <w:pPr>
        <w:ind w:left="0"/>
        <w:jc w:val="both"/>
        <w:rPr>
          <w:rFonts w:ascii="Bookman Old Style" w:hAnsi="Bookman Old Style" w:cs="Arial"/>
          <w:color w:val="000000"/>
          <w:lang w:val="es-CO" w:eastAsia="es-CO"/>
        </w:rPr>
      </w:pPr>
      <w:r>
        <w:rPr>
          <w:rFonts w:ascii="Bookman Old Style" w:hAnsi="Bookman Old Style" w:cs="Arial"/>
          <w:color w:val="000000"/>
          <w:lang w:val="es-CO" w:eastAsia="es-CO"/>
        </w:rPr>
        <w:t xml:space="preserve">La Comisión recibió la comunicación </w:t>
      </w:r>
      <w:r w:rsidRPr="007F2EA3">
        <w:rPr>
          <w:rFonts w:ascii="Bookman Old Style" w:hAnsi="Bookman Old Style" w:cs="Arial"/>
          <w:color w:val="000000"/>
          <w:lang w:val="es-CO" w:eastAsia="es-CO"/>
        </w:rPr>
        <w:t>E-2011-005006</w:t>
      </w:r>
      <w:r>
        <w:rPr>
          <w:rFonts w:ascii="Bookman Old Style" w:hAnsi="Bookman Old Style" w:cs="Arial"/>
          <w:color w:val="000000"/>
          <w:lang w:val="es-CO" w:eastAsia="es-CO"/>
        </w:rPr>
        <w:t xml:space="preserve">, en la que la empresa </w:t>
      </w:r>
      <w:r w:rsidRPr="00DB4E8E">
        <w:rPr>
          <w:rFonts w:ascii="Bookman Old Style" w:hAnsi="Bookman Old Style"/>
          <w:color w:val="000000"/>
          <w:lang w:val="es-ES_tradnl"/>
        </w:rPr>
        <w:t>TGI S.A E.S.P.</w:t>
      </w:r>
      <w:r>
        <w:rPr>
          <w:rFonts w:ascii="Bookman Old Style" w:hAnsi="Bookman Old Style"/>
          <w:color w:val="000000"/>
          <w:lang w:val="es-ES_tradnl"/>
        </w:rPr>
        <w:t xml:space="preserve"> formuló comentarios sobre los artículos 24 y 25 de la Resolución CREG 126 de 2010</w:t>
      </w:r>
      <w:r w:rsidR="001A6E7C">
        <w:rPr>
          <w:rFonts w:ascii="Bookman Old Style" w:hAnsi="Bookman Old Style"/>
          <w:color w:val="000000"/>
          <w:lang w:val="es-ES_tradnl"/>
        </w:rPr>
        <w:t>.</w:t>
      </w:r>
    </w:p>
    <w:p w:rsidR="007B6916" w:rsidRDefault="007B6916" w:rsidP="007B6916">
      <w:pPr>
        <w:ind w:left="0"/>
        <w:jc w:val="both"/>
        <w:rPr>
          <w:rFonts w:ascii="Bookman Old Style" w:hAnsi="Bookman Old Style" w:cs="Arial"/>
          <w:color w:val="000000"/>
          <w:lang w:val="es-CO" w:eastAsia="es-CO"/>
        </w:rPr>
      </w:pPr>
    </w:p>
    <w:p w:rsidR="007B6916" w:rsidRPr="00DB4E8E" w:rsidRDefault="007B6916" w:rsidP="007B6916">
      <w:pPr>
        <w:ind w:left="0"/>
        <w:jc w:val="both"/>
        <w:rPr>
          <w:rFonts w:ascii="Arial" w:hAnsi="Arial" w:cs="Arial"/>
          <w:color w:val="000000"/>
          <w:lang w:val="es-CO" w:eastAsia="es-CO"/>
        </w:rPr>
      </w:pPr>
      <w:r w:rsidRPr="00DB4E8E">
        <w:rPr>
          <w:rFonts w:ascii="Bookman Old Style" w:hAnsi="Bookman Old Style" w:cs="Arial"/>
          <w:color w:val="000000"/>
          <w:lang w:val="es-CO" w:eastAsia="es-CO"/>
        </w:rPr>
        <w:t xml:space="preserve">Los comentarios </w:t>
      </w:r>
      <w:r>
        <w:rPr>
          <w:rFonts w:ascii="Bookman Old Style" w:hAnsi="Bookman Old Style" w:cs="Arial"/>
          <w:color w:val="000000"/>
          <w:lang w:val="es-CO" w:eastAsia="es-CO"/>
        </w:rPr>
        <w:t xml:space="preserve">plasmados en las anteriores comunicaciones </w:t>
      </w:r>
      <w:r w:rsidRPr="00DB4E8E">
        <w:rPr>
          <w:rFonts w:ascii="Bookman Old Style" w:hAnsi="Bookman Old Style" w:cs="Arial"/>
          <w:color w:val="000000"/>
          <w:lang w:val="es-CO" w:eastAsia="es-CO"/>
        </w:rPr>
        <w:t xml:space="preserve">fueron analizados por la Comisión, como está contenido en el Documento CREG </w:t>
      </w:r>
      <w:r w:rsidR="001D7608">
        <w:rPr>
          <w:rFonts w:ascii="Bookman Old Style" w:hAnsi="Bookman Old Style" w:cs="Arial"/>
          <w:color w:val="000000"/>
          <w:lang w:val="es-CO" w:eastAsia="es-CO"/>
        </w:rPr>
        <w:t>111</w:t>
      </w:r>
      <w:r w:rsidR="001D7608" w:rsidRPr="00DB4E8E">
        <w:rPr>
          <w:rFonts w:ascii="Bookman Old Style" w:hAnsi="Bookman Old Style" w:cs="Arial"/>
          <w:color w:val="000000"/>
          <w:lang w:val="es-CO" w:eastAsia="es-CO"/>
        </w:rPr>
        <w:t xml:space="preserve"> </w:t>
      </w:r>
      <w:r w:rsidRPr="00DB4E8E">
        <w:rPr>
          <w:rFonts w:ascii="Bookman Old Style" w:hAnsi="Bookman Old Style" w:cs="Arial"/>
          <w:color w:val="000000"/>
          <w:lang w:val="es-CO" w:eastAsia="es-CO"/>
        </w:rPr>
        <w:t xml:space="preserve">de 2011, y los que se encontraron pertinentes se incorporaron en la presente </w:t>
      </w:r>
      <w:r w:rsidR="005D1608">
        <w:rPr>
          <w:rFonts w:ascii="Bookman Old Style" w:hAnsi="Bookman Old Style" w:cs="Arial"/>
          <w:color w:val="000000"/>
          <w:lang w:val="es-CO" w:eastAsia="es-CO"/>
        </w:rPr>
        <w:t>Resolución</w:t>
      </w:r>
      <w:r w:rsidR="001A6E7C">
        <w:rPr>
          <w:rFonts w:ascii="Bookman Old Style" w:hAnsi="Bookman Old Style" w:cs="Arial"/>
          <w:color w:val="000000"/>
          <w:lang w:val="es-CO" w:eastAsia="es-CO"/>
        </w:rPr>
        <w:t>.</w:t>
      </w:r>
    </w:p>
    <w:p w:rsidR="007B6916" w:rsidRPr="007F2EA3" w:rsidRDefault="007B6916" w:rsidP="007B6916">
      <w:pPr>
        <w:widowControl w:val="0"/>
        <w:adjustRightInd w:val="0"/>
        <w:ind w:left="0" w:right="20"/>
        <w:jc w:val="both"/>
        <w:textAlignment w:val="baseline"/>
        <w:rPr>
          <w:rFonts w:ascii="Bookman Old Style" w:hAnsi="Bookman Old Style" w:cs="Arial"/>
          <w:lang w:val="es-CO"/>
        </w:rPr>
      </w:pPr>
    </w:p>
    <w:p w:rsidR="007B6916" w:rsidRPr="00DB4E8E" w:rsidRDefault="007B6916" w:rsidP="007B6916">
      <w:pPr>
        <w:widowControl w:val="0"/>
        <w:adjustRightInd w:val="0"/>
        <w:ind w:left="0" w:right="20"/>
        <w:jc w:val="both"/>
        <w:textAlignment w:val="baseline"/>
        <w:rPr>
          <w:rFonts w:ascii="Bookman Old Style" w:hAnsi="Bookman Old Style" w:cs="Arial"/>
        </w:rPr>
      </w:pPr>
      <w:r w:rsidRPr="00DB4E8E">
        <w:rPr>
          <w:rFonts w:ascii="Bookman Old Style" w:hAnsi="Bookman Old Style" w:cs="Arial"/>
        </w:rPr>
        <w:t>Conforme al Decreto 2897 de 2010, la Comisión de Regulación de Energía y Gas dio respuesta al cuestionario para la evaluación de la incidencia del presente acto administrativo sobre la libre competencia</w:t>
      </w:r>
      <w:r w:rsidR="00C47B3B">
        <w:rPr>
          <w:rFonts w:ascii="Bookman Old Style" w:hAnsi="Bookman Old Style" w:cs="Arial"/>
        </w:rPr>
        <w:t xml:space="preserve"> expedido por la Superintendencia de Industria y Comercio</w:t>
      </w:r>
      <w:r w:rsidRPr="00DB4E8E">
        <w:rPr>
          <w:rFonts w:ascii="Bookman Old Style" w:hAnsi="Bookman Old Style" w:cs="Arial"/>
        </w:rPr>
        <w:t xml:space="preserve">, el cual se encuentra contenido en el Documento CREG </w:t>
      </w:r>
      <w:r w:rsidR="005D1608">
        <w:rPr>
          <w:rFonts w:ascii="Bookman Old Style" w:hAnsi="Bookman Old Style" w:cs="Arial"/>
        </w:rPr>
        <w:t>111 de 2011</w:t>
      </w:r>
      <w:r w:rsidR="001A6E7C">
        <w:rPr>
          <w:rFonts w:ascii="Bookman Old Style" w:hAnsi="Bookman Old Style" w:cs="Arial"/>
        </w:rPr>
        <w:t>.</w:t>
      </w:r>
      <w:r w:rsidRPr="00DB4E8E">
        <w:rPr>
          <w:rFonts w:ascii="Bookman Old Style" w:hAnsi="Bookman Old Style" w:cs="Arial"/>
        </w:rPr>
        <w:t xml:space="preserve"> </w:t>
      </w:r>
    </w:p>
    <w:p w:rsidR="007B6916" w:rsidRPr="00DB4E8E" w:rsidRDefault="007B6916" w:rsidP="007B6916">
      <w:pPr>
        <w:widowControl w:val="0"/>
        <w:adjustRightInd w:val="0"/>
        <w:ind w:left="0" w:right="20"/>
        <w:jc w:val="both"/>
        <w:textAlignment w:val="baseline"/>
        <w:rPr>
          <w:rFonts w:ascii="Bookman Old Style" w:hAnsi="Bookman Old Style" w:cs="Arial"/>
        </w:rPr>
      </w:pPr>
    </w:p>
    <w:p w:rsidR="007B6916" w:rsidRPr="00DB4E8E" w:rsidRDefault="007B6916" w:rsidP="007B6916">
      <w:pPr>
        <w:widowControl w:val="0"/>
        <w:adjustRightInd w:val="0"/>
        <w:ind w:left="0" w:right="20"/>
        <w:jc w:val="both"/>
        <w:textAlignment w:val="baseline"/>
        <w:rPr>
          <w:rFonts w:ascii="Bookman Old Style" w:hAnsi="Bookman Old Style" w:cs="Arial"/>
        </w:rPr>
      </w:pPr>
      <w:r w:rsidRPr="00DB4E8E">
        <w:rPr>
          <w:rFonts w:ascii="Bookman Old Style" w:hAnsi="Bookman Old Style" w:cs="Arial"/>
        </w:rPr>
        <w:t xml:space="preserve">Teniendo en cuenta lo anterior, y dado que la presente Resolución contiene un desarrollo de los criterios generales establecidos para la remuneración del servicio de transporte de gas natural y el esquema general de cargos del Sistema Nacional de Transporte, adoptados mediante Resolución CREG 126 de 2010, el presente acto administrativo no requiere ser remitido a la SIC para los efectos establecidos en el </w:t>
      </w:r>
      <w:r>
        <w:rPr>
          <w:rFonts w:ascii="Bookman Old Style" w:hAnsi="Bookman Old Style" w:cs="Arial"/>
        </w:rPr>
        <w:t>a</w:t>
      </w:r>
      <w:r w:rsidRPr="00DB4E8E">
        <w:rPr>
          <w:rFonts w:ascii="Bookman Old Style" w:hAnsi="Bookman Old Style" w:cs="Arial"/>
        </w:rPr>
        <w:t>rtículo 7 de la Ley 1340 de 2009, reglamentado por el Decreto 2897 de 2010</w:t>
      </w:r>
      <w:r w:rsidR="00C47B3B">
        <w:rPr>
          <w:rFonts w:ascii="Bookman Old Style" w:hAnsi="Bookman Old Style" w:cs="Arial"/>
        </w:rPr>
        <w:t>, por no tener incidencia sobre la libre competencia</w:t>
      </w:r>
      <w:r w:rsidR="001A6E7C">
        <w:rPr>
          <w:rFonts w:ascii="Bookman Old Style" w:hAnsi="Bookman Old Style" w:cs="Arial"/>
        </w:rPr>
        <w:t>.</w:t>
      </w:r>
      <w:r w:rsidRPr="00DB4E8E">
        <w:rPr>
          <w:rFonts w:ascii="Bookman Old Style" w:hAnsi="Bookman Old Style" w:cs="Arial"/>
        </w:rPr>
        <w:t xml:space="preserve"> </w:t>
      </w:r>
    </w:p>
    <w:p w:rsidR="007B6916" w:rsidRPr="00DB4E8E" w:rsidRDefault="007B6916" w:rsidP="007B6916">
      <w:pPr>
        <w:pStyle w:val="Textoindependiente2"/>
        <w:spacing w:after="0" w:line="240" w:lineRule="auto"/>
        <w:ind w:left="0"/>
        <w:jc w:val="both"/>
        <w:rPr>
          <w:rFonts w:ascii="Bookman Old Style" w:hAnsi="Bookman Old Style"/>
          <w:color w:val="000000"/>
        </w:rPr>
      </w:pPr>
    </w:p>
    <w:p w:rsidR="007B6916" w:rsidRDefault="00FF3175" w:rsidP="007B6916">
      <w:pPr>
        <w:ind w:left="0"/>
        <w:jc w:val="both"/>
        <w:rPr>
          <w:rFonts w:ascii="Bookman Old Style" w:hAnsi="Bookman Old Style" w:cs="Arial"/>
          <w:color w:val="000000"/>
          <w:lang w:val="es-ES_tradnl"/>
        </w:rPr>
      </w:pPr>
      <w:r w:rsidRPr="008770FD">
        <w:rPr>
          <w:rFonts w:ascii="Bookman Old Style" w:hAnsi="Bookman Old Style" w:cs="Arial"/>
          <w:color w:val="000000"/>
          <w:lang w:val="es-ES_tradnl"/>
        </w:rPr>
        <w:t xml:space="preserve">La </w:t>
      </w:r>
      <w:r w:rsidRPr="00A872CA">
        <w:rPr>
          <w:rFonts w:ascii="Bookman Old Style" w:hAnsi="Bookman Old Style" w:cs="Arial"/>
          <w:color w:val="000000"/>
          <w:lang w:val="es-ES_tradnl"/>
        </w:rPr>
        <w:t>Comisión</w:t>
      </w:r>
      <w:r>
        <w:rPr>
          <w:rFonts w:ascii="Bookman Old Style" w:hAnsi="Bookman Old Style" w:cs="Arial"/>
          <w:color w:val="000000"/>
          <w:lang w:val="es-ES_tradnl"/>
        </w:rPr>
        <w:t>,</w:t>
      </w:r>
      <w:r w:rsidRPr="008770FD">
        <w:rPr>
          <w:rFonts w:ascii="Bookman Old Style" w:hAnsi="Bookman Old Style" w:cs="Arial"/>
          <w:color w:val="000000"/>
          <w:lang w:val="es-ES_tradnl"/>
        </w:rPr>
        <w:t xml:space="preserve"> en su </w:t>
      </w:r>
      <w:r w:rsidRPr="00933353">
        <w:rPr>
          <w:rFonts w:ascii="Bookman Old Style" w:hAnsi="Bookman Old Style" w:cs="Arial"/>
          <w:color w:val="000000"/>
          <w:lang w:val="es-ES_tradnl"/>
        </w:rPr>
        <w:t xml:space="preserve">sesión </w:t>
      </w:r>
      <w:r w:rsidR="002D160C">
        <w:rPr>
          <w:rFonts w:ascii="Bookman Old Style" w:hAnsi="Bookman Old Style" w:cs="Arial"/>
          <w:color w:val="000000"/>
          <w:lang w:val="es-ES_tradnl"/>
        </w:rPr>
        <w:t>500</w:t>
      </w:r>
      <w:r w:rsidR="002D160C" w:rsidRPr="00933353">
        <w:rPr>
          <w:rFonts w:ascii="Bookman Old Style" w:hAnsi="Bookman Old Style" w:cs="Arial"/>
          <w:color w:val="000000"/>
          <w:lang w:val="es-ES_tradnl"/>
        </w:rPr>
        <w:t xml:space="preserve"> </w:t>
      </w:r>
      <w:r w:rsidRPr="00933353">
        <w:rPr>
          <w:rFonts w:ascii="Bookman Old Style" w:hAnsi="Bookman Old Style" w:cs="Arial"/>
          <w:color w:val="000000"/>
          <w:lang w:val="es-ES_tradnl"/>
        </w:rPr>
        <w:t>de</w:t>
      </w:r>
      <w:r w:rsidRPr="008770FD">
        <w:rPr>
          <w:rFonts w:ascii="Bookman Old Style" w:hAnsi="Bookman Old Style" w:cs="Arial"/>
          <w:color w:val="000000"/>
          <w:lang w:val="es-ES_tradnl"/>
        </w:rPr>
        <w:t xml:space="preserve"> </w:t>
      </w:r>
      <w:r w:rsidR="002D160C">
        <w:rPr>
          <w:rFonts w:ascii="Bookman Old Style" w:hAnsi="Bookman Old Style" w:cs="Arial"/>
          <w:color w:val="000000"/>
          <w:lang w:val="es-ES_tradnl"/>
        </w:rPr>
        <w:t>octubre 6</w:t>
      </w:r>
      <w:r w:rsidR="002D160C" w:rsidRPr="008770FD">
        <w:rPr>
          <w:rFonts w:ascii="Bookman Old Style" w:hAnsi="Bookman Old Style" w:cs="Arial"/>
          <w:color w:val="000000"/>
          <w:lang w:val="es-ES_tradnl"/>
        </w:rPr>
        <w:t xml:space="preserve"> </w:t>
      </w:r>
      <w:r w:rsidRPr="008770FD">
        <w:rPr>
          <w:rFonts w:ascii="Bookman Old Style" w:hAnsi="Bookman Old Style" w:cs="Arial"/>
          <w:color w:val="000000"/>
          <w:lang w:val="es-ES_tradnl"/>
        </w:rPr>
        <w:t>de 2011, acordó la expedición de esta Resolución</w:t>
      </w:r>
      <w:r>
        <w:rPr>
          <w:rFonts w:ascii="Bookman Old Style" w:hAnsi="Bookman Old Style" w:cs="Arial"/>
          <w:color w:val="000000"/>
          <w:lang w:val="es-ES_tradnl"/>
        </w:rPr>
        <w:t>.</w:t>
      </w:r>
    </w:p>
    <w:p w:rsidR="00FF3175" w:rsidRDefault="00FF3175" w:rsidP="007B6916">
      <w:pPr>
        <w:ind w:left="0"/>
        <w:jc w:val="both"/>
        <w:rPr>
          <w:rFonts w:ascii="Bookman Old Style" w:hAnsi="Bookman Old Style" w:cs="Arial"/>
          <w:b/>
          <w:color w:val="000000"/>
        </w:rPr>
      </w:pPr>
    </w:p>
    <w:p w:rsidR="00C63DD5" w:rsidRPr="00DB4E8E" w:rsidRDefault="00C63DD5" w:rsidP="007B6916">
      <w:pPr>
        <w:ind w:left="0"/>
        <w:jc w:val="both"/>
        <w:rPr>
          <w:rFonts w:ascii="Bookman Old Style" w:hAnsi="Bookman Old Style" w:cs="Arial"/>
          <w:b/>
          <w:color w:val="000000"/>
        </w:rPr>
      </w:pPr>
    </w:p>
    <w:p w:rsidR="007B6916" w:rsidRPr="00DB4E8E" w:rsidRDefault="007B6916" w:rsidP="007B6916">
      <w:pPr>
        <w:ind w:left="0"/>
        <w:jc w:val="center"/>
        <w:rPr>
          <w:rFonts w:ascii="Bookman Old Style" w:hAnsi="Bookman Old Style" w:cs="Arial"/>
          <w:b/>
          <w:color w:val="000000"/>
        </w:rPr>
      </w:pPr>
      <w:r w:rsidRPr="00DB4E8E">
        <w:rPr>
          <w:rFonts w:ascii="Bookman Old Style" w:hAnsi="Bookman Old Style" w:cs="Arial"/>
          <w:b/>
          <w:color w:val="000000"/>
        </w:rPr>
        <w:t>R E S U E L V E:</w:t>
      </w:r>
    </w:p>
    <w:p w:rsidR="007B6916" w:rsidRDefault="007B6916" w:rsidP="007B6916">
      <w:pPr>
        <w:pStyle w:val="Estilo3"/>
        <w:rPr>
          <w:rFonts w:ascii="Bookman Old Style" w:hAnsi="Bookman Old Style"/>
          <w:b/>
          <w:sz w:val="24"/>
          <w:szCs w:val="24"/>
        </w:rPr>
      </w:pPr>
    </w:p>
    <w:p w:rsidR="001A6E7C" w:rsidRPr="00DB4E8E" w:rsidRDefault="001A6E7C" w:rsidP="007B6916">
      <w:pPr>
        <w:pStyle w:val="Estilo3"/>
        <w:rPr>
          <w:rFonts w:ascii="Bookman Old Style" w:hAnsi="Bookman Old Style"/>
          <w:b/>
          <w:sz w:val="24"/>
          <w:szCs w:val="24"/>
        </w:rPr>
      </w:pPr>
    </w:p>
    <w:p w:rsidR="007B6916" w:rsidRDefault="007B6916" w:rsidP="007B6916">
      <w:pPr>
        <w:ind w:left="0"/>
        <w:jc w:val="both"/>
        <w:outlineLvl w:val="2"/>
        <w:rPr>
          <w:rFonts w:ascii="Bookman Old Style" w:hAnsi="Bookman Old Style"/>
          <w:lang w:val="es-ES_tradnl" w:eastAsia="es-CO"/>
        </w:rPr>
      </w:pPr>
      <w:bookmarkStart w:id="1" w:name="_Ref253670052"/>
      <w:r w:rsidRPr="00DB4E8E">
        <w:rPr>
          <w:rFonts w:ascii="Bookman Old Style" w:hAnsi="Bookman Old Style"/>
          <w:b/>
        </w:rPr>
        <w:t>A</w:t>
      </w:r>
      <w:r w:rsidR="001A6E7C" w:rsidRPr="00DB4E8E">
        <w:rPr>
          <w:rFonts w:ascii="Bookman Old Style" w:hAnsi="Bookman Old Style"/>
          <w:b/>
        </w:rPr>
        <w:t>RTÍCULO</w:t>
      </w:r>
      <w:r w:rsidRPr="00DB4E8E">
        <w:rPr>
          <w:rFonts w:ascii="Bookman Old Style" w:hAnsi="Bookman Old Style"/>
          <w:b/>
        </w:rPr>
        <w:t xml:space="preserve"> 1.</w:t>
      </w:r>
      <w:r w:rsidRPr="007F2EA3">
        <w:rPr>
          <w:rFonts w:ascii="Bookman Old Style" w:hAnsi="Bookman Old Style"/>
          <w:b/>
        </w:rPr>
        <w:t xml:space="preserve"> Solicitud de inclusión de inversiones en extensiones de la red tipo II de transporte dentro del cálculo tarifario de tramos o grupos de gasoductos existentes</w:t>
      </w:r>
      <w:r>
        <w:rPr>
          <w:rFonts w:ascii="Bookman Old Style" w:hAnsi="Bookman Old Style"/>
          <w:b/>
        </w:rPr>
        <w:t>.</w:t>
      </w:r>
      <w:r w:rsidRPr="00657D6C">
        <w:rPr>
          <w:rFonts w:ascii="Bookman Old Style" w:hAnsi="Bookman Old Style"/>
          <w:lang w:val="es-ES_tradnl" w:eastAsia="es-CO"/>
        </w:rPr>
        <w:t xml:space="preserve"> </w:t>
      </w:r>
      <w:r>
        <w:rPr>
          <w:rFonts w:ascii="Bookman Old Style" w:hAnsi="Bookman Old Style"/>
          <w:lang w:val="es-ES_tradnl" w:eastAsia="es-CO"/>
        </w:rPr>
        <w:t>Una vez la CREG adopte los cargos de transporte de una extensión</w:t>
      </w:r>
      <w:r w:rsidRPr="00FD6936">
        <w:rPr>
          <w:rFonts w:ascii="Bookman Old Style" w:hAnsi="Bookman Old Style"/>
          <w:lang w:val="es-ES_tradnl" w:eastAsia="es-CO"/>
        </w:rPr>
        <w:t xml:space="preserve"> de la red tipo II</w:t>
      </w:r>
      <w:r>
        <w:rPr>
          <w:rFonts w:ascii="Bookman Old Style" w:hAnsi="Bookman Old Style"/>
          <w:lang w:val="es-ES_tradnl" w:eastAsia="es-CO"/>
        </w:rPr>
        <w:t xml:space="preserve">, el transportador o distribuidor interesado podrá </w:t>
      </w:r>
      <w:r>
        <w:rPr>
          <w:rFonts w:ascii="Bookman Old Style" w:hAnsi="Bookman Old Style"/>
          <w:lang w:val="es-ES_tradnl" w:eastAsia="es-CO"/>
        </w:rPr>
        <w:lastRenderedPageBreak/>
        <w:t xml:space="preserve">solicitar a la CREG la </w:t>
      </w:r>
      <w:r w:rsidRPr="00FD6936">
        <w:rPr>
          <w:rFonts w:ascii="Bookman Old Style" w:hAnsi="Bookman Old Style"/>
          <w:lang w:val="es-ES_tradnl" w:eastAsia="es-CO"/>
        </w:rPr>
        <w:t xml:space="preserve">inclusión de </w:t>
      </w:r>
      <w:r>
        <w:rPr>
          <w:rFonts w:ascii="Bookman Old Style" w:hAnsi="Bookman Old Style"/>
          <w:lang w:val="es-ES_tradnl" w:eastAsia="es-CO"/>
        </w:rPr>
        <w:t xml:space="preserve">la </w:t>
      </w:r>
      <w:r w:rsidRPr="00FD6936">
        <w:rPr>
          <w:rFonts w:ascii="Bookman Old Style" w:hAnsi="Bookman Old Style"/>
          <w:lang w:val="es-ES_tradnl" w:eastAsia="es-CO"/>
        </w:rPr>
        <w:t>inversi</w:t>
      </w:r>
      <w:r>
        <w:rPr>
          <w:rFonts w:ascii="Bookman Old Style" w:hAnsi="Bookman Old Style"/>
          <w:lang w:val="es-ES_tradnl" w:eastAsia="es-CO"/>
        </w:rPr>
        <w:t>ón</w:t>
      </w:r>
      <w:r w:rsidRPr="00FD6936">
        <w:rPr>
          <w:rFonts w:ascii="Bookman Old Style" w:hAnsi="Bookman Old Style"/>
          <w:lang w:val="es-ES_tradnl" w:eastAsia="es-CO"/>
        </w:rPr>
        <w:t xml:space="preserve"> en </w:t>
      </w:r>
      <w:r>
        <w:rPr>
          <w:rFonts w:ascii="Bookman Old Style" w:hAnsi="Bookman Old Style"/>
          <w:lang w:val="es-ES_tradnl" w:eastAsia="es-CO"/>
        </w:rPr>
        <w:t xml:space="preserve">dicha </w:t>
      </w:r>
      <w:r w:rsidRPr="00FD6936">
        <w:rPr>
          <w:rFonts w:ascii="Bookman Old Style" w:hAnsi="Bookman Old Style"/>
          <w:lang w:val="es-ES_tradnl" w:eastAsia="es-CO"/>
        </w:rPr>
        <w:t>extensi</w:t>
      </w:r>
      <w:r>
        <w:rPr>
          <w:rFonts w:ascii="Bookman Old Style" w:hAnsi="Bookman Old Style"/>
          <w:lang w:val="es-ES_tradnl" w:eastAsia="es-CO"/>
        </w:rPr>
        <w:t xml:space="preserve">ón </w:t>
      </w:r>
      <w:r w:rsidRPr="00FD6936">
        <w:rPr>
          <w:rFonts w:ascii="Bookman Old Style" w:hAnsi="Bookman Old Style"/>
          <w:lang w:val="es-ES_tradnl" w:eastAsia="es-CO"/>
        </w:rPr>
        <w:t>dentro del cálculo tarifario de tramos o grupos de gasoductos existentes</w:t>
      </w:r>
      <w:r>
        <w:rPr>
          <w:rFonts w:ascii="Bookman Old Style" w:hAnsi="Bookman Old Style"/>
          <w:lang w:val="es-ES_tradnl" w:eastAsia="es-CO"/>
        </w:rPr>
        <w:t>.</w:t>
      </w:r>
    </w:p>
    <w:p w:rsidR="007B6916" w:rsidRDefault="007B6916" w:rsidP="007B6916">
      <w:pPr>
        <w:ind w:left="0"/>
        <w:jc w:val="both"/>
        <w:outlineLvl w:val="2"/>
        <w:rPr>
          <w:rFonts w:ascii="Bookman Old Style" w:hAnsi="Bookman Old Style"/>
          <w:lang w:val="es-ES_tradnl" w:eastAsia="es-CO"/>
        </w:rPr>
      </w:pPr>
    </w:p>
    <w:p w:rsidR="007B6916" w:rsidRPr="00FD6936" w:rsidRDefault="007B6916" w:rsidP="007B6916">
      <w:pPr>
        <w:ind w:left="0"/>
        <w:jc w:val="both"/>
        <w:outlineLvl w:val="2"/>
        <w:rPr>
          <w:rFonts w:ascii="Bookman Old Style" w:hAnsi="Bookman Old Style"/>
          <w:lang w:val="es-ES_tradnl" w:eastAsia="es-CO"/>
        </w:rPr>
      </w:pPr>
      <w:r>
        <w:rPr>
          <w:rFonts w:ascii="Bookman Old Style" w:hAnsi="Bookman Old Style"/>
          <w:lang w:val="es-ES_tradnl" w:eastAsia="es-CO"/>
        </w:rPr>
        <w:t xml:space="preserve">Como parte de la solicitud, el agente interesado le presentará a la CREG </w:t>
      </w:r>
      <w:r w:rsidRPr="00FD6936">
        <w:rPr>
          <w:rFonts w:ascii="Bookman Old Style" w:hAnsi="Bookman Old Style"/>
          <w:lang w:val="es-ES_tradnl" w:eastAsia="es-CO"/>
        </w:rPr>
        <w:t xml:space="preserve">la información exigida en los artículos 8 y 9 de </w:t>
      </w:r>
      <w:r>
        <w:rPr>
          <w:rFonts w:ascii="Bookman Old Style" w:hAnsi="Bookman Old Style"/>
          <w:lang w:val="es-ES_tradnl" w:eastAsia="es-CO"/>
        </w:rPr>
        <w:t>l</w:t>
      </w:r>
      <w:r w:rsidRPr="00FD6936">
        <w:rPr>
          <w:rFonts w:ascii="Bookman Old Style" w:hAnsi="Bookman Old Style"/>
          <w:lang w:val="es-ES_tradnl" w:eastAsia="es-CO"/>
        </w:rPr>
        <w:t>a Resolución</w:t>
      </w:r>
      <w:r>
        <w:rPr>
          <w:rFonts w:ascii="Bookman Old Style" w:hAnsi="Bookman Old Style"/>
          <w:lang w:val="es-ES_tradnl" w:eastAsia="es-CO"/>
        </w:rPr>
        <w:t xml:space="preserve"> CREG 126 de 2010</w:t>
      </w:r>
      <w:r w:rsidRPr="00FD6936">
        <w:rPr>
          <w:rFonts w:ascii="Bookman Old Style" w:hAnsi="Bookman Old Style"/>
          <w:lang w:val="es-ES_tradnl" w:eastAsia="es-CO"/>
        </w:rPr>
        <w:t>.</w:t>
      </w:r>
    </w:p>
    <w:p w:rsidR="007B6916" w:rsidRDefault="007B6916" w:rsidP="007B6916">
      <w:pPr>
        <w:ind w:left="0"/>
        <w:jc w:val="both"/>
        <w:outlineLvl w:val="2"/>
        <w:rPr>
          <w:rFonts w:ascii="Bookman Old Style" w:hAnsi="Bookman Old Style"/>
          <w:lang w:val="es-ES_tradnl" w:eastAsia="es-CO"/>
        </w:rPr>
      </w:pPr>
    </w:p>
    <w:p w:rsidR="007B6916" w:rsidRDefault="007B6916" w:rsidP="007B6916">
      <w:pPr>
        <w:ind w:left="0"/>
        <w:jc w:val="both"/>
        <w:outlineLvl w:val="2"/>
        <w:rPr>
          <w:rFonts w:ascii="Bookman Old Style" w:hAnsi="Bookman Old Style"/>
          <w:lang w:val="es-ES_tradnl" w:eastAsia="es-CO"/>
        </w:rPr>
      </w:pPr>
      <w:r w:rsidRPr="00FD6936">
        <w:rPr>
          <w:rFonts w:ascii="Bookman Old Style" w:hAnsi="Bookman Old Style"/>
          <w:lang w:val="es-ES_tradnl" w:eastAsia="es-CO"/>
        </w:rPr>
        <w:t xml:space="preserve">Una vez se reciba la totalidad de la información, la Comisión enviará al agente un resumen de la solicitud. Dentro de los cinco (5) días siguientes al recibo de tal resumen el agente lo publicará en un diario de amplia circulación en la zona donde presta el servicio, o en uno de circulación nacional. </w:t>
      </w:r>
      <w:r>
        <w:rPr>
          <w:rFonts w:ascii="Bookman Old Style" w:hAnsi="Bookman Old Style"/>
          <w:lang w:val="es-ES_tradnl" w:eastAsia="es-CO"/>
        </w:rPr>
        <w:t>E</w:t>
      </w:r>
      <w:r w:rsidRPr="00FD6936">
        <w:rPr>
          <w:rFonts w:ascii="Bookman Old Style" w:hAnsi="Bookman Old Style"/>
          <w:lang w:val="es-ES_tradnl" w:eastAsia="es-CO"/>
        </w:rPr>
        <w:t>l agente deberá enviar copia del respectivo aviso de prensa a la CREG.</w:t>
      </w:r>
    </w:p>
    <w:p w:rsidR="00AC69DF" w:rsidRPr="00C63DD5" w:rsidRDefault="00AC69DF" w:rsidP="007B6916">
      <w:pPr>
        <w:ind w:left="0"/>
        <w:jc w:val="both"/>
        <w:outlineLvl w:val="2"/>
        <w:rPr>
          <w:rFonts w:ascii="Bookman Old Style" w:hAnsi="Bookman Old Style" w:cs="Arial"/>
          <w:lang w:val="es-MX"/>
        </w:rPr>
      </w:pPr>
    </w:p>
    <w:p w:rsidR="007B6916" w:rsidRPr="00DB4E8E" w:rsidRDefault="007B6916" w:rsidP="007B6916">
      <w:pPr>
        <w:pStyle w:val="Prrafodelista"/>
        <w:keepNext/>
        <w:tabs>
          <w:tab w:val="left" w:pos="709"/>
        </w:tabs>
        <w:ind w:left="0"/>
        <w:jc w:val="both"/>
        <w:outlineLvl w:val="2"/>
        <w:rPr>
          <w:rFonts w:ascii="Bookman Old Style" w:hAnsi="Bookman Old Style" w:cs="Arial"/>
          <w:sz w:val="24"/>
          <w:szCs w:val="24"/>
          <w:lang w:val="es-MX"/>
        </w:rPr>
      </w:pPr>
      <w:r w:rsidRPr="00DB4E8E">
        <w:rPr>
          <w:rFonts w:ascii="Bookman Old Style" w:hAnsi="Bookman Old Style" w:cs="Arial"/>
          <w:sz w:val="24"/>
          <w:szCs w:val="24"/>
          <w:lang w:val="es-MX"/>
        </w:rPr>
        <w:t xml:space="preserve">La CREG </w:t>
      </w:r>
      <w:r>
        <w:rPr>
          <w:rFonts w:ascii="Bookman Old Style" w:hAnsi="Bookman Old Style" w:cs="Arial"/>
          <w:sz w:val="24"/>
          <w:szCs w:val="24"/>
          <w:lang w:val="es-MX"/>
        </w:rPr>
        <w:t>determinará si incluye</w:t>
      </w:r>
      <w:r w:rsidRPr="00DB4E8E">
        <w:rPr>
          <w:rFonts w:ascii="Bookman Old Style" w:hAnsi="Bookman Old Style" w:cs="Arial"/>
          <w:sz w:val="24"/>
          <w:szCs w:val="24"/>
          <w:lang w:val="es-MX"/>
        </w:rPr>
        <w:t xml:space="preserve"> </w:t>
      </w:r>
      <w:r>
        <w:rPr>
          <w:rFonts w:ascii="Bookman Old Style" w:hAnsi="Bookman Old Style" w:cs="Arial"/>
          <w:sz w:val="24"/>
          <w:szCs w:val="24"/>
          <w:lang w:val="es-MX"/>
        </w:rPr>
        <w:t xml:space="preserve">la </w:t>
      </w:r>
      <w:r w:rsidRPr="00DB4E8E">
        <w:rPr>
          <w:rFonts w:ascii="Bookman Old Style" w:hAnsi="Bookman Old Style" w:cs="Arial"/>
          <w:sz w:val="24"/>
          <w:szCs w:val="24"/>
          <w:lang w:val="es-MX"/>
        </w:rPr>
        <w:t>inversi</w:t>
      </w:r>
      <w:r>
        <w:rPr>
          <w:rFonts w:ascii="Bookman Old Style" w:hAnsi="Bookman Old Style" w:cs="Arial"/>
          <w:sz w:val="24"/>
          <w:szCs w:val="24"/>
          <w:lang w:val="es-MX"/>
        </w:rPr>
        <w:t>ón</w:t>
      </w:r>
      <w:r w:rsidRPr="00DB4E8E">
        <w:rPr>
          <w:rFonts w:ascii="Bookman Old Style" w:hAnsi="Bookman Old Style" w:cs="Arial"/>
          <w:sz w:val="24"/>
          <w:szCs w:val="24"/>
          <w:lang w:val="es-MX"/>
        </w:rPr>
        <w:t xml:space="preserve"> en </w:t>
      </w:r>
      <w:r>
        <w:rPr>
          <w:rFonts w:ascii="Bookman Old Style" w:hAnsi="Bookman Old Style" w:cs="Arial"/>
          <w:sz w:val="24"/>
          <w:szCs w:val="24"/>
          <w:lang w:val="es-MX"/>
        </w:rPr>
        <w:t>la extensión</w:t>
      </w:r>
      <w:r w:rsidRPr="00DB4E8E">
        <w:rPr>
          <w:rFonts w:ascii="Bookman Old Style" w:hAnsi="Bookman Old Style" w:cs="Arial"/>
          <w:sz w:val="24"/>
          <w:szCs w:val="24"/>
          <w:lang w:val="es-MX"/>
        </w:rPr>
        <w:t xml:space="preserve"> de la red tipo II de transporte dentro del cálculo tarifario de tramos o grupos de gasoductos existentes para los cuales la CREG apruebe cargos regulados, </w:t>
      </w:r>
      <w:r>
        <w:rPr>
          <w:rFonts w:ascii="Bookman Old Style" w:hAnsi="Bookman Old Style" w:cs="Arial"/>
          <w:sz w:val="24"/>
          <w:szCs w:val="24"/>
          <w:lang w:val="es-MX"/>
        </w:rPr>
        <w:t>tomando en consideración, entre otr</w:t>
      </w:r>
      <w:r w:rsidR="00C47B3B">
        <w:rPr>
          <w:rFonts w:ascii="Bookman Old Style" w:hAnsi="Bookman Old Style" w:cs="Arial"/>
          <w:sz w:val="24"/>
          <w:szCs w:val="24"/>
          <w:lang w:val="es-MX"/>
        </w:rPr>
        <w:t>a</w:t>
      </w:r>
      <w:r>
        <w:rPr>
          <w:rFonts w:ascii="Bookman Old Style" w:hAnsi="Bookman Old Style" w:cs="Arial"/>
          <w:sz w:val="24"/>
          <w:szCs w:val="24"/>
          <w:lang w:val="es-MX"/>
        </w:rPr>
        <w:t>s, las disposiciones contenidas en los artículos 2 y 3 de esta Resolución.</w:t>
      </w:r>
    </w:p>
    <w:p w:rsidR="007B6916" w:rsidRPr="00C63DD5" w:rsidRDefault="007B6916" w:rsidP="007B6916">
      <w:pPr>
        <w:ind w:left="0"/>
        <w:jc w:val="both"/>
        <w:outlineLvl w:val="2"/>
        <w:rPr>
          <w:rFonts w:ascii="Bookman Old Style" w:hAnsi="Bookman Old Style" w:cs="Arial"/>
          <w:lang w:val="es-MX"/>
        </w:rPr>
      </w:pPr>
    </w:p>
    <w:p w:rsidR="007B6916" w:rsidRPr="00DB4E8E" w:rsidRDefault="007B6916" w:rsidP="007B6916">
      <w:pPr>
        <w:ind w:left="0"/>
        <w:jc w:val="both"/>
        <w:outlineLvl w:val="2"/>
        <w:rPr>
          <w:rFonts w:ascii="Bookman Old Style" w:hAnsi="Bookman Old Style"/>
          <w:lang w:val="es-ES_tradnl" w:eastAsia="es-CO"/>
        </w:rPr>
      </w:pPr>
      <w:r>
        <w:rPr>
          <w:rFonts w:ascii="Bookman Old Style" w:hAnsi="Bookman Old Style"/>
          <w:b/>
        </w:rPr>
        <w:t>A</w:t>
      </w:r>
      <w:r w:rsidR="001A6E7C">
        <w:rPr>
          <w:rFonts w:ascii="Bookman Old Style" w:hAnsi="Bookman Old Style"/>
          <w:b/>
        </w:rPr>
        <w:t>RTÍCULO</w:t>
      </w:r>
      <w:r>
        <w:rPr>
          <w:rFonts w:ascii="Bookman Old Style" w:hAnsi="Bookman Old Style"/>
          <w:b/>
        </w:rPr>
        <w:t xml:space="preserve"> 2</w:t>
      </w:r>
      <w:r w:rsidRPr="00DB4E8E">
        <w:rPr>
          <w:rFonts w:ascii="Bookman Old Style" w:hAnsi="Bookman Old Style"/>
          <w:b/>
        </w:rPr>
        <w:t>.</w:t>
      </w:r>
      <w:r>
        <w:rPr>
          <w:rFonts w:ascii="Bookman Old Style" w:hAnsi="Bookman Old Style"/>
          <w:b/>
        </w:rPr>
        <w:t xml:space="preserve"> Disposiciones </w:t>
      </w:r>
      <w:r w:rsidRPr="00DB4E8E">
        <w:rPr>
          <w:rFonts w:ascii="Bookman Old Style" w:hAnsi="Bookman Old Style"/>
          <w:b/>
        </w:rPr>
        <w:t xml:space="preserve">para la </w:t>
      </w:r>
      <w:r>
        <w:rPr>
          <w:rFonts w:ascii="Bookman Old Style" w:hAnsi="Bookman Old Style"/>
          <w:b/>
        </w:rPr>
        <w:t>c</w:t>
      </w:r>
      <w:r w:rsidRPr="00DB4E8E">
        <w:rPr>
          <w:rFonts w:ascii="Bookman Old Style" w:hAnsi="Bookman Old Style"/>
          <w:b/>
        </w:rPr>
        <w:t>omparación del costo unitario de gas natural con el de gas licuado de petróleo distribuido a través de cilindros.</w:t>
      </w:r>
      <w:r w:rsidRPr="00DB4E8E">
        <w:rPr>
          <w:rFonts w:ascii="Bookman Old Style" w:hAnsi="Bookman Old Style"/>
        </w:rPr>
        <w:t xml:space="preserve"> </w:t>
      </w:r>
      <w:r w:rsidRPr="00DB4E8E">
        <w:rPr>
          <w:rFonts w:ascii="Bookman Old Style" w:hAnsi="Bookman Old Style"/>
          <w:lang w:val="es-ES_tradnl" w:eastAsia="es-CO"/>
        </w:rPr>
        <w:t>Adópte</w:t>
      </w:r>
      <w:r>
        <w:rPr>
          <w:rFonts w:ascii="Bookman Old Style" w:hAnsi="Bookman Old Style"/>
          <w:lang w:val="es-ES_tradnl" w:eastAsia="es-CO"/>
        </w:rPr>
        <w:t>n</w:t>
      </w:r>
      <w:r w:rsidRPr="00DB4E8E">
        <w:rPr>
          <w:rFonts w:ascii="Bookman Old Style" w:hAnsi="Bookman Old Style"/>
          <w:lang w:val="es-ES_tradnl" w:eastAsia="es-CO"/>
        </w:rPr>
        <w:t xml:space="preserve">se </w:t>
      </w:r>
      <w:r>
        <w:rPr>
          <w:rFonts w:ascii="Bookman Old Style" w:hAnsi="Bookman Old Style"/>
          <w:lang w:val="es-ES_tradnl" w:eastAsia="es-CO"/>
        </w:rPr>
        <w:t>las disposiciones</w:t>
      </w:r>
      <w:r w:rsidRPr="00DB4E8E">
        <w:rPr>
          <w:rFonts w:ascii="Bookman Old Style" w:hAnsi="Bookman Old Style"/>
          <w:lang w:val="es-ES_tradnl" w:eastAsia="es-CO"/>
        </w:rPr>
        <w:t xml:space="preserve"> contenid</w:t>
      </w:r>
      <w:r>
        <w:rPr>
          <w:rFonts w:ascii="Bookman Old Style" w:hAnsi="Bookman Old Style"/>
          <w:lang w:val="es-ES_tradnl" w:eastAsia="es-CO"/>
        </w:rPr>
        <w:t>as</w:t>
      </w:r>
      <w:r w:rsidRPr="00DB4E8E">
        <w:rPr>
          <w:rFonts w:ascii="Bookman Old Style" w:hAnsi="Bookman Old Style"/>
          <w:lang w:val="es-ES_tradnl" w:eastAsia="es-CO"/>
        </w:rPr>
        <w:t xml:space="preserve"> en el Anexo de la presente Resolución para </w:t>
      </w:r>
      <w:bookmarkEnd w:id="1"/>
      <w:r w:rsidRPr="00DB4E8E">
        <w:rPr>
          <w:rFonts w:ascii="Bookman Old Style" w:hAnsi="Bookman Old Style"/>
          <w:lang w:val="es-ES_tradnl" w:eastAsia="es-CO"/>
        </w:rPr>
        <w:t>establecer si, de acuerdo con lo estipulado en el parágrafo 4 del artículo 25 de la Resolución CREG 126 de 2010, el costo unitario de prestación del servicio de gas natural, estimado para la demanda asociada a extensiones de red tipo II, es inferior al costo unitario de prestación del servicio de gas licuado de petróleo distribuido a través de cilindros, estimado para la misma demanda.</w:t>
      </w:r>
    </w:p>
    <w:p w:rsidR="007B6916" w:rsidRPr="00DB4E8E" w:rsidRDefault="007B6916" w:rsidP="007B6916">
      <w:pPr>
        <w:pStyle w:val="Prrafodelista"/>
        <w:keepNext/>
        <w:tabs>
          <w:tab w:val="left" w:pos="709"/>
        </w:tabs>
        <w:ind w:left="0"/>
        <w:jc w:val="both"/>
        <w:outlineLvl w:val="2"/>
        <w:rPr>
          <w:rFonts w:ascii="Bookman Old Style" w:hAnsi="Bookman Old Style" w:cs="Arial"/>
          <w:sz w:val="24"/>
          <w:szCs w:val="24"/>
          <w:lang w:val="es-MX"/>
        </w:rPr>
      </w:pPr>
    </w:p>
    <w:p w:rsidR="007B6916" w:rsidRPr="00DB4E8E" w:rsidRDefault="007B6916" w:rsidP="007B6916">
      <w:pPr>
        <w:pStyle w:val="Prrafodelista"/>
        <w:keepNext/>
        <w:tabs>
          <w:tab w:val="left" w:pos="709"/>
        </w:tabs>
        <w:ind w:left="0"/>
        <w:jc w:val="both"/>
        <w:outlineLvl w:val="2"/>
        <w:rPr>
          <w:rFonts w:ascii="Bookman Old Style" w:hAnsi="Bookman Old Style" w:cs="Arial"/>
          <w:sz w:val="24"/>
          <w:szCs w:val="24"/>
          <w:lang w:val="es-MX"/>
        </w:rPr>
      </w:pPr>
      <w:r w:rsidRPr="00DB4E8E">
        <w:rPr>
          <w:rFonts w:ascii="Bookman Old Style" w:hAnsi="Bookman Old Style" w:cs="Arial"/>
          <w:sz w:val="24"/>
          <w:szCs w:val="24"/>
          <w:lang w:val="es-MX"/>
        </w:rPr>
        <w:t xml:space="preserve">La CREG podrá incluir </w:t>
      </w:r>
      <w:r>
        <w:rPr>
          <w:rFonts w:ascii="Bookman Old Style" w:hAnsi="Bookman Old Style" w:cs="Arial"/>
          <w:sz w:val="24"/>
          <w:szCs w:val="24"/>
          <w:lang w:val="es-MX"/>
        </w:rPr>
        <w:t xml:space="preserve">la </w:t>
      </w:r>
      <w:r w:rsidRPr="00DB4E8E">
        <w:rPr>
          <w:rFonts w:ascii="Bookman Old Style" w:hAnsi="Bookman Old Style" w:cs="Arial"/>
          <w:sz w:val="24"/>
          <w:szCs w:val="24"/>
          <w:lang w:val="es-MX"/>
        </w:rPr>
        <w:t>inversi</w:t>
      </w:r>
      <w:r>
        <w:rPr>
          <w:rFonts w:ascii="Bookman Old Style" w:hAnsi="Bookman Old Style" w:cs="Arial"/>
          <w:sz w:val="24"/>
          <w:szCs w:val="24"/>
          <w:lang w:val="es-MX"/>
        </w:rPr>
        <w:t>ón</w:t>
      </w:r>
      <w:r w:rsidRPr="00DB4E8E">
        <w:rPr>
          <w:rFonts w:ascii="Bookman Old Style" w:hAnsi="Bookman Old Style" w:cs="Arial"/>
          <w:sz w:val="24"/>
          <w:szCs w:val="24"/>
          <w:lang w:val="es-MX"/>
        </w:rPr>
        <w:t xml:space="preserve"> en </w:t>
      </w:r>
      <w:r>
        <w:rPr>
          <w:rFonts w:ascii="Bookman Old Style" w:hAnsi="Bookman Old Style" w:cs="Arial"/>
          <w:sz w:val="24"/>
          <w:szCs w:val="24"/>
          <w:lang w:val="es-MX"/>
        </w:rPr>
        <w:t>la extensión</w:t>
      </w:r>
      <w:r w:rsidRPr="00DB4E8E">
        <w:rPr>
          <w:rFonts w:ascii="Bookman Old Style" w:hAnsi="Bookman Old Style" w:cs="Arial"/>
          <w:sz w:val="24"/>
          <w:szCs w:val="24"/>
          <w:lang w:val="es-MX"/>
        </w:rPr>
        <w:t xml:space="preserve"> de la red tipo II de transporte dentro del cálculo tarifario de tramos o grupos de gasoductos existentes para los cuales la CREG apruebe cargos regulados, para el correspondiente per</w:t>
      </w:r>
      <w:r w:rsidR="006B5C73">
        <w:rPr>
          <w:rFonts w:ascii="Bookman Old Style" w:hAnsi="Bookman Old Style" w:cs="Arial"/>
          <w:sz w:val="24"/>
          <w:szCs w:val="24"/>
          <w:lang w:val="es-MX"/>
        </w:rPr>
        <w:t>í</w:t>
      </w:r>
      <w:r w:rsidRPr="00DB4E8E">
        <w:rPr>
          <w:rFonts w:ascii="Bookman Old Style" w:hAnsi="Bookman Old Style" w:cs="Arial"/>
          <w:sz w:val="24"/>
          <w:szCs w:val="24"/>
          <w:lang w:val="es-MX"/>
        </w:rPr>
        <w:t>odo tarifario, sólo si se cumple lo siguiente:</w:t>
      </w:r>
    </w:p>
    <w:p w:rsidR="00C63DD5" w:rsidRDefault="00C63DD5" w:rsidP="007B6916">
      <w:pPr>
        <w:pStyle w:val="Prrafodelista"/>
        <w:keepNext/>
        <w:tabs>
          <w:tab w:val="left" w:pos="709"/>
        </w:tabs>
        <w:ind w:left="0"/>
        <w:jc w:val="both"/>
        <w:outlineLvl w:val="2"/>
        <w:rPr>
          <w:rFonts w:ascii="Bookman Old Style" w:hAnsi="Bookman Old Style" w:cs="Arial"/>
          <w:sz w:val="24"/>
          <w:szCs w:val="24"/>
          <w:lang w:val="es-MX"/>
        </w:rPr>
      </w:pPr>
    </w:p>
    <w:p w:rsidR="007B6916" w:rsidRPr="00DB4E8E" w:rsidRDefault="007B6916" w:rsidP="007B6916">
      <w:pPr>
        <w:pStyle w:val="Prrafodelista"/>
        <w:keepNext/>
        <w:tabs>
          <w:tab w:val="left" w:pos="709"/>
        </w:tabs>
        <w:ind w:left="0"/>
        <w:jc w:val="both"/>
        <w:outlineLvl w:val="2"/>
        <w:rPr>
          <w:rFonts w:ascii="Bookman Old Style" w:hAnsi="Bookman Old Style" w:cs="Arial"/>
          <w:sz w:val="24"/>
          <w:szCs w:val="24"/>
          <w:lang w:val="es-MX"/>
        </w:rPr>
      </w:pPr>
      <w:r w:rsidRPr="00DB4E8E">
        <w:rPr>
          <w:rFonts w:ascii="Bookman Old Style" w:hAnsi="Bookman Old Style" w:cs="Arial"/>
          <w:sz w:val="24"/>
          <w:szCs w:val="24"/>
          <w:lang w:val="es-MX"/>
        </w:rPr>
        <w:br/>
      </w:r>
      <m:oMathPara>
        <m:oMath>
          <m:d>
            <m:dPr>
              <m:begChr m:val="["/>
              <m:endChr m:val="]"/>
              <m:ctrlPr>
                <w:rPr>
                  <w:rFonts w:ascii="Cambria Math" w:hAnsi="Bookman Old Style" w:cs="Arial"/>
                  <w:i/>
                  <w:sz w:val="24"/>
                  <w:lang w:val="es-MX"/>
                </w:rPr>
              </m:ctrlPr>
            </m:dPr>
            <m:e>
              <m:sSub>
                <m:sSubPr>
                  <m:ctrlPr>
                    <w:rPr>
                      <w:rFonts w:ascii="Cambria Math" w:hAnsi="Bookman Old Style" w:cs="Arial"/>
                      <w:i/>
                      <w:sz w:val="24"/>
                      <w:lang w:val="es-MX"/>
                    </w:rPr>
                  </m:ctrlPr>
                </m:sSubPr>
                <m:e>
                  <m:r>
                    <w:rPr>
                      <w:rFonts w:ascii="Cambria Math" w:hAnsi="Bookman Old Style" w:cs="Arial"/>
                      <w:sz w:val="24"/>
                      <w:lang w:val="es-MX"/>
                    </w:rPr>
                    <m:t>CUgn</m:t>
                  </m:r>
                </m:e>
                <m:sub>
                  <m:r>
                    <w:rPr>
                      <w:rFonts w:ascii="Cambria Math" w:hAnsi="Bookman Old Style" w:cs="Arial"/>
                      <w:sz w:val="24"/>
                      <w:lang w:val="es-MX"/>
                    </w:rPr>
                    <m:t>t</m:t>
                  </m:r>
                  <m:d>
                    <m:dPr>
                      <m:ctrlPr>
                        <w:rPr>
                          <w:rFonts w:ascii="Cambria Math" w:hAnsi="Bookman Old Style" w:cs="Arial"/>
                          <w:i/>
                          <w:sz w:val="24"/>
                          <w:lang w:val="es-MX"/>
                        </w:rPr>
                      </m:ctrlPr>
                    </m:dPr>
                    <m:e>
                      <m:r>
                        <w:rPr>
                          <w:rFonts w:ascii="Cambria Math" w:hAnsi="Bookman Old Style" w:cs="Arial"/>
                          <w:sz w:val="24"/>
                          <w:lang w:val="es-MX"/>
                        </w:rPr>
                        <m:t>inferi</m:t>
                      </m:r>
                      <m:r>
                        <w:rPr>
                          <w:rFonts w:ascii="Cambria Math" w:hAnsi="Bookman Old Style" w:cs="Arial"/>
                          <w:sz w:val="24"/>
                          <w:lang w:val="es-MX"/>
                        </w:rPr>
                        <m:t>or</m:t>
                      </m:r>
                    </m:e>
                  </m:d>
                  <m:r>
                    <w:rPr>
                      <w:rFonts w:ascii="Cambria Math" w:hAnsi="Bookman Old Style" w:cs="Arial"/>
                      <w:sz w:val="24"/>
                      <w:lang w:val="es-MX"/>
                    </w:rPr>
                    <m:t xml:space="preserve">, </m:t>
                  </m:r>
                </m:sub>
              </m:sSub>
              <m:sSub>
                <m:sSubPr>
                  <m:ctrlPr>
                    <w:rPr>
                      <w:rFonts w:ascii="Cambria Math" w:hAnsi="Bookman Old Style" w:cs="Arial"/>
                      <w:i/>
                      <w:sz w:val="24"/>
                      <w:lang w:val="es-MX"/>
                    </w:rPr>
                  </m:ctrlPr>
                </m:sSubPr>
                <m:e>
                  <m:r>
                    <w:rPr>
                      <w:rFonts w:ascii="Cambria Math" w:hAnsi="Bookman Old Style" w:cs="Arial"/>
                      <w:sz w:val="24"/>
                      <w:lang w:val="es-MX"/>
                    </w:rPr>
                    <m:t>CUgn</m:t>
                  </m:r>
                </m:e>
                <m:sub>
                  <m:r>
                    <w:rPr>
                      <w:rFonts w:ascii="Cambria Math" w:hAnsi="Bookman Old Style" w:cs="Arial"/>
                      <w:sz w:val="24"/>
                      <w:lang w:val="es-MX"/>
                    </w:rPr>
                    <m:t>t(superior)</m:t>
                  </m:r>
                </m:sub>
              </m:sSub>
            </m:e>
          </m:d>
          <m:r>
            <w:rPr>
              <w:rFonts w:ascii="Cambria Math" w:hAnsi="Bookman Old Style" w:cs="Arial"/>
              <w:sz w:val="24"/>
              <w:lang w:val="es-MX"/>
            </w:rPr>
            <m:t>&lt;</m:t>
          </m:r>
          <m:d>
            <m:dPr>
              <m:begChr m:val="["/>
              <m:endChr m:val="]"/>
              <m:ctrlPr>
                <w:rPr>
                  <w:rFonts w:ascii="Cambria Math" w:hAnsi="Bookman Old Style" w:cs="Arial"/>
                  <w:i/>
                  <w:sz w:val="24"/>
                  <w:lang w:val="es-MX"/>
                </w:rPr>
              </m:ctrlPr>
            </m:dPr>
            <m:e>
              <m:sSub>
                <m:sSubPr>
                  <m:ctrlPr>
                    <w:rPr>
                      <w:rFonts w:ascii="Cambria Math" w:hAnsi="Bookman Old Style" w:cs="Arial"/>
                      <w:i/>
                      <w:sz w:val="24"/>
                      <w:lang w:val="es-MX"/>
                    </w:rPr>
                  </m:ctrlPr>
                </m:sSubPr>
                <m:e>
                  <m:r>
                    <w:rPr>
                      <w:rFonts w:ascii="Cambria Math" w:hAnsi="Cambria Math" w:cs="Arial"/>
                      <w:sz w:val="24"/>
                      <w:lang w:val="es-MX"/>
                    </w:rPr>
                    <m:t>CUglp</m:t>
                  </m:r>
                </m:e>
                <m:sub>
                  <m:r>
                    <w:rPr>
                      <w:rFonts w:ascii="Cambria Math" w:hAnsi="Cambria Math" w:cs="Arial"/>
                      <w:sz w:val="24"/>
                      <w:lang w:val="es-MX"/>
                    </w:rPr>
                    <m:t>t</m:t>
                  </m:r>
                  <m:d>
                    <m:dPr>
                      <m:ctrlPr>
                        <w:rPr>
                          <w:rFonts w:ascii="Cambria Math" w:hAnsi="Bookman Old Style" w:cs="Arial"/>
                          <w:i/>
                          <w:sz w:val="24"/>
                          <w:lang w:val="es-MX"/>
                        </w:rPr>
                      </m:ctrlPr>
                    </m:dPr>
                    <m:e>
                      <m:r>
                        <w:rPr>
                          <w:rFonts w:ascii="Cambria Math" w:hAnsi="Cambria Math" w:cs="Arial"/>
                          <w:sz w:val="24"/>
                          <w:lang w:val="es-MX"/>
                        </w:rPr>
                        <m:t>inferior</m:t>
                      </m:r>
                    </m:e>
                  </m:d>
                </m:sub>
              </m:sSub>
              <m:r>
                <w:rPr>
                  <w:rFonts w:ascii="Cambria Math" w:hAnsi="Bookman Old Style" w:cs="Arial"/>
                  <w:sz w:val="24"/>
                  <w:lang w:val="es-MX"/>
                </w:rPr>
                <m:t>,</m:t>
              </m:r>
              <m:sSub>
                <m:sSubPr>
                  <m:ctrlPr>
                    <w:rPr>
                      <w:rFonts w:ascii="Cambria Math" w:hAnsi="Bookman Old Style" w:cs="Arial"/>
                      <w:i/>
                      <w:sz w:val="24"/>
                      <w:lang w:val="es-MX"/>
                    </w:rPr>
                  </m:ctrlPr>
                </m:sSubPr>
                <m:e>
                  <m:r>
                    <w:rPr>
                      <w:rFonts w:ascii="Cambria Math" w:hAnsi="Cambria Math" w:cs="Arial"/>
                      <w:sz w:val="24"/>
                      <w:lang w:val="es-MX"/>
                    </w:rPr>
                    <m:t>CUglp</m:t>
                  </m:r>
                </m:e>
                <m:sub>
                  <m:r>
                    <w:rPr>
                      <w:rFonts w:ascii="Cambria Math" w:hAnsi="Cambria Math" w:cs="Arial"/>
                      <w:sz w:val="24"/>
                      <w:lang w:val="es-MX"/>
                    </w:rPr>
                    <m:t>t</m:t>
                  </m:r>
                  <m:d>
                    <m:dPr>
                      <m:ctrlPr>
                        <w:rPr>
                          <w:rFonts w:ascii="Cambria Math" w:hAnsi="Bookman Old Style" w:cs="Arial"/>
                          <w:i/>
                          <w:sz w:val="24"/>
                          <w:lang w:val="es-MX"/>
                        </w:rPr>
                      </m:ctrlPr>
                    </m:dPr>
                    <m:e>
                      <m:r>
                        <w:rPr>
                          <w:rFonts w:ascii="Cambria Math" w:hAnsi="Cambria Math" w:cs="Arial"/>
                          <w:sz w:val="24"/>
                          <w:lang w:val="es-MX"/>
                        </w:rPr>
                        <m:t>superior</m:t>
                      </m:r>
                    </m:e>
                  </m:d>
                </m:sub>
              </m:sSub>
            </m:e>
          </m:d>
        </m:oMath>
      </m:oMathPara>
    </w:p>
    <w:p w:rsidR="007B6916" w:rsidRDefault="007B6916" w:rsidP="007B6916">
      <w:pPr>
        <w:pStyle w:val="Prrafodelista"/>
        <w:keepNext/>
        <w:tabs>
          <w:tab w:val="left" w:pos="709"/>
        </w:tabs>
        <w:ind w:left="0"/>
        <w:jc w:val="both"/>
        <w:outlineLvl w:val="2"/>
        <w:rPr>
          <w:rFonts w:ascii="Bookman Old Style" w:hAnsi="Bookman Old Style" w:cs="Arial"/>
          <w:sz w:val="24"/>
          <w:szCs w:val="24"/>
          <w:lang w:val="es-MX"/>
        </w:rPr>
      </w:pPr>
    </w:p>
    <w:p w:rsidR="00C63DD5" w:rsidRDefault="00C63DD5" w:rsidP="007B6916">
      <w:pPr>
        <w:pStyle w:val="Prrafodelista"/>
        <w:keepNext/>
        <w:tabs>
          <w:tab w:val="left" w:pos="709"/>
        </w:tabs>
        <w:ind w:left="0"/>
        <w:jc w:val="both"/>
        <w:outlineLvl w:val="2"/>
        <w:rPr>
          <w:rFonts w:ascii="Bookman Old Style" w:hAnsi="Bookman Old Style" w:cs="Arial"/>
          <w:sz w:val="24"/>
          <w:szCs w:val="24"/>
          <w:lang w:val="es-MX"/>
        </w:rPr>
      </w:pPr>
    </w:p>
    <w:p w:rsidR="007B6916" w:rsidRPr="00DB4E8E" w:rsidRDefault="007B6916" w:rsidP="007B6916">
      <w:pPr>
        <w:ind w:left="0"/>
        <w:jc w:val="both"/>
        <w:rPr>
          <w:rFonts w:ascii="Bookman Old Style" w:hAnsi="Bookman Old Style" w:cs="Arial"/>
          <w:color w:val="000000"/>
          <w:lang w:val="es-CO"/>
        </w:rPr>
      </w:pPr>
      <w:r w:rsidRPr="00DB4E8E">
        <w:rPr>
          <w:rFonts w:ascii="Bookman Old Style" w:hAnsi="Bookman Old Style" w:cs="Arial"/>
          <w:color w:val="000000"/>
          <w:lang w:val="es-CO"/>
        </w:rPr>
        <w:t>La anterior expresión es equivalente a:</w:t>
      </w:r>
    </w:p>
    <w:p w:rsidR="001A6E7C" w:rsidRDefault="001A6E7C" w:rsidP="007B6916">
      <w:pPr>
        <w:pStyle w:val="Estilo8"/>
        <w:widowControl w:val="0"/>
        <w:rPr>
          <w:rFonts w:ascii="Bookman Old Style" w:hAnsi="Bookman Old Style"/>
          <w:sz w:val="24"/>
          <w:szCs w:val="24"/>
          <w:lang w:val="es-MX"/>
        </w:rPr>
      </w:pPr>
    </w:p>
    <w:p w:rsidR="00C63DD5" w:rsidRDefault="00C63DD5" w:rsidP="007B6916">
      <w:pPr>
        <w:pStyle w:val="Estilo8"/>
        <w:widowControl w:val="0"/>
        <w:rPr>
          <w:rFonts w:ascii="Bookman Old Style" w:hAnsi="Bookman Old Style"/>
          <w:sz w:val="24"/>
          <w:szCs w:val="24"/>
          <w:lang w:val="es-MX"/>
        </w:rPr>
      </w:pPr>
    </w:p>
    <w:p w:rsidR="007B6916" w:rsidRPr="00DB4E8E" w:rsidRDefault="00706F3E" w:rsidP="007B6916">
      <w:pPr>
        <w:pStyle w:val="Estilo8"/>
        <w:widowControl w:val="0"/>
        <w:rPr>
          <w:rFonts w:ascii="Bookman Old Style" w:hAnsi="Bookman Old Style"/>
          <w:color w:val="000000"/>
          <w:sz w:val="24"/>
          <w:szCs w:val="24"/>
        </w:rPr>
      </w:pPr>
      <m:oMathPara>
        <m:oMath>
          <m:sSub>
            <m:sSubPr>
              <m:ctrlPr>
                <w:rPr>
                  <w:rFonts w:ascii="Cambria Math" w:hAnsi="Bookman Old Style"/>
                  <w:i/>
                  <w:sz w:val="24"/>
                  <w:szCs w:val="24"/>
                  <w:lang w:val="es-MX"/>
                </w:rPr>
              </m:ctrlPr>
            </m:sSubPr>
            <m:e>
              <m:r>
                <w:rPr>
                  <w:rFonts w:ascii="Cambria Math" w:hAnsi="Bookman Old Style"/>
                  <w:sz w:val="24"/>
                  <w:szCs w:val="24"/>
                  <w:lang w:val="es-MX"/>
                </w:rPr>
                <m:t>CUgn</m:t>
              </m:r>
            </m:e>
            <m:sub>
              <m:r>
                <w:rPr>
                  <w:rFonts w:ascii="Cambria Math" w:hAnsi="Bookman Old Style"/>
                  <w:sz w:val="24"/>
                  <w:szCs w:val="24"/>
                  <w:lang w:val="es-MX"/>
                </w:rPr>
                <m:t>t(superior)</m:t>
              </m:r>
            </m:sub>
          </m:sSub>
          <m:r>
            <w:rPr>
              <w:rFonts w:ascii="Cambria Math" w:hAnsi="Bookman Old Style"/>
              <w:sz w:val="24"/>
              <w:szCs w:val="24"/>
              <w:lang w:val="es-MX"/>
            </w:rPr>
            <m:t>&lt;</m:t>
          </m:r>
          <m:sSub>
            <m:sSubPr>
              <m:ctrlPr>
                <w:rPr>
                  <w:rFonts w:ascii="Cambria Math" w:hAnsi="Bookman Old Style"/>
                  <w:i/>
                  <w:sz w:val="24"/>
                  <w:szCs w:val="24"/>
                  <w:lang w:val="es-MX"/>
                </w:rPr>
              </m:ctrlPr>
            </m:sSubPr>
            <m:e>
              <m:r>
                <w:rPr>
                  <w:rFonts w:ascii="Cambria Math" w:hAnsi="Cambria Math"/>
                  <w:sz w:val="24"/>
                  <w:szCs w:val="24"/>
                  <w:lang w:val="es-MX"/>
                </w:rPr>
                <m:t>CUglp</m:t>
              </m:r>
            </m:e>
            <m:sub>
              <m:r>
                <w:rPr>
                  <w:rFonts w:ascii="Cambria Math" w:hAnsi="Cambria Math"/>
                  <w:sz w:val="24"/>
                  <w:szCs w:val="24"/>
                  <w:lang w:val="es-MX"/>
                </w:rPr>
                <m:t>t</m:t>
              </m:r>
              <m:d>
                <m:dPr>
                  <m:ctrlPr>
                    <w:rPr>
                      <w:rFonts w:ascii="Cambria Math" w:hAnsi="Bookman Old Style"/>
                      <w:i/>
                      <w:sz w:val="24"/>
                      <w:szCs w:val="24"/>
                      <w:lang w:val="es-MX"/>
                    </w:rPr>
                  </m:ctrlPr>
                </m:dPr>
                <m:e>
                  <m:r>
                    <w:rPr>
                      <w:rFonts w:ascii="Cambria Math" w:hAnsi="Cambria Math"/>
                      <w:sz w:val="24"/>
                      <w:szCs w:val="24"/>
                      <w:lang w:val="es-MX"/>
                    </w:rPr>
                    <m:t>inferior</m:t>
                  </m:r>
                </m:e>
              </m:d>
            </m:sub>
          </m:sSub>
        </m:oMath>
      </m:oMathPara>
    </w:p>
    <w:p w:rsidR="001A6E7C" w:rsidRDefault="001A6E7C" w:rsidP="007B6916">
      <w:pPr>
        <w:pStyle w:val="Textoindependiente"/>
        <w:ind w:left="0"/>
        <w:rPr>
          <w:rFonts w:ascii="Bookman Old Style" w:hAnsi="Bookman Old Style"/>
          <w:color w:val="000000"/>
        </w:rPr>
      </w:pPr>
    </w:p>
    <w:p w:rsidR="00C63DD5" w:rsidRPr="006B5C73" w:rsidRDefault="00C63DD5" w:rsidP="007B6916">
      <w:pPr>
        <w:pStyle w:val="Textoindependiente"/>
        <w:ind w:left="0"/>
        <w:rPr>
          <w:rFonts w:ascii="Bookman Old Style" w:hAnsi="Bookman Old Style"/>
          <w:color w:val="000000"/>
        </w:rPr>
      </w:pPr>
    </w:p>
    <w:p w:rsidR="007B6916" w:rsidRDefault="007B6916" w:rsidP="007B6916">
      <w:pPr>
        <w:pStyle w:val="Textoindependiente"/>
        <w:ind w:left="0"/>
        <w:jc w:val="left"/>
        <w:rPr>
          <w:rFonts w:ascii="Bookman Old Style" w:hAnsi="Bookman Old Style"/>
          <w:b w:val="0"/>
          <w:color w:val="000000"/>
        </w:rPr>
      </w:pPr>
      <w:r>
        <w:rPr>
          <w:rFonts w:ascii="Bookman Old Style" w:hAnsi="Bookman Old Style"/>
          <w:b w:val="0"/>
          <w:color w:val="000000"/>
        </w:rPr>
        <w:t>Donde:</w:t>
      </w:r>
    </w:p>
    <w:p w:rsidR="007B6916" w:rsidRPr="00DB4E8E" w:rsidRDefault="007B6916" w:rsidP="007B6916">
      <w:pPr>
        <w:ind w:left="0"/>
        <w:jc w:val="both"/>
        <w:rPr>
          <w:rFonts w:ascii="Bookman Old Style" w:hAnsi="Bookman Old Style" w:cs="Arial"/>
          <w:lang w:val="es-MX"/>
        </w:rPr>
      </w:pPr>
    </w:p>
    <w:tbl>
      <w:tblPr>
        <w:tblW w:w="0" w:type="auto"/>
        <w:tblLook w:val="04A0" w:firstRow="1" w:lastRow="0" w:firstColumn="1" w:lastColumn="0" w:noHBand="0" w:noVBand="1"/>
      </w:tblPr>
      <w:tblGrid>
        <w:gridCol w:w="2660"/>
        <w:gridCol w:w="6804"/>
      </w:tblGrid>
      <w:tr w:rsidR="007B6916" w:rsidRPr="00DB4E8E" w:rsidTr="00DE01D4">
        <w:trPr>
          <w:cantSplit/>
        </w:trPr>
        <w:tc>
          <w:tcPr>
            <w:tcW w:w="2660" w:type="dxa"/>
            <w:shd w:val="clear" w:color="auto" w:fill="auto"/>
          </w:tcPr>
          <w:p w:rsidR="007B6916" w:rsidRPr="004F1FA9" w:rsidRDefault="00706F3E" w:rsidP="00DB7AEC">
            <w:pPr>
              <w:pStyle w:val="Prrafodelista"/>
              <w:ind w:left="0" w:right="-109"/>
              <w:rPr>
                <w:rFonts w:ascii="Cambria Math" w:hAnsi="Cambria Math" w:cs="Arial"/>
                <w:i/>
                <w:color w:val="000000"/>
                <w:sz w:val="24"/>
                <w:szCs w:val="24"/>
              </w:rPr>
            </w:pPr>
            <m:oMath>
              <m:sSub>
                <m:sSubPr>
                  <m:ctrlPr>
                    <w:rPr>
                      <w:rFonts w:ascii="Cambria Math" w:hAnsi="Cambria Math" w:cs="Arial"/>
                      <w:i/>
                      <w:color w:val="000000"/>
                      <w:sz w:val="24"/>
                      <w:szCs w:val="24"/>
                    </w:rPr>
                  </m:ctrlPr>
                </m:sSubPr>
                <m:e>
                  <m:r>
                    <w:rPr>
                      <w:rFonts w:ascii="Cambria Math" w:hAnsi="Cambria Math" w:cs="Arial"/>
                      <w:color w:val="000000"/>
                      <w:sz w:val="24"/>
                      <w:szCs w:val="24"/>
                    </w:rPr>
                    <m:t>CUgn</m:t>
                  </m:r>
                </m:e>
                <m:sub>
                  <m:r>
                    <w:rPr>
                      <w:rFonts w:ascii="Cambria Math" w:hAnsi="Cambria Math" w:cs="Arial"/>
                      <w:color w:val="000000"/>
                      <w:sz w:val="24"/>
                      <w:szCs w:val="24"/>
                    </w:rPr>
                    <m:t>t(superior)</m:t>
                  </m:r>
                </m:sub>
              </m:sSub>
            </m:oMath>
            <w:r w:rsidR="007B6916" w:rsidRPr="004F1FA9">
              <w:rPr>
                <w:rFonts w:ascii="Cambria Math" w:hAnsi="Cambria Math" w:cs="Arial"/>
                <w:i/>
                <w:color w:val="000000"/>
                <w:sz w:val="24"/>
                <w:szCs w:val="24"/>
              </w:rPr>
              <w:t>:</w:t>
            </w:r>
          </w:p>
        </w:tc>
        <w:tc>
          <w:tcPr>
            <w:tcW w:w="6804" w:type="dxa"/>
            <w:shd w:val="clear" w:color="auto" w:fill="auto"/>
          </w:tcPr>
          <w:p w:rsidR="007B6916" w:rsidRPr="00DB4E8E" w:rsidRDefault="007B6916" w:rsidP="00DB7AEC">
            <w:pPr>
              <w:pStyle w:val="Prrafodelista"/>
              <w:ind w:left="0"/>
              <w:jc w:val="both"/>
              <w:rPr>
                <w:rFonts w:ascii="Bookman Old Style" w:hAnsi="Bookman Old Style" w:cs="Arial"/>
                <w:color w:val="000000"/>
                <w:sz w:val="24"/>
                <w:szCs w:val="24"/>
              </w:rPr>
            </w:pPr>
            <w:r w:rsidRPr="00DB4E8E">
              <w:rPr>
                <w:rFonts w:ascii="Bookman Old Style" w:hAnsi="Bookman Old Style" w:cs="Arial"/>
                <w:color w:val="000000"/>
                <w:sz w:val="24"/>
                <w:szCs w:val="24"/>
              </w:rPr>
              <w:t xml:space="preserve">Costo unitario de prestación del servicio de gas natural (límite superior), expresado en </w:t>
            </w:r>
            <w:r w:rsidRPr="008D1C40">
              <w:rPr>
                <w:rFonts w:ascii="Bookman Old Style" w:hAnsi="Bookman Old Style" w:cs="Arial"/>
                <w:color w:val="000000"/>
                <w:sz w:val="24"/>
                <w:szCs w:val="24"/>
              </w:rPr>
              <w:t xml:space="preserve">pesos de la fecha </w:t>
            </w:r>
            <m:oMath>
              <m:r>
                <w:rPr>
                  <w:rFonts w:ascii="Cambria Math" w:hAnsi="Bookman Old Style" w:cs="Arial"/>
                  <w:color w:val="000000"/>
                  <w:sz w:val="24"/>
                  <w:szCs w:val="24"/>
                </w:rPr>
                <m:t>t</m:t>
              </m:r>
            </m:oMath>
            <w:r w:rsidRPr="008D1C40">
              <w:rPr>
                <w:rFonts w:ascii="Bookman Old Style" w:hAnsi="Bookman Old Style" w:cs="Arial"/>
                <w:color w:val="000000"/>
                <w:sz w:val="24"/>
                <w:szCs w:val="24"/>
              </w:rPr>
              <w:t xml:space="preserve"> por MBTU</w:t>
            </w:r>
            <w:r w:rsidRPr="00DB4E8E">
              <w:rPr>
                <w:rFonts w:ascii="Bookman Old Style" w:hAnsi="Bookman Old Style" w:cs="Arial"/>
                <w:color w:val="000000"/>
                <w:sz w:val="24"/>
                <w:szCs w:val="24"/>
              </w:rPr>
              <w:t>.</w:t>
            </w:r>
            <w:r>
              <w:rPr>
                <w:rFonts w:ascii="Bookman Old Style" w:hAnsi="Bookman Old Style" w:cs="Arial"/>
                <w:color w:val="000000"/>
                <w:sz w:val="24"/>
                <w:szCs w:val="24"/>
              </w:rPr>
              <w:t xml:space="preserve"> Esta variable se estimará según lo dispuesto en el numeral 1 del </w:t>
            </w:r>
            <w:r w:rsidRPr="008D1C40">
              <w:rPr>
                <w:rFonts w:ascii="Bookman Old Style" w:hAnsi="Bookman Old Style" w:cs="Arial"/>
                <w:color w:val="000000"/>
                <w:sz w:val="24"/>
                <w:szCs w:val="24"/>
              </w:rPr>
              <w:t>Anexo de la presente Resolución</w:t>
            </w:r>
            <w:r>
              <w:rPr>
                <w:rFonts w:ascii="Bookman Old Style" w:hAnsi="Bookman Old Style" w:cs="Arial"/>
                <w:color w:val="000000"/>
                <w:sz w:val="24"/>
                <w:szCs w:val="24"/>
              </w:rPr>
              <w:t>.</w:t>
            </w:r>
          </w:p>
          <w:p w:rsidR="007B6916" w:rsidRPr="00DB4E8E" w:rsidRDefault="007B6916" w:rsidP="00DB7AEC">
            <w:pPr>
              <w:pStyle w:val="Prrafodelista"/>
              <w:ind w:left="0"/>
              <w:jc w:val="both"/>
              <w:rPr>
                <w:rFonts w:ascii="Bookman Old Style" w:hAnsi="Bookman Old Style" w:cs="Arial"/>
                <w:color w:val="000000"/>
                <w:sz w:val="24"/>
                <w:szCs w:val="24"/>
              </w:rPr>
            </w:pPr>
          </w:p>
        </w:tc>
      </w:tr>
      <w:tr w:rsidR="007B6916" w:rsidRPr="00DB4E8E" w:rsidTr="00DE01D4">
        <w:trPr>
          <w:cantSplit/>
        </w:trPr>
        <w:tc>
          <w:tcPr>
            <w:tcW w:w="2660" w:type="dxa"/>
            <w:shd w:val="clear" w:color="auto" w:fill="auto"/>
          </w:tcPr>
          <w:p w:rsidR="007B6916" w:rsidRPr="004F1FA9" w:rsidRDefault="00706F3E" w:rsidP="00DB7AEC">
            <w:pPr>
              <w:pStyle w:val="Prrafodelista"/>
              <w:ind w:left="0" w:right="-109"/>
              <w:rPr>
                <w:rFonts w:ascii="Cambria Math" w:hAnsi="Cambria Math"/>
                <w:i/>
                <w:sz w:val="24"/>
                <w:szCs w:val="24"/>
              </w:rPr>
            </w:pPr>
            <m:oMath>
              <m:sSub>
                <m:sSubPr>
                  <m:ctrlPr>
                    <w:rPr>
                      <w:rFonts w:ascii="Cambria Math" w:hAnsi="Cambria Math" w:cs="Arial"/>
                      <w:i/>
                      <w:color w:val="000000"/>
                      <w:sz w:val="24"/>
                      <w:szCs w:val="24"/>
                    </w:rPr>
                  </m:ctrlPr>
                </m:sSubPr>
                <m:e>
                  <m:r>
                    <w:rPr>
                      <w:rFonts w:ascii="Cambria Math" w:hAnsi="Cambria Math" w:cs="Arial"/>
                      <w:color w:val="000000"/>
                      <w:sz w:val="24"/>
                      <w:szCs w:val="24"/>
                    </w:rPr>
                    <m:t>CUgn</m:t>
                  </m:r>
                </m:e>
                <m:sub>
                  <m:r>
                    <w:rPr>
                      <w:rFonts w:ascii="Cambria Math" w:hAnsi="Cambria Math" w:cs="Arial"/>
                      <w:color w:val="000000"/>
                      <w:sz w:val="24"/>
                      <w:szCs w:val="24"/>
                    </w:rPr>
                    <m:t>t(inferior)</m:t>
                  </m:r>
                </m:sub>
              </m:sSub>
            </m:oMath>
            <w:r w:rsidR="007B6916" w:rsidRPr="004F1FA9">
              <w:rPr>
                <w:rFonts w:ascii="Cambria Math" w:hAnsi="Cambria Math"/>
                <w:i/>
                <w:color w:val="000000"/>
                <w:sz w:val="24"/>
                <w:szCs w:val="24"/>
              </w:rPr>
              <w:t>:</w:t>
            </w:r>
          </w:p>
        </w:tc>
        <w:tc>
          <w:tcPr>
            <w:tcW w:w="6804" w:type="dxa"/>
            <w:shd w:val="clear" w:color="auto" w:fill="auto"/>
          </w:tcPr>
          <w:p w:rsidR="007B6916" w:rsidRPr="00DB4E8E" w:rsidRDefault="007B6916" w:rsidP="00DB7AEC">
            <w:pPr>
              <w:pStyle w:val="Prrafodelista"/>
              <w:ind w:left="0"/>
              <w:jc w:val="both"/>
              <w:rPr>
                <w:rFonts w:ascii="Bookman Old Style" w:hAnsi="Bookman Old Style" w:cs="Arial"/>
                <w:color w:val="000000"/>
                <w:sz w:val="24"/>
                <w:szCs w:val="24"/>
              </w:rPr>
            </w:pPr>
            <w:r w:rsidRPr="00DB4E8E">
              <w:rPr>
                <w:rFonts w:ascii="Bookman Old Style" w:hAnsi="Bookman Old Style" w:cs="Arial"/>
                <w:color w:val="000000"/>
                <w:sz w:val="24"/>
                <w:szCs w:val="24"/>
              </w:rPr>
              <w:t xml:space="preserve">Costo unitario de prestación del servicio de gas natural (límite inferior), expresado en </w:t>
            </w:r>
            <w:r w:rsidRPr="008D1C40">
              <w:rPr>
                <w:rFonts w:ascii="Bookman Old Style" w:hAnsi="Bookman Old Style" w:cs="Arial"/>
                <w:color w:val="000000"/>
                <w:sz w:val="24"/>
                <w:szCs w:val="24"/>
              </w:rPr>
              <w:t xml:space="preserve">pesos de la fecha </w:t>
            </w:r>
            <m:oMath>
              <m:r>
                <w:rPr>
                  <w:rFonts w:ascii="Cambria Math" w:hAnsi="Bookman Old Style" w:cs="Arial"/>
                  <w:color w:val="000000"/>
                  <w:sz w:val="24"/>
                  <w:szCs w:val="24"/>
                </w:rPr>
                <m:t>t</m:t>
              </m:r>
            </m:oMath>
            <w:r w:rsidRPr="008D1C40">
              <w:rPr>
                <w:rFonts w:ascii="Bookman Old Style" w:hAnsi="Bookman Old Style" w:cs="Arial"/>
                <w:color w:val="000000"/>
                <w:sz w:val="24"/>
                <w:szCs w:val="24"/>
              </w:rPr>
              <w:t xml:space="preserve"> por MBTU</w:t>
            </w:r>
            <w:r w:rsidRPr="00DB4E8E">
              <w:rPr>
                <w:rFonts w:ascii="Bookman Old Style" w:hAnsi="Bookman Old Style" w:cs="Arial"/>
                <w:color w:val="000000"/>
                <w:sz w:val="24"/>
                <w:szCs w:val="24"/>
              </w:rPr>
              <w:t>.</w:t>
            </w:r>
            <w:r>
              <w:rPr>
                <w:rFonts w:ascii="Bookman Old Style" w:hAnsi="Bookman Old Style" w:cs="Arial"/>
                <w:color w:val="000000"/>
                <w:sz w:val="24"/>
                <w:szCs w:val="24"/>
              </w:rPr>
              <w:t xml:space="preserve"> </w:t>
            </w:r>
            <w:r w:rsidRPr="008D1C40">
              <w:rPr>
                <w:rFonts w:ascii="Bookman Old Style" w:hAnsi="Bookman Old Style" w:cs="Arial"/>
                <w:color w:val="000000"/>
                <w:sz w:val="24"/>
                <w:szCs w:val="24"/>
              </w:rPr>
              <w:t>Esta variable se estimará según lo dispuesto en el numeral 1 del Anexo de la presente Resolución.</w:t>
            </w:r>
          </w:p>
          <w:p w:rsidR="007B6916" w:rsidRPr="008D1C40" w:rsidRDefault="007B6916" w:rsidP="00DB7AEC">
            <w:pPr>
              <w:pStyle w:val="Prrafodelista"/>
              <w:ind w:left="0"/>
              <w:jc w:val="both"/>
              <w:rPr>
                <w:rFonts w:ascii="Bookman Old Style" w:hAnsi="Bookman Old Style" w:cs="Arial"/>
                <w:color w:val="000000"/>
                <w:sz w:val="24"/>
                <w:szCs w:val="24"/>
              </w:rPr>
            </w:pPr>
          </w:p>
        </w:tc>
      </w:tr>
      <w:tr w:rsidR="007B6916" w:rsidRPr="00DB4E8E" w:rsidTr="00DE01D4">
        <w:trPr>
          <w:cantSplit/>
        </w:trPr>
        <w:tc>
          <w:tcPr>
            <w:tcW w:w="2660" w:type="dxa"/>
            <w:shd w:val="clear" w:color="auto" w:fill="auto"/>
          </w:tcPr>
          <w:p w:rsidR="007B6916" w:rsidRPr="004F1FA9" w:rsidRDefault="00706F3E" w:rsidP="00DB7AEC">
            <w:pPr>
              <w:pStyle w:val="Prrafodelista"/>
              <w:ind w:left="0" w:right="-109"/>
              <w:rPr>
                <w:rFonts w:ascii="Cambria Math" w:hAnsi="Cambria Math" w:cs="Arial"/>
                <w:i/>
                <w:sz w:val="24"/>
                <w:szCs w:val="24"/>
                <w:lang w:val="es-MX"/>
              </w:rPr>
            </w:pPr>
            <m:oMath>
              <m:sSub>
                <m:sSubPr>
                  <m:ctrlPr>
                    <w:rPr>
                      <w:rFonts w:ascii="Cambria Math" w:hAnsi="Cambria Math" w:cs="Arial"/>
                      <w:i/>
                      <w:sz w:val="24"/>
                      <w:szCs w:val="24"/>
                    </w:rPr>
                  </m:ctrlPr>
                </m:sSubPr>
                <m:e>
                  <m:r>
                    <w:rPr>
                      <w:rFonts w:ascii="Cambria Math" w:hAnsi="Cambria Math" w:cs="Arial"/>
                      <w:sz w:val="24"/>
                      <w:szCs w:val="24"/>
                    </w:rPr>
                    <m:t>CUglp</m:t>
                  </m:r>
                </m:e>
                <m:sub>
                  <m:r>
                    <w:rPr>
                      <w:rFonts w:ascii="Cambria Math" w:hAnsi="Cambria Math" w:cs="Arial"/>
                      <w:sz w:val="24"/>
                      <w:szCs w:val="24"/>
                      <w:vertAlign w:val="subscript"/>
                    </w:rPr>
                    <m:t>t(superior)</m:t>
                  </m:r>
                </m:sub>
              </m:sSub>
            </m:oMath>
            <w:r w:rsidR="007B6916" w:rsidRPr="004F1FA9">
              <w:rPr>
                <w:rFonts w:ascii="Cambria Math" w:hAnsi="Cambria Math" w:cs="Arial"/>
                <w:i/>
                <w:sz w:val="24"/>
                <w:szCs w:val="24"/>
              </w:rPr>
              <w:t>:</w:t>
            </w:r>
          </w:p>
        </w:tc>
        <w:tc>
          <w:tcPr>
            <w:tcW w:w="6804" w:type="dxa"/>
            <w:shd w:val="clear" w:color="auto" w:fill="auto"/>
          </w:tcPr>
          <w:p w:rsidR="007B6916" w:rsidRPr="00DB4E8E" w:rsidRDefault="007B6916" w:rsidP="00DB7AEC">
            <w:pPr>
              <w:pStyle w:val="Prrafodelista"/>
              <w:ind w:left="0"/>
              <w:jc w:val="both"/>
              <w:rPr>
                <w:rFonts w:ascii="Bookman Old Style" w:hAnsi="Bookman Old Style" w:cs="Arial"/>
                <w:color w:val="000000"/>
                <w:sz w:val="24"/>
                <w:szCs w:val="24"/>
              </w:rPr>
            </w:pPr>
            <w:r w:rsidRPr="008D1C40">
              <w:rPr>
                <w:rFonts w:ascii="Bookman Old Style" w:hAnsi="Bookman Old Style" w:cs="Arial"/>
                <w:color w:val="000000"/>
                <w:sz w:val="24"/>
                <w:szCs w:val="24"/>
              </w:rPr>
              <w:t xml:space="preserve">Costo unitario del GLP (límite superior), expresado en pesos de la fecha </w:t>
            </w:r>
            <m:oMath>
              <m:r>
                <w:rPr>
                  <w:rFonts w:ascii="Cambria Math" w:hAnsi="Bookman Old Style" w:cs="Arial"/>
                  <w:color w:val="000000"/>
                  <w:sz w:val="24"/>
                  <w:szCs w:val="24"/>
                </w:rPr>
                <m:t>t</m:t>
              </m:r>
            </m:oMath>
            <w:r w:rsidRPr="008D1C40">
              <w:rPr>
                <w:rFonts w:ascii="Bookman Old Style" w:hAnsi="Bookman Old Style" w:cs="Arial"/>
                <w:color w:val="000000"/>
                <w:sz w:val="24"/>
                <w:szCs w:val="24"/>
              </w:rPr>
              <w:t xml:space="preserve"> por MBTU.</w:t>
            </w:r>
            <w:r>
              <w:rPr>
                <w:rFonts w:ascii="Bookman Old Style" w:hAnsi="Bookman Old Style" w:cs="Arial"/>
                <w:color w:val="000000"/>
                <w:sz w:val="24"/>
                <w:szCs w:val="24"/>
              </w:rPr>
              <w:t xml:space="preserve"> Esta variable se estimará según lo dispuesto en el numeral 2 del </w:t>
            </w:r>
            <w:r w:rsidRPr="008D1C40">
              <w:rPr>
                <w:rFonts w:ascii="Bookman Old Style" w:hAnsi="Bookman Old Style" w:cs="Arial"/>
                <w:color w:val="000000"/>
                <w:sz w:val="24"/>
                <w:szCs w:val="24"/>
              </w:rPr>
              <w:t>Anexo de la presente Resolución</w:t>
            </w:r>
            <w:r>
              <w:rPr>
                <w:rFonts w:ascii="Bookman Old Style" w:hAnsi="Bookman Old Style" w:cs="Arial"/>
                <w:color w:val="000000"/>
                <w:sz w:val="24"/>
                <w:szCs w:val="24"/>
              </w:rPr>
              <w:t>.</w:t>
            </w:r>
          </w:p>
          <w:p w:rsidR="007B6916" w:rsidRPr="00DB4E8E" w:rsidRDefault="007B6916" w:rsidP="00DB7AEC">
            <w:pPr>
              <w:pStyle w:val="Prrafodelista"/>
              <w:ind w:left="0"/>
              <w:jc w:val="both"/>
              <w:rPr>
                <w:rFonts w:ascii="Bookman Old Style" w:hAnsi="Bookman Old Style" w:cs="Arial"/>
                <w:sz w:val="24"/>
                <w:szCs w:val="24"/>
                <w:lang w:val="es-MX"/>
              </w:rPr>
            </w:pPr>
          </w:p>
        </w:tc>
      </w:tr>
      <w:tr w:rsidR="007B6916" w:rsidRPr="00DB4E8E" w:rsidTr="00DE01D4">
        <w:trPr>
          <w:cantSplit/>
        </w:trPr>
        <w:tc>
          <w:tcPr>
            <w:tcW w:w="2660" w:type="dxa"/>
            <w:shd w:val="clear" w:color="auto" w:fill="auto"/>
          </w:tcPr>
          <w:p w:rsidR="007B6916" w:rsidRPr="004F1FA9" w:rsidRDefault="00706F3E" w:rsidP="00DB7AEC">
            <w:pPr>
              <w:pStyle w:val="Prrafodelista"/>
              <w:ind w:left="0" w:right="-109"/>
              <w:rPr>
                <w:rFonts w:ascii="Cambria Math" w:hAnsi="Cambria Math" w:cs="Arial"/>
                <w:i/>
                <w:sz w:val="24"/>
                <w:szCs w:val="24"/>
                <w:lang w:val="es-MX"/>
              </w:rPr>
            </w:pPr>
            <m:oMath>
              <m:sSub>
                <m:sSubPr>
                  <m:ctrlPr>
                    <w:rPr>
                      <w:rFonts w:ascii="Cambria Math" w:hAnsi="Cambria Math" w:cs="Arial"/>
                      <w:i/>
                      <w:sz w:val="24"/>
                      <w:szCs w:val="24"/>
                    </w:rPr>
                  </m:ctrlPr>
                </m:sSubPr>
                <m:e>
                  <m:r>
                    <w:rPr>
                      <w:rFonts w:ascii="Cambria Math" w:hAnsi="Cambria Math" w:cs="Arial"/>
                      <w:sz w:val="24"/>
                      <w:szCs w:val="24"/>
                    </w:rPr>
                    <m:t>CUglp</m:t>
                  </m:r>
                </m:e>
                <m:sub>
                  <m:r>
                    <w:rPr>
                      <w:rFonts w:ascii="Cambria Math" w:hAnsi="Cambria Math" w:cs="Arial"/>
                      <w:sz w:val="24"/>
                      <w:szCs w:val="24"/>
                      <w:vertAlign w:val="subscript"/>
                    </w:rPr>
                    <m:t>t(inferior)</m:t>
                  </m:r>
                </m:sub>
              </m:sSub>
            </m:oMath>
            <w:r w:rsidR="007B6916" w:rsidRPr="004F1FA9">
              <w:rPr>
                <w:rFonts w:ascii="Cambria Math" w:hAnsi="Cambria Math" w:cs="Arial"/>
                <w:i/>
                <w:sz w:val="24"/>
                <w:szCs w:val="24"/>
              </w:rPr>
              <w:t>:</w:t>
            </w:r>
          </w:p>
        </w:tc>
        <w:tc>
          <w:tcPr>
            <w:tcW w:w="6804" w:type="dxa"/>
            <w:shd w:val="clear" w:color="auto" w:fill="auto"/>
          </w:tcPr>
          <w:p w:rsidR="007B6916" w:rsidRDefault="007B6916" w:rsidP="00DE01D4">
            <w:pPr>
              <w:pStyle w:val="Prrafodelista"/>
              <w:ind w:left="0"/>
              <w:jc w:val="both"/>
              <w:rPr>
                <w:rFonts w:ascii="Bookman Old Style" w:hAnsi="Bookman Old Style" w:cs="Arial"/>
                <w:color w:val="000000"/>
                <w:sz w:val="24"/>
                <w:szCs w:val="24"/>
              </w:rPr>
            </w:pPr>
            <w:r w:rsidRPr="008D1C40">
              <w:rPr>
                <w:rFonts w:ascii="Bookman Old Style" w:hAnsi="Bookman Old Style" w:cs="Arial"/>
                <w:color w:val="000000"/>
                <w:sz w:val="24"/>
                <w:szCs w:val="24"/>
              </w:rPr>
              <w:t xml:space="preserve">Costo unitario del GLP (límite inferior), expresado en pesos de la fecha </w:t>
            </w:r>
            <m:oMath>
              <m:r>
                <w:rPr>
                  <w:rFonts w:ascii="Cambria Math" w:hAnsi="Bookman Old Style" w:cs="Arial"/>
                  <w:color w:val="000000"/>
                  <w:sz w:val="24"/>
                  <w:szCs w:val="24"/>
                </w:rPr>
                <m:t>t</m:t>
              </m:r>
            </m:oMath>
            <w:r w:rsidRPr="008D1C40">
              <w:rPr>
                <w:rFonts w:ascii="Bookman Old Style" w:hAnsi="Bookman Old Style" w:cs="Arial"/>
                <w:color w:val="000000"/>
                <w:sz w:val="24"/>
                <w:szCs w:val="24"/>
              </w:rPr>
              <w:t xml:space="preserve"> por MBTU</w:t>
            </w:r>
            <w:r>
              <w:rPr>
                <w:rFonts w:ascii="Bookman Old Style" w:hAnsi="Bookman Old Style" w:cs="Arial"/>
                <w:color w:val="000000"/>
                <w:sz w:val="24"/>
                <w:szCs w:val="24"/>
              </w:rPr>
              <w:t xml:space="preserve">. Esta variable se estimará según lo dispuesto en el numeral 2 del </w:t>
            </w:r>
            <w:r w:rsidRPr="008D1C40">
              <w:rPr>
                <w:rFonts w:ascii="Bookman Old Style" w:hAnsi="Bookman Old Style" w:cs="Arial"/>
                <w:color w:val="000000"/>
                <w:sz w:val="24"/>
                <w:szCs w:val="24"/>
              </w:rPr>
              <w:t>Anexo de la presente Resolución</w:t>
            </w:r>
            <w:r>
              <w:rPr>
                <w:rFonts w:ascii="Bookman Old Style" w:hAnsi="Bookman Old Style" w:cs="Arial"/>
                <w:color w:val="000000"/>
                <w:sz w:val="24"/>
                <w:szCs w:val="24"/>
              </w:rPr>
              <w:t>.</w:t>
            </w:r>
          </w:p>
          <w:p w:rsidR="00DE01D4" w:rsidRPr="00DB4E8E" w:rsidRDefault="00DE01D4" w:rsidP="00DE01D4">
            <w:pPr>
              <w:pStyle w:val="Prrafodelista"/>
              <w:ind w:left="0"/>
              <w:jc w:val="both"/>
              <w:rPr>
                <w:rFonts w:ascii="Bookman Old Style" w:hAnsi="Bookman Old Style" w:cs="Arial"/>
                <w:sz w:val="24"/>
                <w:szCs w:val="24"/>
              </w:rPr>
            </w:pPr>
          </w:p>
        </w:tc>
      </w:tr>
    </w:tbl>
    <w:p w:rsidR="007B6916" w:rsidRPr="00765BD2" w:rsidRDefault="007B6916" w:rsidP="007B6916">
      <w:pPr>
        <w:ind w:left="0"/>
        <w:jc w:val="both"/>
        <w:rPr>
          <w:rFonts w:ascii="Bookman Old Style" w:hAnsi="Bookman Old Style"/>
          <w:bCs/>
          <w:color w:val="000000"/>
        </w:rPr>
      </w:pPr>
      <w:r w:rsidRPr="00DB4E8E">
        <w:rPr>
          <w:rFonts w:ascii="Bookman Old Style" w:hAnsi="Bookman Old Style"/>
          <w:b/>
          <w:lang w:val="es-ES_tradnl" w:eastAsia="es-CO"/>
        </w:rPr>
        <w:t>A</w:t>
      </w:r>
      <w:r w:rsidR="001A6E7C" w:rsidRPr="00DB4E8E">
        <w:rPr>
          <w:rFonts w:ascii="Bookman Old Style" w:hAnsi="Bookman Old Style"/>
          <w:b/>
          <w:lang w:val="es-ES_tradnl" w:eastAsia="es-CO"/>
        </w:rPr>
        <w:t>RTÍCULO</w:t>
      </w:r>
      <w:r w:rsidRPr="00DB4E8E">
        <w:rPr>
          <w:rFonts w:ascii="Bookman Old Style" w:hAnsi="Bookman Old Style"/>
          <w:b/>
          <w:lang w:val="es-ES_tradnl" w:eastAsia="es-CO"/>
        </w:rPr>
        <w:t xml:space="preserve"> </w:t>
      </w:r>
      <w:r>
        <w:rPr>
          <w:rFonts w:ascii="Bookman Old Style" w:hAnsi="Bookman Old Style"/>
          <w:b/>
          <w:lang w:val="es-ES_tradnl" w:eastAsia="es-CO"/>
        </w:rPr>
        <w:t>3</w:t>
      </w:r>
      <w:r w:rsidRPr="00DB4E8E">
        <w:rPr>
          <w:rFonts w:ascii="Bookman Old Style" w:hAnsi="Bookman Old Style"/>
          <w:b/>
          <w:lang w:val="es-ES_tradnl" w:eastAsia="es-CO"/>
        </w:rPr>
        <w:t>.</w:t>
      </w:r>
      <w:r w:rsidRPr="00DB4E8E">
        <w:rPr>
          <w:rFonts w:ascii="Bookman Old Style" w:hAnsi="Bookman Old Style"/>
          <w:b/>
          <w:lang w:val="es-ES_tradnl" w:eastAsia="es-CO"/>
        </w:rPr>
        <w:tab/>
      </w:r>
      <w:r>
        <w:rPr>
          <w:rFonts w:ascii="Bookman Old Style" w:hAnsi="Bookman Old Style"/>
          <w:b/>
        </w:rPr>
        <w:t xml:space="preserve">Disposiciones </w:t>
      </w:r>
      <w:r w:rsidRPr="00DB4E8E">
        <w:rPr>
          <w:rFonts w:ascii="Bookman Old Style" w:hAnsi="Bookman Old Style"/>
          <w:b/>
        </w:rPr>
        <w:t xml:space="preserve">para la </w:t>
      </w:r>
      <w:r>
        <w:rPr>
          <w:rFonts w:ascii="Bookman Old Style" w:hAnsi="Bookman Old Style"/>
          <w:b/>
        </w:rPr>
        <w:t>aplicac</w:t>
      </w:r>
      <w:r w:rsidRPr="00DB4E8E">
        <w:rPr>
          <w:rFonts w:ascii="Bookman Old Style" w:hAnsi="Bookman Old Style"/>
          <w:b/>
        </w:rPr>
        <w:t xml:space="preserve">ión del </w:t>
      </w:r>
      <w:r>
        <w:rPr>
          <w:rFonts w:ascii="Bookman Old Style" w:hAnsi="Bookman Old Style"/>
          <w:b/>
        </w:rPr>
        <w:t>criterio de neutralidad</w:t>
      </w:r>
      <w:r w:rsidRPr="00DB4E8E">
        <w:rPr>
          <w:rFonts w:ascii="Bookman Old Style" w:hAnsi="Bookman Old Style"/>
          <w:lang w:val="es-ES_tradnl" w:eastAsia="es-CO"/>
        </w:rPr>
        <w:t>.</w:t>
      </w:r>
      <w:r w:rsidRPr="00DB4E8E">
        <w:rPr>
          <w:rFonts w:ascii="Bookman Old Style" w:hAnsi="Bookman Old Style"/>
          <w:b/>
          <w:lang w:val="es-ES_tradnl" w:eastAsia="es-CO"/>
        </w:rPr>
        <w:t xml:space="preserve"> </w:t>
      </w:r>
      <w:r w:rsidRPr="00765BD2">
        <w:rPr>
          <w:rFonts w:ascii="Bookman Old Style" w:hAnsi="Bookman Old Style"/>
          <w:bCs/>
          <w:color w:val="000000"/>
        </w:rPr>
        <w:t>La CREG podrá incluir la inversión en la extensión de la red tipo II de transporte dentro del cálculo tarifario de tramos o grupos de gasoductos existentes para los cuales la CREG apruebe cargos regulados, para el correspondiente per</w:t>
      </w:r>
      <w:r w:rsidR="006B5C73">
        <w:rPr>
          <w:rFonts w:ascii="Bookman Old Style" w:hAnsi="Bookman Old Style"/>
          <w:bCs/>
          <w:color w:val="000000"/>
        </w:rPr>
        <w:t>í</w:t>
      </w:r>
      <w:r w:rsidRPr="00765BD2">
        <w:rPr>
          <w:rFonts w:ascii="Bookman Old Style" w:hAnsi="Bookman Old Style"/>
          <w:bCs/>
          <w:color w:val="000000"/>
        </w:rPr>
        <w:t xml:space="preserve">odo tarifario, sólo si establece que, de acuerdo con lo estipulado en el parágrafo 4 del artículo 25 de la Resolución CREG 126 de 2010, </w:t>
      </w:r>
      <w:r>
        <w:rPr>
          <w:rFonts w:ascii="Bookman Old Style" w:hAnsi="Bookman Old Style"/>
          <w:bCs/>
          <w:color w:val="000000"/>
        </w:rPr>
        <w:t>dich</w:t>
      </w:r>
      <w:r w:rsidRPr="00765BD2">
        <w:rPr>
          <w:rFonts w:ascii="Bookman Old Style" w:hAnsi="Bookman Old Style"/>
          <w:bCs/>
          <w:color w:val="000000"/>
        </w:rPr>
        <w:t xml:space="preserve">a inclusión no compromete la neutralidad entre los agentes que prestan el servicio en el área geográfica de influencia del </w:t>
      </w:r>
      <w:r>
        <w:rPr>
          <w:rFonts w:ascii="Bookman Old Style" w:hAnsi="Bookman Old Style"/>
          <w:bCs/>
          <w:color w:val="000000"/>
        </w:rPr>
        <w:t>gasoducto objeto de análisis</w:t>
      </w:r>
      <w:r w:rsidRPr="00765BD2">
        <w:rPr>
          <w:rFonts w:ascii="Bookman Old Style" w:hAnsi="Bookman Old Style"/>
          <w:bCs/>
          <w:color w:val="000000"/>
        </w:rPr>
        <w:t>.</w:t>
      </w:r>
    </w:p>
    <w:p w:rsidR="007B6916" w:rsidRPr="00765BD2" w:rsidRDefault="007B6916" w:rsidP="007B6916">
      <w:pPr>
        <w:ind w:left="0"/>
        <w:jc w:val="both"/>
        <w:rPr>
          <w:rFonts w:ascii="Bookman Old Style" w:hAnsi="Bookman Old Style"/>
          <w:bCs/>
          <w:color w:val="000000"/>
        </w:rPr>
      </w:pPr>
    </w:p>
    <w:p w:rsidR="007B6916" w:rsidRDefault="007B6916" w:rsidP="007B6916">
      <w:pPr>
        <w:pStyle w:val="Estilo5"/>
        <w:keepNext w:val="0"/>
        <w:widowControl w:val="0"/>
        <w:numPr>
          <w:ilvl w:val="0"/>
          <w:numId w:val="0"/>
        </w:numPr>
        <w:tabs>
          <w:tab w:val="left" w:pos="0"/>
        </w:tabs>
        <w:spacing w:before="0" w:after="0"/>
        <w:rPr>
          <w:rFonts w:ascii="Bookman Old Style" w:hAnsi="Bookman Old Style"/>
          <w:b w:val="0"/>
          <w:bCs/>
          <w:color w:val="000000"/>
          <w:kern w:val="0"/>
          <w:sz w:val="24"/>
          <w:szCs w:val="24"/>
          <w:lang w:val="es-ES" w:eastAsia="es-ES"/>
        </w:rPr>
      </w:pPr>
      <w:r>
        <w:rPr>
          <w:rFonts w:ascii="Bookman Old Style" w:hAnsi="Bookman Old Style"/>
          <w:b w:val="0"/>
          <w:bCs/>
          <w:color w:val="000000"/>
          <w:kern w:val="0"/>
          <w:sz w:val="24"/>
          <w:szCs w:val="24"/>
          <w:lang w:val="es-ES" w:eastAsia="es-ES"/>
        </w:rPr>
        <w:t xml:space="preserve">Para estos efectos, en el evento en que se haya presentado la situación estipulada en el literal f) del artículo 24 de la Resolución CREG 126 de 2010, la CREG verificará que el valor de la inversión indicada en el Sobre No. 2 por el agente </w:t>
      </w:r>
      <w:r w:rsidRPr="00765BD2">
        <w:rPr>
          <w:rFonts w:ascii="Bookman Old Style" w:hAnsi="Bookman Old Style"/>
          <w:b w:val="0"/>
          <w:bCs/>
          <w:color w:val="000000"/>
          <w:kern w:val="0"/>
          <w:sz w:val="24"/>
          <w:szCs w:val="24"/>
          <w:lang w:val="es-ES" w:eastAsia="es-ES"/>
        </w:rPr>
        <w:t xml:space="preserve">que haya presentado el menor valor del cargo equivalente </w:t>
      </w:r>
      <w:r w:rsidRPr="006B5C73">
        <w:rPr>
          <w:rFonts w:ascii="Bookman Old Style" w:hAnsi="Bookman Old Style"/>
          <w:b w:val="0"/>
          <w:bCs/>
          <w:color w:val="000000"/>
          <w:kern w:val="0"/>
          <w:sz w:val="24"/>
          <w:szCs w:val="24"/>
          <w:lang w:val="es-ES" w:eastAsia="es-ES"/>
        </w:rPr>
        <w:t>–</w:t>
      </w:r>
      <w:r w:rsidRPr="00341905">
        <w:rPr>
          <w:rFonts w:ascii="Bookman Old Style" w:hAnsi="Bookman Old Style" w:cs="Arial"/>
          <w:b w:val="0"/>
          <w:color w:val="000000"/>
        </w:rPr>
        <w:t xml:space="preserve"> </w:t>
      </w:r>
      <m:oMath>
        <m:r>
          <m:rPr>
            <m:sty m:val="bi"/>
          </m:rPr>
          <w:rPr>
            <w:rFonts w:ascii="Cambria Math" w:hAnsi="Cambria Math"/>
            <w:color w:val="000000"/>
          </w:rPr>
          <m:t>CE</m:t>
        </m:r>
      </m:oMath>
      <w:r w:rsidRPr="00765BD2">
        <w:rPr>
          <w:rFonts w:ascii="Bookman Old Style" w:hAnsi="Bookman Old Style"/>
          <w:b w:val="0"/>
          <w:bCs/>
          <w:color w:val="000000"/>
          <w:kern w:val="0"/>
          <w:sz w:val="24"/>
          <w:szCs w:val="24"/>
          <w:lang w:val="es-ES" w:eastAsia="es-ES"/>
        </w:rPr>
        <w:t>, sea inferior</w:t>
      </w:r>
      <w:r>
        <w:rPr>
          <w:rFonts w:ascii="Bookman Old Style" w:hAnsi="Bookman Old Style"/>
          <w:b w:val="0"/>
          <w:bCs/>
          <w:color w:val="000000"/>
          <w:kern w:val="0"/>
          <w:sz w:val="24"/>
          <w:szCs w:val="24"/>
          <w:lang w:val="es-ES" w:eastAsia="es-ES"/>
        </w:rPr>
        <w:t xml:space="preserve"> al valor de la inversión prevista en los Sobres No. 2 de los demás distribuidores y transportadores que participaron en el proceso.</w:t>
      </w:r>
    </w:p>
    <w:p w:rsidR="007B6916" w:rsidRDefault="007B6916" w:rsidP="007B6916">
      <w:pPr>
        <w:ind w:left="0"/>
        <w:jc w:val="both"/>
        <w:rPr>
          <w:rFonts w:ascii="Bookman Old Style" w:hAnsi="Bookman Old Style"/>
          <w:bCs/>
          <w:color w:val="000000"/>
        </w:rPr>
      </w:pPr>
    </w:p>
    <w:p w:rsidR="007B6916" w:rsidRPr="00765BD2" w:rsidRDefault="007B6916" w:rsidP="007B6916">
      <w:pPr>
        <w:ind w:left="0"/>
        <w:jc w:val="both"/>
        <w:rPr>
          <w:rFonts w:ascii="Bookman Old Style" w:hAnsi="Bookman Old Style"/>
          <w:bCs/>
          <w:color w:val="000000"/>
        </w:rPr>
      </w:pPr>
      <w:r w:rsidRPr="00765BD2">
        <w:rPr>
          <w:rFonts w:ascii="Bookman Old Style" w:hAnsi="Bookman Old Style"/>
          <w:b/>
          <w:bCs/>
          <w:color w:val="000000"/>
        </w:rPr>
        <w:t>Parágrafo.</w:t>
      </w:r>
      <w:r>
        <w:rPr>
          <w:rFonts w:ascii="Bookman Old Style" w:hAnsi="Bookman Old Style"/>
          <w:bCs/>
          <w:color w:val="000000"/>
        </w:rPr>
        <w:t xml:space="preserve"> La CREG podrá realizar otros análisis a fin de establecer si </w:t>
      </w:r>
      <w:r w:rsidRPr="00765BD2">
        <w:rPr>
          <w:rFonts w:ascii="Bookman Old Style" w:hAnsi="Bookman Old Style"/>
          <w:bCs/>
          <w:color w:val="000000"/>
        </w:rPr>
        <w:t xml:space="preserve">de acuerdo con lo estipulado en el parágrafo 4 del artículo 25 de la Resolución CREG 126 de 2010, </w:t>
      </w:r>
      <w:r>
        <w:rPr>
          <w:rFonts w:ascii="Bookman Old Style" w:hAnsi="Bookman Old Style"/>
          <w:bCs/>
          <w:color w:val="000000"/>
        </w:rPr>
        <w:t>l</w:t>
      </w:r>
      <w:r w:rsidRPr="00765BD2">
        <w:rPr>
          <w:rFonts w:ascii="Bookman Old Style" w:hAnsi="Bookman Old Style"/>
          <w:bCs/>
          <w:color w:val="000000"/>
        </w:rPr>
        <w:t xml:space="preserve">a </w:t>
      </w:r>
      <w:r w:rsidRPr="00EA451B">
        <w:rPr>
          <w:rFonts w:ascii="Bookman Old Style" w:hAnsi="Bookman Old Style"/>
          <w:bCs/>
          <w:color w:val="000000"/>
        </w:rPr>
        <w:t xml:space="preserve">inclusión de las inversiones en extensiones de la red tipo II de transporte compromete la neutralidad entre los agentes que prestan el servicio en el área geográfica de influencia del </w:t>
      </w:r>
      <w:r>
        <w:rPr>
          <w:rFonts w:ascii="Bookman Old Style" w:hAnsi="Bookman Old Style"/>
          <w:bCs/>
          <w:color w:val="000000"/>
        </w:rPr>
        <w:t>gasoducto objeto de análisis.</w:t>
      </w:r>
    </w:p>
    <w:p w:rsidR="007B6916" w:rsidRPr="001A6E7C" w:rsidRDefault="007B6916" w:rsidP="007B6916">
      <w:pPr>
        <w:ind w:left="0"/>
        <w:jc w:val="both"/>
        <w:rPr>
          <w:rFonts w:ascii="Bookman Old Style" w:hAnsi="Bookman Old Style"/>
          <w:bCs/>
          <w:color w:val="000000"/>
          <w:sz w:val="36"/>
        </w:rPr>
      </w:pPr>
    </w:p>
    <w:p w:rsidR="00836866" w:rsidRDefault="00836866" w:rsidP="007B6916">
      <w:pPr>
        <w:ind w:left="0"/>
        <w:jc w:val="both"/>
        <w:rPr>
          <w:rFonts w:ascii="Bookman Old Style" w:hAnsi="Bookman Old Style"/>
          <w:bCs/>
          <w:color w:val="000000"/>
          <w:lang w:val="es-ES_tradnl"/>
        </w:rPr>
      </w:pPr>
      <w:r w:rsidRPr="00DB4E8E">
        <w:rPr>
          <w:rFonts w:ascii="Bookman Old Style" w:hAnsi="Bookman Old Style"/>
          <w:b/>
          <w:lang w:val="es-ES_tradnl" w:eastAsia="es-CO"/>
        </w:rPr>
        <w:t>A</w:t>
      </w:r>
      <w:r w:rsidR="001A6E7C" w:rsidRPr="00DB4E8E">
        <w:rPr>
          <w:rFonts w:ascii="Bookman Old Style" w:hAnsi="Bookman Old Style"/>
          <w:b/>
          <w:lang w:val="es-ES_tradnl" w:eastAsia="es-CO"/>
        </w:rPr>
        <w:t>RTÍCULO</w:t>
      </w:r>
      <w:r w:rsidRPr="00DB4E8E">
        <w:rPr>
          <w:rFonts w:ascii="Bookman Old Style" w:hAnsi="Bookman Old Style"/>
          <w:b/>
          <w:lang w:val="es-ES_tradnl" w:eastAsia="es-CO"/>
        </w:rPr>
        <w:t xml:space="preserve"> </w:t>
      </w:r>
      <w:r>
        <w:rPr>
          <w:rFonts w:ascii="Bookman Old Style" w:hAnsi="Bookman Old Style"/>
          <w:b/>
          <w:lang w:val="es-ES_tradnl" w:eastAsia="es-CO"/>
        </w:rPr>
        <w:t>4</w:t>
      </w:r>
      <w:r w:rsidRPr="00DB4E8E">
        <w:rPr>
          <w:rFonts w:ascii="Bookman Old Style" w:hAnsi="Bookman Old Style"/>
          <w:b/>
          <w:lang w:val="es-ES_tradnl" w:eastAsia="es-CO"/>
        </w:rPr>
        <w:t>.</w:t>
      </w:r>
      <w:r w:rsidRPr="00DB4E8E">
        <w:rPr>
          <w:rFonts w:ascii="Bookman Old Style" w:hAnsi="Bookman Old Style"/>
          <w:b/>
          <w:lang w:val="es-ES_tradnl" w:eastAsia="es-CO"/>
        </w:rPr>
        <w:tab/>
      </w:r>
      <w:r>
        <w:rPr>
          <w:rFonts w:ascii="Bookman Old Style" w:hAnsi="Bookman Old Style"/>
          <w:b/>
          <w:lang w:val="es-ES_tradnl" w:eastAsia="es-CO"/>
        </w:rPr>
        <w:t>Cargos de transporte</w:t>
      </w:r>
      <w:r w:rsidRPr="00DB4E8E">
        <w:rPr>
          <w:rFonts w:ascii="Bookman Old Style" w:hAnsi="Bookman Old Style"/>
          <w:lang w:val="es-ES_tradnl" w:eastAsia="es-CO"/>
        </w:rPr>
        <w:t>.</w:t>
      </w:r>
      <w:r w:rsidRPr="00DB4E8E">
        <w:rPr>
          <w:rFonts w:ascii="Bookman Old Style" w:hAnsi="Bookman Old Style"/>
          <w:b/>
          <w:lang w:val="es-ES_tradnl" w:eastAsia="es-CO"/>
        </w:rPr>
        <w:t xml:space="preserve"> </w:t>
      </w:r>
      <w:r w:rsidRPr="00DB4E8E">
        <w:rPr>
          <w:rFonts w:ascii="Bookman Old Style" w:hAnsi="Bookman Old Style"/>
          <w:lang w:val="es-ES_tradnl" w:eastAsia="es-CO"/>
        </w:rPr>
        <w:t xml:space="preserve">La </w:t>
      </w:r>
      <w:r>
        <w:rPr>
          <w:rFonts w:ascii="Bookman Old Style" w:hAnsi="Bookman Old Style"/>
          <w:lang w:val="es-ES_tradnl" w:eastAsia="es-CO"/>
        </w:rPr>
        <w:t xml:space="preserve">CREG modificará los cargos de transporte vigentes </w:t>
      </w:r>
      <w:r w:rsidRPr="00343996">
        <w:rPr>
          <w:rFonts w:ascii="Bookman Old Style" w:hAnsi="Bookman Old Style"/>
          <w:bCs/>
          <w:color w:val="000000"/>
          <w:kern w:val="28"/>
        </w:rPr>
        <w:t xml:space="preserve">cada vez que incluya inversiones de red tipo II de transporte en el </w:t>
      </w:r>
      <w:r w:rsidRPr="00343996">
        <w:rPr>
          <w:rFonts w:ascii="Bookman Old Style" w:hAnsi="Bookman Old Style" w:cs="Arial"/>
          <w:color w:val="000000"/>
          <w:lang w:val="es-ES_tradnl"/>
        </w:rPr>
        <w:t>cálculo tarifario de tramos o grupos de gasoductos existentes</w:t>
      </w:r>
      <w:r>
        <w:rPr>
          <w:rFonts w:ascii="Bookman Old Style" w:hAnsi="Bookman Old Style" w:cs="Arial"/>
          <w:color w:val="000000"/>
          <w:lang w:val="es-ES_tradnl"/>
        </w:rPr>
        <w:t>.</w:t>
      </w:r>
      <w:r w:rsidRPr="00DB4E8E">
        <w:rPr>
          <w:rFonts w:ascii="Bookman Old Style" w:hAnsi="Bookman Old Style"/>
          <w:lang w:val="es-ES_tradnl" w:eastAsia="es-CO"/>
        </w:rPr>
        <w:t xml:space="preserve"> </w:t>
      </w:r>
      <w:r>
        <w:rPr>
          <w:rFonts w:ascii="Bookman Old Style" w:hAnsi="Bookman Old Style"/>
          <w:bCs/>
          <w:color w:val="000000"/>
          <w:lang w:val="es-ES_tradnl"/>
        </w:rPr>
        <w:t xml:space="preserve">En caso de que proceda tal inclusión, la CREG determinará para cuáles </w:t>
      </w:r>
      <w:r w:rsidRPr="00343996">
        <w:rPr>
          <w:rFonts w:ascii="Bookman Old Style" w:hAnsi="Bookman Old Style" w:cs="Arial"/>
          <w:color w:val="000000"/>
          <w:lang w:val="es-ES_tradnl"/>
        </w:rPr>
        <w:t>tramos o grupos de gasoductos existentes</w:t>
      </w:r>
      <w:r>
        <w:rPr>
          <w:rFonts w:ascii="Bookman Old Style" w:hAnsi="Bookman Old Style" w:cs="Arial"/>
          <w:color w:val="000000"/>
          <w:lang w:val="es-ES_tradnl"/>
        </w:rPr>
        <w:t xml:space="preserve"> se modificará el </w:t>
      </w:r>
      <w:r w:rsidRPr="00343996">
        <w:rPr>
          <w:rFonts w:ascii="Bookman Old Style" w:hAnsi="Bookman Old Style" w:cs="Arial"/>
          <w:color w:val="000000"/>
          <w:lang w:val="es-ES_tradnl"/>
        </w:rPr>
        <w:t>cálculo tarifario</w:t>
      </w:r>
      <w:r>
        <w:rPr>
          <w:rFonts w:ascii="Bookman Old Style" w:hAnsi="Bookman Old Style" w:cs="Arial"/>
          <w:color w:val="000000"/>
          <w:lang w:val="es-ES_tradnl"/>
        </w:rPr>
        <w:t>.</w:t>
      </w:r>
    </w:p>
    <w:p w:rsidR="001A6E7C" w:rsidRPr="00836866" w:rsidRDefault="001A6E7C" w:rsidP="007B6916">
      <w:pPr>
        <w:ind w:left="0"/>
        <w:jc w:val="both"/>
        <w:rPr>
          <w:rFonts w:ascii="Bookman Old Style" w:hAnsi="Bookman Old Style"/>
          <w:bCs/>
          <w:color w:val="000000"/>
          <w:lang w:val="es-ES_tradnl"/>
        </w:rPr>
      </w:pPr>
    </w:p>
    <w:p w:rsidR="007B6916" w:rsidRPr="00DB4E8E" w:rsidRDefault="007B6916" w:rsidP="007B6916">
      <w:pPr>
        <w:ind w:left="0"/>
        <w:jc w:val="both"/>
        <w:rPr>
          <w:rFonts w:ascii="Bookman Old Style" w:hAnsi="Bookman Old Style"/>
          <w:lang w:val="es-ES_tradnl" w:eastAsia="es-CO"/>
        </w:rPr>
      </w:pPr>
      <w:r w:rsidRPr="00DB4E8E">
        <w:rPr>
          <w:rFonts w:ascii="Bookman Old Style" w:hAnsi="Bookman Old Style"/>
          <w:b/>
          <w:lang w:val="es-ES_tradnl" w:eastAsia="es-CO"/>
        </w:rPr>
        <w:t>A</w:t>
      </w:r>
      <w:r w:rsidR="001A6E7C" w:rsidRPr="00DB4E8E">
        <w:rPr>
          <w:rFonts w:ascii="Bookman Old Style" w:hAnsi="Bookman Old Style"/>
          <w:b/>
          <w:lang w:val="es-ES_tradnl" w:eastAsia="es-CO"/>
        </w:rPr>
        <w:t>RTÍCULO</w:t>
      </w:r>
      <w:r w:rsidRPr="00DB4E8E">
        <w:rPr>
          <w:rFonts w:ascii="Bookman Old Style" w:hAnsi="Bookman Old Style"/>
          <w:b/>
          <w:lang w:val="es-ES_tradnl" w:eastAsia="es-CO"/>
        </w:rPr>
        <w:t xml:space="preserve"> </w:t>
      </w:r>
      <w:r w:rsidR="00836866">
        <w:rPr>
          <w:rFonts w:ascii="Bookman Old Style" w:hAnsi="Bookman Old Style"/>
          <w:b/>
          <w:lang w:val="es-ES_tradnl" w:eastAsia="es-CO"/>
        </w:rPr>
        <w:t>5</w:t>
      </w:r>
      <w:r w:rsidRPr="00DB4E8E">
        <w:rPr>
          <w:rFonts w:ascii="Bookman Old Style" w:hAnsi="Bookman Old Style"/>
          <w:b/>
          <w:lang w:val="es-ES_tradnl" w:eastAsia="es-CO"/>
        </w:rPr>
        <w:t>.</w:t>
      </w:r>
      <w:r w:rsidRPr="00DB4E8E">
        <w:rPr>
          <w:rFonts w:ascii="Bookman Old Style" w:hAnsi="Bookman Old Style"/>
          <w:b/>
          <w:lang w:val="es-ES_tradnl" w:eastAsia="es-CO"/>
        </w:rPr>
        <w:tab/>
        <w:t>Vigencia</w:t>
      </w:r>
      <w:r w:rsidRPr="00DB4E8E">
        <w:rPr>
          <w:rFonts w:ascii="Bookman Old Style" w:hAnsi="Bookman Old Style"/>
          <w:lang w:val="es-ES_tradnl" w:eastAsia="es-CO"/>
        </w:rPr>
        <w:t>.</w:t>
      </w:r>
      <w:r w:rsidRPr="00DB4E8E">
        <w:rPr>
          <w:rFonts w:ascii="Bookman Old Style" w:hAnsi="Bookman Old Style"/>
          <w:b/>
          <w:lang w:val="es-ES_tradnl" w:eastAsia="es-CO"/>
        </w:rPr>
        <w:t xml:space="preserve"> </w:t>
      </w:r>
      <w:r w:rsidRPr="00DB4E8E">
        <w:rPr>
          <w:rFonts w:ascii="Bookman Old Style" w:hAnsi="Bookman Old Style"/>
          <w:lang w:val="es-ES_tradnl" w:eastAsia="es-CO"/>
        </w:rPr>
        <w:t xml:space="preserve">La presente resolución rige a partir de la fecha de su publicación en el </w:t>
      </w:r>
      <w:r w:rsidRPr="007510E6">
        <w:rPr>
          <w:rFonts w:ascii="Bookman Old Style" w:hAnsi="Bookman Old Style"/>
          <w:i/>
          <w:lang w:val="es-ES_tradnl" w:eastAsia="es-CO"/>
        </w:rPr>
        <w:t>Diario Oficial</w:t>
      </w:r>
      <w:r w:rsidRPr="00DB4E8E">
        <w:rPr>
          <w:rFonts w:ascii="Bookman Old Style" w:hAnsi="Bookman Old Style"/>
          <w:lang w:val="es-ES_tradnl" w:eastAsia="es-CO"/>
        </w:rPr>
        <w:t xml:space="preserve"> y deroga las disposiciones que le sean contrarias.</w:t>
      </w:r>
    </w:p>
    <w:p w:rsidR="007B6916" w:rsidRDefault="007B6916" w:rsidP="007B6916">
      <w:pPr>
        <w:pStyle w:val="Estilo8"/>
        <w:widowControl w:val="0"/>
        <w:jc w:val="center"/>
        <w:rPr>
          <w:rFonts w:ascii="Bookman Old Style" w:hAnsi="Bookman Old Style"/>
          <w:b/>
          <w:color w:val="000000"/>
          <w:sz w:val="24"/>
          <w:szCs w:val="24"/>
        </w:rPr>
      </w:pPr>
    </w:p>
    <w:p w:rsidR="001A6E7C" w:rsidRPr="00DB4E8E" w:rsidRDefault="001A6E7C" w:rsidP="007B6916">
      <w:pPr>
        <w:pStyle w:val="Estilo8"/>
        <w:widowControl w:val="0"/>
        <w:jc w:val="center"/>
        <w:rPr>
          <w:rFonts w:ascii="Bookman Old Style" w:hAnsi="Bookman Old Style"/>
          <w:b/>
          <w:color w:val="000000"/>
          <w:sz w:val="24"/>
          <w:szCs w:val="24"/>
        </w:rPr>
      </w:pPr>
    </w:p>
    <w:p w:rsidR="007B6916" w:rsidRPr="00DB4E8E" w:rsidRDefault="007B6916" w:rsidP="007B6916">
      <w:pPr>
        <w:pStyle w:val="Estilo8"/>
        <w:widowControl w:val="0"/>
        <w:jc w:val="center"/>
        <w:rPr>
          <w:rFonts w:ascii="Bookman Old Style" w:hAnsi="Bookman Old Style"/>
          <w:b/>
          <w:color w:val="000000"/>
          <w:sz w:val="24"/>
          <w:szCs w:val="24"/>
        </w:rPr>
      </w:pPr>
      <w:r w:rsidRPr="00DB4E8E">
        <w:rPr>
          <w:rFonts w:ascii="Bookman Old Style" w:hAnsi="Bookman Old Style"/>
          <w:b/>
          <w:color w:val="000000"/>
          <w:sz w:val="24"/>
          <w:szCs w:val="24"/>
        </w:rPr>
        <w:lastRenderedPageBreak/>
        <w:t>PUBLÍQUESE Y CÚMPLASE</w:t>
      </w:r>
    </w:p>
    <w:p w:rsidR="007B6916" w:rsidRDefault="007B6916" w:rsidP="007B6916">
      <w:pPr>
        <w:pStyle w:val="Textoindependiente"/>
        <w:rPr>
          <w:rFonts w:ascii="Bookman Old Style" w:hAnsi="Bookman Old Style"/>
          <w:color w:val="000000"/>
        </w:rPr>
      </w:pPr>
    </w:p>
    <w:p w:rsidR="001A6E7C" w:rsidRPr="00DB4E8E" w:rsidRDefault="001A6E7C" w:rsidP="007B6916">
      <w:pPr>
        <w:pStyle w:val="Textoindependiente"/>
        <w:rPr>
          <w:rFonts w:ascii="Bookman Old Style" w:hAnsi="Bookman Old Style"/>
          <w:color w:val="000000"/>
        </w:rPr>
      </w:pPr>
    </w:p>
    <w:p w:rsidR="007B6916" w:rsidRPr="00DB4E8E" w:rsidRDefault="00AC69DF" w:rsidP="007B6916">
      <w:pPr>
        <w:pStyle w:val="Estilo8"/>
        <w:widowControl w:val="0"/>
        <w:rPr>
          <w:rFonts w:ascii="Bookman Old Style" w:hAnsi="Bookman Old Style"/>
          <w:color w:val="000000"/>
          <w:sz w:val="24"/>
          <w:szCs w:val="24"/>
        </w:rPr>
      </w:pPr>
      <w:r>
        <w:rPr>
          <w:rFonts w:ascii="Bookman Old Style" w:hAnsi="Bookman Old Style"/>
          <w:color w:val="000000"/>
          <w:sz w:val="24"/>
          <w:szCs w:val="24"/>
        </w:rPr>
        <w:t>Dada en Bogotá, D.C. a los</w:t>
      </w:r>
    </w:p>
    <w:p w:rsidR="007B6916" w:rsidRDefault="007B6916" w:rsidP="007B6916">
      <w:pPr>
        <w:pStyle w:val="Textoindependiente"/>
        <w:rPr>
          <w:rFonts w:ascii="Bookman Old Style" w:hAnsi="Bookman Old Style"/>
          <w:color w:val="000000"/>
        </w:rPr>
      </w:pPr>
    </w:p>
    <w:p w:rsidR="00C63DD5" w:rsidRPr="00DB4E8E" w:rsidRDefault="00C63DD5" w:rsidP="007B6916">
      <w:pPr>
        <w:pStyle w:val="Textoindependiente"/>
        <w:rPr>
          <w:rFonts w:ascii="Bookman Old Style" w:hAnsi="Bookman Old Style"/>
          <w:color w:val="000000"/>
        </w:rPr>
      </w:pPr>
    </w:p>
    <w:p w:rsidR="007B6916" w:rsidRPr="00DB4E8E" w:rsidRDefault="007B6916" w:rsidP="007B6916">
      <w:pPr>
        <w:pStyle w:val="Textoindependiente"/>
        <w:rPr>
          <w:rFonts w:ascii="Bookman Old Style" w:hAnsi="Bookman Old Style"/>
          <w:color w:val="000000"/>
        </w:rPr>
      </w:pPr>
    </w:p>
    <w:p w:rsidR="007B6916" w:rsidRDefault="007B6916" w:rsidP="007B6916">
      <w:pPr>
        <w:pStyle w:val="Textoindependiente"/>
        <w:rPr>
          <w:rFonts w:ascii="Bookman Old Style" w:hAnsi="Bookman Old Style"/>
          <w:color w:val="000000"/>
        </w:rPr>
      </w:pPr>
    </w:p>
    <w:p w:rsidR="001A6E7C" w:rsidRPr="00DB4E8E" w:rsidRDefault="001A6E7C" w:rsidP="007B6916">
      <w:pPr>
        <w:pStyle w:val="Textoindependiente"/>
        <w:rPr>
          <w:rFonts w:ascii="Bookman Old Style" w:hAnsi="Bookman Old Style"/>
          <w:color w:val="000000"/>
        </w:rPr>
      </w:pPr>
    </w:p>
    <w:p w:rsidR="007B6916" w:rsidRPr="00DB4E8E" w:rsidRDefault="007B6916" w:rsidP="007B6916">
      <w:pPr>
        <w:pStyle w:val="Textoindependiente"/>
        <w:rPr>
          <w:rFonts w:ascii="Bookman Old Style" w:hAnsi="Bookman Old Style"/>
          <w:color w:val="000000"/>
        </w:rPr>
      </w:pPr>
    </w:p>
    <w:tbl>
      <w:tblPr>
        <w:tblW w:w="8982" w:type="dxa"/>
        <w:tblInd w:w="35" w:type="dxa"/>
        <w:tblLayout w:type="fixed"/>
        <w:tblCellMar>
          <w:left w:w="35" w:type="dxa"/>
          <w:right w:w="35" w:type="dxa"/>
        </w:tblCellMar>
        <w:tblLook w:val="0000" w:firstRow="0" w:lastRow="0" w:firstColumn="0" w:lastColumn="0" w:noHBand="0" w:noVBand="0"/>
      </w:tblPr>
      <w:tblGrid>
        <w:gridCol w:w="4491"/>
        <w:gridCol w:w="4491"/>
      </w:tblGrid>
      <w:tr w:rsidR="007B6916" w:rsidRPr="00DB4E8E" w:rsidTr="00DB7AEC">
        <w:tc>
          <w:tcPr>
            <w:tcW w:w="4491" w:type="dxa"/>
            <w:tcBorders>
              <w:top w:val="nil"/>
              <w:left w:val="nil"/>
              <w:bottom w:val="nil"/>
              <w:right w:val="nil"/>
            </w:tcBorders>
            <w:vAlign w:val="center"/>
          </w:tcPr>
          <w:p w:rsidR="007B6916" w:rsidRPr="00DB4E8E" w:rsidRDefault="007B6916" w:rsidP="00DB7AEC">
            <w:pPr>
              <w:suppressAutoHyphens/>
              <w:ind w:left="0"/>
              <w:jc w:val="center"/>
              <w:rPr>
                <w:rFonts w:ascii="Bookman Old Style" w:hAnsi="Bookman Old Style" w:cs="Arial"/>
                <w:b/>
                <w:bCs/>
                <w:color w:val="000000"/>
                <w:spacing w:val="-3"/>
              </w:rPr>
            </w:pPr>
            <w:r w:rsidRPr="00DB4E8E">
              <w:rPr>
                <w:rFonts w:ascii="Bookman Old Style" w:hAnsi="Bookman Old Style" w:cs="Arial"/>
                <w:b/>
                <w:bCs/>
                <w:color w:val="000000"/>
                <w:spacing w:val="-3"/>
              </w:rPr>
              <w:t>TOMÁS GONZÁLEZ ESTRADA</w:t>
            </w:r>
          </w:p>
        </w:tc>
        <w:tc>
          <w:tcPr>
            <w:tcW w:w="4491" w:type="dxa"/>
            <w:tcBorders>
              <w:top w:val="nil"/>
              <w:left w:val="nil"/>
              <w:bottom w:val="nil"/>
              <w:right w:val="nil"/>
            </w:tcBorders>
            <w:vAlign w:val="center"/>
          </w:tcPr>
          <w:p w:rsidR="007B6916" w:rsidRPr="00DB4E8E" w:rsidRDefault="007B6916" w:rsidP="00DB7AEC">
            <w:pPr>
              <w:suppressAutoHyphens/>
              <w:ind w:left="0"/>
              <w:jc w:val="center"/>
              <w:rPr>
                <w:rFonts w:ascii="Bookman Old Style" w:hAnsi="Bookman Old Style" w:cs="Arial"/>
                <w:b/>
                <w:bCs/>
                <w:color w:val="000000"/>
                <w:spacing w:val="-3"/>
              </w:rPr>
            </w:pPr>
            <w:r w:rsidRPr="00DB4E8E">
              <w:rPr>
                <w:rFonts w:ascii="Bookman Old Style" w:hAnsi="Bookman Old Style" w:cs="Arial"/>
                <w:b/>
                <w:bCs/>
                <w:color w:val="000000"/>
                <w:spacing w:val="-3"/>
              </w:rPr>
              <w:t xml:space="preserve">JAVIER AUGUSTO DÍAZ VELASCO </w:t>
            </w:r>
          </w:p>
        </w:tc>
      </w:tr>
      <w:tr w:rsidR="007B6916" w:rsidRPr="00DB4E8E" w:rsidTr="00DB7AEC">
        <w:tc>
          <w:tcPr>
            <w:tcW w:w="4491" w:type="dxa"/>
            <w:tcBorders>
              <w:top w:val="nil"/>
              <w:left w:val="nil"/>
              <w:bottom w:val="nil"/>
              <w:right w:val="nil"/>
            </w:tcBorders>
            <w:vAlign w:val="center"/>
          </w:tcPr>
          <w:p w:rsidR="007B6916" w:rsidRPr="00DB4E8E" w:rsidRDefault="007B6916" w:rsidP="00DB7AEC">
            <w:pPr>
              <w:suppressAutoHyphens/>
              <w:ind w:left="0"/>
              <w:jc w:val="center"/>
              <w:rPr>
                <w:rFonts w:ascii="Bookman Old Style" w:hAnsi="Bookman Old Style" w:cs="Arial"/>
                <w:color w:val="000000"/>
                <w:spacing w:val="-3"/>
              </w:rPr>
            </w:pPr>
            <w:r w:rsidRPr="00DB4E8E">
              <w:rPr>
                <w:rFonts w:ascii="Bookman Old Style" w:hAnsi="Bookman Old Style" w:cs="Arial"/>
                <w:color w:val="000000"/>
                <w:spacing w:val="-3"/>
              </w:rPr>
              <w:t>Viceministro de Minas y Energía</w:t>
            </w:r>
          </w:p>
        </w:tc>
        <w:tc>
          <w:tcPr>
            <w:tcW w:w="4491" w:type="dxa"/>
            <w:tcBorders>
              <w:top w:val="nil"/>
              <w:left w:val="nil"/>
              <w:bottom w:val="nil"/>
              <w:right w:val="nil"/>
            </w:tcBorders>
            <w:vAlign w:val="center"/>
          </w:tcPr>
          <w:p w:rsidR="007B6916" w:rsidRPr="00DB4E8E" w:rsidRDefault="007B6916" w:rsidP="00DB7AEC">
            <w:pPr>
              <w:tabs>
                <w:tab w:val="left" w:pos="-720"/>
              </w:tabs>
              <w:suppressAutoHyphens/>
              <w:jc w:val="center"/>
              <w:rPr>
                <w:rFonts w:ascii="Bookman Old Style" w:hAnsi="Bookman Old Style" w:cs="Arial"/>
                <w:color w:val="000000"/>
                <w:spacing w:val="-3"/>
              </w:rPr>
            </w:pPr>
            <w:r w:rsidRPr="00DB4E8E">
              <w:rPr>
                <w:rFonts w:ascii="Bookman Old Style" w:hAnsi="Bookman Old Style" w:cs="Arial"/>
                <w:color w:val="000000"/>
                <w:spacing w:val="-3"/>
              </w:rPr>
              <w:t>Director Ejecutivo</w:t>
            </w:r>
          </w:p>
        </w:tc>
      </w:tr>
      <w:tr w:rsidR="007B6916" w:rsidRPr="00DB4E8E" w:rsidTr="00DB7AEC">
        <w:tc>
          <w:tcPr>
            <w:tcW w:w="4491" w:type="dxa"/>
            <w:tcBorders>
              <w:top w:val="nil"/>
              <w:left w:val="nil"/>
              <w:bottom w:val="nil"/>
              <w:right w:val="nil"/>
            </w:tcBorders>
            <w:vAlign w:val="center"/>
          </w:tcPr>
          <w:p w:rsidR="007B6916" w:rsidRPr="00DB4E8E" w:rsidRDefault="007B6916" w:rsidP="00DB7AEC">
            <w:pPr>
              <w:suppressAutoHyphens/>
              <w:ind w:left="0"/>
              <w:jc w:val="center"/>
              <w:rPr>
                <w:rFonts w:ascii="Bookman Old Style" w:hAnsi="Bookman Old Style" w:cs="Arial"/>
                <w:color w:val="000000"/>
                <w:spacing w:val="-3"/>
              </w:rPr>
            </w:pPr>
            <w:r w:rsidRPr="00DB4E8E">
              <w:rPr>
                <w:rFonts w:ascii="Bookman Old Style" w:hAnsi="Bookman Old Style" w:cs="Arial"/>
                <w:color w:val="000000"/>
                <w:spacing w:val="-3"/>
              </w:rPr>
              <w:t>Delegado del Ministro de Minas y Energía</w:t>
            </w:r>
          </w:p>
          <w:p w:rsidR="007B6916" w:rsidRPr="00DB4E8E" w:rsidRDefault="007B6916" w:rsidP="00DB7AEC">
            <w:pPr>
              <w:suppressAutoHyphens/>
              <w:ind w:left="0"/>
              <w:jc w:val="center"/>
              <w:rPr>
                <w:rFonts w:ascii="Bookman Old Style" w:hAnsi="Bookman Old Style" w:cs="Arial"/>
                <w:color w:val="000000"/>
                <w:spacing w:val="-3"/>
              </w:rPr>
            </w:pPr>
            <w:r w:rsidRPr="00DB4E8E">
              <w:rPr>
                <w:rFonts w:ascii="Bookman Old Style" w:hAnsi="Bookman Old Style" w:cs="Arial"/>
                <w:color w:val="000000"/>
                <w:spacing w:val="-3"/>
              </w:rPr>
              <w:t>Presidente</w:t>
            </w:r>
          </w:p>
        </w:tc>
        <w:tc>
          <w:tcPr>
            <w:tcW w:w="4491" w:type="dxa"/>
            <w:tcBorders>
              <w:top w:val="nil"/>
              <w:left w:val="nil"/>
              <w:bottom w:val="nil"/>
              <w:right w:val="nil"/>
            </w:tcBorders>
            <w:vAlign w:val="center"/>
          </w:tcPr>
          <w:p w:rsidR="007B6916" w:rsidRPr="00DB4E8E" w:rsidRDefault="007B6916" w:rsidP="00DB7AEC">
            <w:pPr>
              <w:tabs>
                <w:tab w:val="left" w:pos="-720"/>
              </w:tabs>
              <w:suppressAutoHyphens/>
              <w:jc w:val="center"/>
              <w:rPr>
                <w:rFonts w:ascii="Bookman Old Style" w:hAnsi="Bookman Old Style" w:cs="Arial"/>
                <w:color w:val="000000"/>
                <w:spacing w:val="-3"/>
              </w:rPr>
            </w:pPr>
          </w:p>
        </w:tc>
      </w:tr>
    </w:tbl>
    <w:p w:rsidR="007B6916" w:rsidRPr="00AC69DF" w:rsidRDefault="007B6916" w:rsidP="00AC69DF">
      <w:pPr>
        <w:ind w:left="0"/>
        <w:jc w:val="center"/>
        <w:rPr>
          <w:rFonts w:ascii="Bookman Old Style" w:hAnsi="Bookman Old Style"/>
          <w:b/>
          <w:bCs/>
          <w:lang w:val="es-CO"/>
        </w:rPr>
      </w:pPr>
      <w:bookmarkStart w:id="2" w:name="_Ref257725831"/>
      <w:r>
        <w:rPr>
          <w:rFonts w:ascii="Bookman Old Style" w:hAnsi="Bookman Old Style"/>
          <w:bCs/>
          <w:lang w:val="es-CO"/>
        </w:rPr>
        <w:br w:type="page"/>
      </w:r>
      <w:r w:rsidRPr="00AC69DF">
        <w:rPr>
          <w:rFonts w:ascii="Bookman Old Style" w:hAnsi="Bookman Old Style"/>
          <w:b/>
          <w:lang w:val="es-CO"/>
        </w:rPr>
        <w:lastRenderedPageBreak/>
        <w:t>ANEXO</w:t>
      </w:r>
    </w:p>
    <w:bookmarkEnd w:id="2"/>
    <w:p w:rsidR="007B6916" w:rsidRPr="00DB4E8E" w:rsidRDefault="007B6916" w:rsidP="007B6916">
      <w:pPr>
        <w:rPr>
          <w:rFonts w:ascii="Bookman Old Style" w:hAnsi="Bookman Old Style" w:cs="Arial"/>
          <w:color w:val="000000"/>
          <w:lang w:val="es-CO"/>
        </w:rPr>
      </w:pPr>
    </w:p>
    <w:p w:rsidR="00E75AC1" w:rsidRPr="00E75AC1" w:rsidRDefault="007B6916" w:rsidP="00E75AC1">
      <w:pPr>
        <w:pStyle w:val="Prrafodelista"/>
        <w:ind w:left="0"/>
        <w:contextualSpacing/>
        <w:jc w:val="both"/>
        <w:rPr>
          <w:rFonts w:ascii="Bookman Old Style" w:hAnsi="Bookman Old Style" w:cs="Arial"/>
          <w:b/>
          <w:sz w:val="24"/>
          <w:szCs w:val="24"/>
        </w:rPr>
      </w:pPr>
      <w:r>
        <w:rPr>
          <w:rFonts w:ascii="Bookman Old Style" w:hAnsi="Bookman Old Style" w:cs="Arial"/>
          <w:b/>
          <w:sz w:val="24"/>
          <w:szCs w:val="24"/>
        </w:rPr>
        <w:t xml:space="preserve">DISPOSICIONES PARA </w:t>
      </w:r>
      <w:r w:rsidR="00E75AC1" w:rsidRPr="00E75AC1">
        <w:rPr>
          <w:rFonts w:ascii="Bookman Old Style" w:hAnsi="Bookman Old Style" w:cs="Arial"/>
          <w:b/>
          <w:sz w:val="24"/>
          <w:szCs w:val="24"/>
        </w:rPr>
        <w:t>LA APLICACIÓN DE LOS CRITERIOS DE ANÁLISIS PARA LA INCLUSIÓN DE INVERSIONES EN EXTENSIONES DE LA RED TIPO II DE TRANSPORTE DE GAS NATURAL DENTRO DEL CÁLCULO TARIFARIO DE TRAMOS O GRUPOS DE GASODUCTOS EXISTENTES</w:t>
      </w:r>
    </w:p>
    <w:p w:rsidR="00E75AC1" w:rsidRPr="00C86D73" w:rsidRDefault="00E75AC1" w:rsidP="007B6916">
      <w:pPr>
        <w:keepNext/>
        <w:ind w:left="0"/>
        <w:jc w:val="both"/>
        <w:outlineLvl w:val="2"/>
        <w:rPr>
          <w:rFonts w:ascii="Bookman Old Style" w:hAnsi="Bookman Old Style" w:cs="Arial"/>
          <w:lang w:val="es-CO"/>
        </w:rPr>
      </w:pPr>
    </w:p>
    <w:p w:rsidR="007B6916" w:rsidRPr="00DB4E8E" w:rsidRDefault="007B6916" w:rsidP="007B6916">
      <w:pPr>
        <w:keepNext/>
        <w:ind w:left="0"/>
        <w:jc w:val="both"/>
        <w:outlineLvl w:val="2"/>
        <w:rPr>
          <w:rFonts w:ascii="Bookman Old Style" w:hAnsi="Bookman Old Style" w:cs="Arial"/>
          <w:lang w:val="es-MX"/>
        </w:rPr>
      </w:pPr>
      <w:r w:rsidRPr="00DB4E8E">
        <w:rPr>
          <w:rFonts w:ascii="Bookman Old Style" w:hAnsi="Bookman Old Style" w:cs="Arial"/>
          <w:lang w:val="es-MX"/>
        </w:rPr>
        <w:t xml:space="preserve">Para establecer si el costo unitario de prestación del servicio de gas natural, estimado para la demanda asociada a extensiones de red tipo II, es inferior al costo unitario de prestación del servicio de gas licuado de petróleo distribuido a través de cilindros, estimado para la misma demanda, la CREG seguirá </w:t>
      </w:r>
      <w:r>
        <w:rPr>
          <w:rFonts w:ascii="Bookman Old Style" w:hAnsi="Bookman Old Style" w:cs="Arial"/>
          <w:lang w:val="es-MX"/>
        </w:rPr>
        <w:t xml:space="preserve">los pasos indicados </w:t>
      </w:r>
      <w:r w:rsidRPr="00DB4E8E">
        <w:rPr>
          <w:rFonts w:ascii="Bookman Old Style" w:hAnsi="Bookman Old Style" w:cs="Arial"/>
          <w:lang w:val="es-MX"/>
        </w:rPr>
        <w:t>a continuación:</w:t>
      </w:r>
    </w:p>
    <w:p w:rsidR="007B6916" w:rsidRPr="00DB4E8E" w:rsidRDefault="007B6916" w:rsidP="007B6916">
      <w:pPr>
        <w:keepNext/>
        <w:jc w:val="both"/>
        <w:outlineLvl w:val="2"/>
        <w:rPr>
          <w:rFonts w:ascii="Bookman Old Style" w:hAnsi="Bookman Old Style" w:cs="Arial"/>
          <w:lang w:val="es-MX"/>
        </w:rPr>
      </w:pPr>
    </w:p>
    <w:p w:rsidR="007B6916" w:rsidRPr="00DB4E8E" w:rsidRDefault="007B6916" w:rsidP="007B6916">
      <w:pPr>
        <w:pStyle w:val="Prrafodelista"/>
        <w:keepNext/>
        <w:numPr>
          <w:ilvl w:val="0"/>
          <w:numId w:val="47"/>
        </w:numPr>
        <w:ind w:left="284" w:hanging="284"/>
        <w:contextualSpacing/>
        <w:jc w:val="both"/>
        <w:outlineLvl w:val="2"/>
        <w:rPr>
          <w:rFonts w:ascii="Bookman Old Style" w:hAnsi="Bookman Old Style" w:cs="Arial"/>
          <w:b/>
          <w:sz w:val="24"/>
          <w:lang w:val="es-MX"/>
        </w:rPr>
      </w:pPr>
      <w:bookmarkStart w:id="3" w:name="_Ref281493166"/>
      <w:bookmarkStart w:id="4" w:name="_Ref272395897"/>
      <w:r w:rsidRPr="00DB4E8E">
        <w:rPr>
          <w:rFonts w:ascii="Bookman Old Style" w:hAnsi="Bookman Old Style" w:cs="Arial"/>
          <w:b/>
          <w:sz w:val="24"/>
          <w:lang w:val="es-MX"/>
        </w:rPr>
        <w:t xml:space="preserve"> Estimación del costo de prestación del servicio del gas natural</w:t>
      </w:r>
      <w:bookmarkEnd w:id="3"/>
    </w:p>
    <w:p w:rsidR="007B6916" w:rsidRPr="00DB4E8E" w:rsidRDefault="007B6916" w:rsidP="007B6916">
      <w:pPr>
        <w:keepNext/>
        <w:tabs>
          <w:tab w:val="left" w:pos="426"/>
        </w:tabs>
        <w:ind w:left="0"/>
        <w:jc w:val="both"/>
        <w:outlineLvl w:val="2"/>
        <w:rPr>
          <w:rFonts w:ascii="Bookman Old Style" w:hAnsi="Bookman Old Style" w:cs="Arial"/>
          <w:lang w:val="es-MX"/>
        </w:rPr>
      </w:pPr>
    </w:p>
    <w:p w:rsidR="007B6916" w:rsidRPr="00DB4E8E" w:rsidRDefault="007B6916" w:rsidP="007B6916">
      <w:pPr>
        <w:keepNext/>
        <w:ind w:left="0"/>
        <w:jc w:val="both"/>
        <w:outlineLvl w:val="2"/>
        <w:rPr>
          <w:rFonts w:ascii="Bookman Old Style" w:hAnsi="Bookman Old Style" w:cs="Arial"/>
          <w:lang w:val="es-MX"/>
        </w:rPr>
      </w:pPr>
      <w:r w:rsidRPr="00DB4E8E">
        <w:rPr>
          <w:rFonts w:ascii="Bookman Old Style" w:hAnsi="Bookman Old Style" w:cs="Arial"/>
          <w:lang w:val="es-MX"/>
        </w:rPr>
        <w:t>La estimación de los límites del rango del costo de prestación del servicio a un usuario de gas natural en los municipios que resultan beneficiados con la red tipo II</w:t>
      </w:r>
      <w:r w:rsidR="009B5655">
        <w:rPr>
          <w:rFonts w:ascii="Bookman Old Style" w:hAnsi="Bookman Old Style" w:cs="Arial"/>
          <w:lang w:val="es-MX"/>
        </w:rPr>
        <w:t xml:space="preserve"> de transporte</w:t>
      </w:r>
      <w:r w:rsidRPr="00DB4E8E">
        <w:rPr>
          <w:rFonts w:ascii="Bookman Old Style" w:hAnsi="Bookman Old Style" w:cs="Arial"/>
          <w:lang w:val="es-MX"/>
        </w:rPr>
        <w:t xml:space="preserve">, </w:t>
      </w:r>
      <m:oMath>
        <m:sSub>
          <m:sSubPr>
            <m:ctrlPr>
              <w:rPr>
                <w:rFonts w:ascii="Cambria Math" w:hAnsi="Bookman Old Style" w:cs="Arial"/>
                <w:i/>
                <w:lang w:val="es-MX"/>
              </w:rPr>
            </m:ctrlPr>
          </m:sSubPr>
          <m:e>
            <m:r>
              <w:rPr>
                <w:rFonts w:ascii="Cambria Math" w:hAnsi="Bookman Old Style" w:cs="Arial"/>
                <w:lang w:val="es-MX"/>
              </w:rPr>
              <m:t>CUgn</m:t>
            </m:r>
          </m:e>
          <m:sub>
            <m:r>
              <w:rPr>
                <w:rFonts w:ascii="Cambria Math" w:hAnsi="Bookman Old Style" w:cs="Arial"/>
                <w:lang w:val="es-MX"/>
              </w:rPr>
              <m:t>t</m:t>
            </m:r>
          </m:sub>
        </m:sSub>
      </m:oMath>
      <w:r w:rsidRPr="00DB4E8E">
        <w:rPr>
          <w:rFonts w:ascii="Bookman Old Style" w:hAnsi="Bookman Old Style" w:cs="Arial"/>
          <w:lang w:val="es-MX"/>
        </w:rPr>
        <w:t>, se realizará de conformidad con las siguientes fórmulas:</w:t>
      </w:r>
    </w:p>
    <w:p w:rsidR="00C63DD5" w:rsidRPr="00DB4E8E" w:rsidRDefault="00C63DD5" w:rsidP="007B6916">
      <w:pPr>
        <w:pStyle w:val="Prrafodelista"/>
        <w:ind w:left="0"/>
        <w:jc w:val="both"/>
        <w:rPr>
          <w:rFonts w:ascii="Bookman Old Style" w:hAnsi="Bookman Old Style" w:cs="Arial"/>
          <w:sz w:val="24"/>
          <w:szCs w:val="24"/>
        </w:rPr>
      </w:pPr>
    </w:p>
    <w:p w:rsidR="007B6916" w:rsidRPr="00DB4E8E" w:rsidRDefault="00706F3E" w:rsidP="007B6916">
      <w:pPr>
        <w:ind w:left="0"/>
        <w:jc w:val="both"/>
        <w:rPr>
          <w:rFonts w:ascii="Bookman Old Style" w:hAnsi="Bookman Old Style" w:cs="Arial"/>
          <w:i/>
          <w:color w:val="000000"/>
        </w:rPr>
      </w:pPr>
      <m:oMathPara>
        <m:oMathParaPr>
          <m:jc m:val="center"/>
        </m:oMathParaPr>
        <m:oMath>
          <m:sSub>
            <m:sSubPr>
              <m:ctrlPr>
                <w:rPr>
                  <w:rFonts w:ascii="Cambria Math" w:hAnsi="Bookman Old Style" w:cs="Arial"/>
                  <w:i/>
                  <w:color w:val="000000"/>
                </w:rPr>
              </m:ctrlPr>
            </m:sSubPr>
            <m:e>
              <m:r>
                <w:rPr>
                  <w:rFonts w:ascii="Cambria Math" w:hAnsi="Cambria Math" w:cs="Arial"/>
                  <w:color w:val="000000"/>
                </w:rPr>
                <m:t>CUgn</m:t>
              </m:r>
            </m:e>
            <m:sub>
              <m:r>
                <w:rPr>
                  <w:rFonts w:ascii="Cambria Math" w:hAnsi="Bookman Old Style" w:cs="Arial"/>
                  <w:color w:val="000000"/>
                </w:rPr>
                <m:t>t(superior)</m:t>
              </m:r>
            </m:sub>
          </m:sSub>
          <m:r>
            <w:rPr>
              <w:rFonts w:ascii="Cambria Math" w:hAnsi="Bookman Old Style" w:cs="Arial"/>
              <w:color w:val="000000"/>
            </w:rPr>
            <m:t>=</m:t>
          </m:r>
          <m:sSub>
            <m:sSubPr>
              <m:ctrlPr>
                <w:rPr>
                  <w:rFonts w:ascii="Cambria Math" w:hAnsi="Bookman Old Style" w:cs="Arial"/>
                  <w:i/>
                  <w:color w:val="000000"/>
                </w:rPr>
              </m:ctrlPr>
            </m:sSubPr>
            <m:e>
              <m:r>
                <w:rPr>
                  <w:rFonts w:ascii="Cambria Math" w:hAnsi="Bookman Old Style" w:cs="Arial"/>
                  <w:color w:val="000000"/>
                </w:rPr>
                <m:t>GT</m:t>
              </m:r>
            </m:e>
            <m:sub>
              <m:r>
                <w:rPr>
                  <w:rFonts w:ascii="Cambria Math" w:hAnsi="Bookman Old Style" w:cs="Arial"/>
                  <w:color w:val="000000"/>
                </w:rPr>
                <m:t>t(superior)</m:t>
              </m:r>
            </m:sub>
          </m:sSub>
          <m:r>
            <w:rPr>
              <w:rFonts w:ascii="Cambria Math" w:hAnsi="Bookman Old Style" w:cs="Arial"/>
              <w:color w:val="000000"/>
            </w:rPr>
            <m:t>+</m:t>
          </m:r>
          <m:sSub>
            <m:sSubPr>
              <m:ctrlPr>
                <w:rPr>
                  <w:rFonts w:ascii="Cambria Math" w:hAnsi="Bookman Old Style" w:cs="Arial"/>
                  <w:i/>
                  <w:color w:val="000000"/>
                </w:rPr>
              </m:ctrlPr>
            </m:sSubPr>
            <m:e>
              <m:r>
                <w:rPr>
                  <w:rFonts w:ascii="Cambria Math" w:hAnsi="Bookman Old Style" w:cs="Arial"/>
                  <w:color w:val="000000"/>
                </w:rPr>
                <m:t>D</m:t>
              </m:r>
            </m:e>
            <m:sub>
              <m:r>
                <w:rPr>
                  <w:rFonts w:ascii="Cambria Math" w:hAnsi="Bookman Old Style" w:cs="Arial"/>
                  <w:color w:val="000000"/>
                </w:rPr>
                <m:t>t</m:t>
              </m:r>
            </m:sub>
          </m:sSub>
          <m:r>
            <w:rPr>
              <w:rFonts w:ascii="Cambria Math" w:hAnsi="Bookman Old Style" w:cs="Arial"/>
              <w:color w:val="000000"/>
            </w:rPr>
            <m:t>+</m:t>
          </m:r>
          <m:sSub>
            <m:sSubPr>
              <m:ctrlPr>
                <w:rPr>
                  <w:rFonts w:ascii="Cambria Math" w:hAnsi="Bookman Old Style" w:cs="Arial"/>
                  <w:i/>
                  <w:color w:val="000000"/>
                </w:rPr>
              </m:ctrlPr>
            </m:sSubPr>
            <m:e>
              <m:r>
                <w:rPr>
                  <w:rFonts w:ascii="Cambria Math" w:hAnsi="Bookman Old Style" w:cs="Arial"/>
                  <w:color w:val="000000"/>
                </w:rPr>
                <m:t>C</m:t>
              </m:r>
            </m:e>
            <m:sub>
              <m:r>
                <w:rPr>
                  <w:rFonts w:ascii="Cambria Math" w:hAnsi="Bookman Old Style" w:cs="Arial"/>
                  <w:color w:val="000000"/>
                </w:rPr>
                <m:t>t</m:t>
              </m:r>
            </m:sub>
          </m:sSub>
        </m:oMath>
      </m:oMathPara>
    </w:p>
    <w:p w:rsidR="007B6916" w:rsidRPr="00DB4E8E" w:rsidRDefault="007B6916" w:rsidP="007B6916">
      <w:pPr>
        <w:ind w:left="0"/>
        <w:jc w:val="both"/>
        <w:rPr>
          <w:rFonts w:ascii="Bookman Old Style" w:hAnsi="Bookman Old Style" w:cs="Arial"/>
          <w:color w:val="000000"/>
        </w:rPr>
      </w:pPr>
    </w:p>
    <w:p w:rsidR="007B6916" w:rsidRPr="00DB4E8E" w:rsidRDefault="00706F3E" w:rsidP="007B6916">
      <w:pPr>
        <w:ind w:left="0"/>
        <w:jc w:val="both"/>
        <w:rPr>
          <w:rFonts w:ascii="Bookman Old Style" w:hAnsi="Bookman Old Style" w:cs="Arial"/>
          <w:i/>
          <w:color w:val="000000"/>
        </w:rPr>
      </w:pPr>
      <m:oMathPara>
        <m:oMathParaPr>
          <m:jc m:val="center"/>
        </m:oMathParaPr>
        <m:oMath>
          <m:sSub>
            <m:sSubPr>
              <m:ctrlPr>
                <w:rPr>
                  <w:rFonts w:ascii="Cambria Math" w:hAnsi="Bookman Old Style" w:cs="Arial"/>
                  <w:i/>
                  <w:color w:val="000000"/>
                </w:rPr>
              </m:ctrlPr>
            </m:sSubPr>
            <m:e>
              <m:r>
                <w:rPr>
                  <w:rFonts w:ascii="Cambria Math" w:hAnsi="Cambria Math" w:cs="Arial"/>
                  <w:color w:val="000000"/>
                </w:rPr>
                <m:t>CUgn</m:t>
              </m:r>
            </m:e>
            <m:sub>
              <m:r>
                <w:rPr>
                  <w:rFonts w:ascii="Cambria Math" w:hAnsi="Bookman Old Style" w:cs="Arial"/>
                  <w:color w:val="000000"/>
                </w:rPr>
                <m:t>t</m:t>
              </m:r>
              <m:d>
                <m:dPr>
                  <m:ctrlPr>
                    <w:rPr>
                      <w:rFonts w:ascii="Cambria Math" w:hAnsi="Bookman Old Style" w:cs="Arial"/>
                      <w:i/>
                      <w:color w:val="000000"/>
                    </w:rPr>
                  </m:ctrlPr>
                </m:dPr>
                <m:e>
                  <m:r>
                    <w:rPr>
                      <w:rFonts w:ascii="Cambria Math" w:hAnsi="Bookman Old Style" w:cs="Arial"/>
                      <w:color w:val="000000"/>
                    </w:rPr>
                    <m:t>inferior</m:t>
                  </m:r>
                </m:e>
              </m:d>
            </m:sub>
          </m:sSub>
          <m:r>
            <w:rPr>
              <w:rFonts w:ascii="Cambria Math" w:hAnsi="Bookman Old Style" w:cs="Arial"/>
              <w:color w:val="000000"/>
            </w:rPr>
            <m:t>=</m:t>
          </m:r>
          <m:sSub>
            <m:sSubPr>
              <m:ctrlPr>
                <w:rPr>
                  <w:rFonts w:ascii="Cambria Math" w:hAnsi="Bookman Old Style" w:cs="Arial"/>
                  <w:i/>
                  <w:color w:val="000000"/>
                </w:rPr>
              </m:ctrlPr>
            </m:sSubPr>
            <m:e>
              <m:r>
                <w:rPr>
                  <w:rFonts w:ascii="Cambria Math" w:hAnsi="Bookman Old Style" w:cs="Arial"/>
                  <w:color w:val="000000"/>
                </w:rPr>
                <m:t>GT</m:t>
              </m:r>
            </m:e>
            <m:sub>
              <m:r>
                <w:rPr>
                  <w:rFonts w:ascii="Cambria Math" w:hAnsi="Bookman Old Style" w:cs="Arial"/>
                  <w:color w:val="000000"/>
                </w:rPr>
                <m:t>t</m:t>
              </m:r>
              <m:d>
                <m:dPr>
                  <m:ctrlPr>
                    <w:rPr>
                      <w:rFonts w:ascii="Cambria Math" w:hAnsi="Bookman Old Style" w:cs="Arial"/>
                      <w:i/>
                      <w:color w:val="000000"/>
                    </w:rPr>
                  </m:ctrlPr>
                </m:dPr>
                <m:e>
                  <m:r>
                    <w:rPr>
                      <w:rFonts w:ascii="Cambria Math" w:hAnsi="Bookman Old Style" w:cs="Arial"/>
                      <w:color w:val="000000"/>
                    </w:rPr>
                    <m:t>inferior</m:t>
                  </m:r>
                </m:e>
              </m:d>
            </m:sub>
          </m:sSub>
          <m:r>
            <w:rPr>
              <w:rFonts w:ascii="Cambria Math" w:hAnsi="Bookman Old Style" w:cs="Arial"/>
              <w:color w:val="000000"/>
            </w:rPr>
            <m:t>+</m:t>
          </m:r>
          <m:sSub>
            <m:sSubPr>
              <m:ctrlPr>
                <w:rPr>
                  <w:rFonts w:ascii="Cambria Math" w:hAnsi="Bookman Old Style" w:cs="Arial"/>
                  <w:i/>
                  <w:color w:val="000000"/>
                </w:rPr>
              </m:ctrlPr>
            </m:sSubPr>
            <m:e>
              <m:r>
                <w:rPr>
                  <w:rFonts w:ascii="Cambria Math" w:hAnsi="Bookman Old Style" w:cs="Arial"/>
                  <w:color w:val="000000"/>
                </w:rPr>
                <m:t>D</m:t>
              </m:r>
            </m:e>
            <m:sub>
              <m:r>
                <w:rPr>
                  <w:rFonts w:ascii="Cambria Math" w:hAnsi="Bookman Old Style" w:cs="Arial"/>
                  <w:color w:val="000000"/>
                </w:rPr>
                <m:t>t</m:t>
              </m:r>
            </m:sub>
          </m:sSub>
          <m:r>
            <w:rPr>
              <w:rFonts w:ascii="Cambria Math" w:hAnsi="Bookman Old Style" w:cs="Arial"/>
              <w:color w:val="000000"/>
            </w:rPr>
            <m:t>+</m:t>
          </m:r>
          <m:sSub>
            <m:sSubPr>
              <m:ctrlPr>
                <w:rPr>
                  <w:rFonts w:ascii="Cambria Math" w:hAnsi="Bookman Old Style" w:cs="Arial"/>
                  <w:i/>
                  <w:color w:val="000000"/>
                </w:rPr>
              </m:ctrlPr>
            </m:sSubPr>
            <m:e>
              <m:r>
                <w:rPr>
                  <w:rFonts w:ascii="Cambria Math" w:hAnsi="Bookman Old Style" w:cs="Arial"/>
                  <w:color w:val="000000"/>
                </w:rPr>
                <m:t>C</m:t>
              </m:r>
            </m:e>
            <m:sub>
              <m:r>
                <w:rPr>
                  <w:rFonts w:ascii="Cambria Math" w:hAnsi="Bookman Old Style" w:cs="Arial"/>
                  <w:color w:val="000000"/>
                </w:rPr>
                <m:t>t</m:t>
              </m:r>
            </m:sub>
          </m:sSub>
        </m:oMath>
      </m:oMathPara>
    </w:p>
    <w:p w:rsidR="00C63DD5" w:rsidRDefault="00C63DD5" w:rsidP="007B6916">
      <w:pPr>
        <w:keepNext/>
        <w:ind w:left="0"/>
        <w:jc w:val="both"/>
        <w:outlineLvl w:val="2"/>
        <w:rPr>
          <w:rFonts w:ascii="Bookman Old Style" w:hAnsi="Bookman Old Style" w:cs="Arial"/>
          <w:lang w:val="es-MX"/>
        </w:rPr>
      </w:pPr>
    </w:p>
    <w:p w:rsidR="007B6916" w:rsidRPr="00DB4E8E" w:rsidRDefault="007B6916" w:rsidP="007B6916">
      <w:pPr>
        <w:keepNext/>
        <w:ind w:left="0"/>
        <w:jc w:val="both"/>
        <w:outlineLvl w:val="2"/>
        <w:rPr>
          <w:rFonts w:ascii="Bookman Old Style" w:hAnsi="Bookman Old Style" w:cs="Arial"/>
          <w:lang w:val="es-MX"/>
        </w:rPr>
      </w:pPr>
      <w:r w:rsidRPr="00DB4E8E">
        <w:rPr>
          <w:rFonts w:ascii="Bookman Old Style" w:hAnsi="Bookman Old Style" w:cs="Arial"/>
          <w:lang w:val="es-MX"/>
        </w:rPr>
        <w:t>Donde:</w:t>
      </w:r>
    </w:p>
    <w:p w:rsidR="007B6916" w:rsidRPr="00DB4E8E" w:rsidRDefault="007B6916" w:rsidP="007B6916">
      <w:pPr>
        <w:jc w:val="both"/>
        <w:rPr>
          <w:rFonts w:ascii="Bookman Old Style" w:hAnsi="Bookman Old Style" w:cs="Arial"/>
          <w:lang w:val="es-MX"/>
        </w:rPr>
      </w:pPr>
    </w:p>
    <w:tbl>
      <w:tblPr>
        <w:tblW w:w="0" w:type="auto"/>
        <w:tblLook w:val="04A0" w:firstRow="1" w:lastRow="0" w:firstColumn="1" w:lastColumn="0" w:noHBand="0" w:noVBand="1"/>
      </w:tblPr>
      <w:tblGrid>
        <w:gridCol w:w="2660"/>
        <w:gridCol w:w="6804"/>
      </w:tblGrid>
      <w:tr w:rsidR="007B6916" w:rsidRPr="00DB4E8E" w:rsidTr="00DE01D4">
        <w:trPr>
          <w:cantSplit/>
        </w:trPr>
        <w:tc>
          <w:tcPr>
            <w:tcW w:w="2660" w:type="dxa"/>
            <w:shd w:val="clear" w:color="auto" w:fill="auto"/>
          </w:tcPr>
          <w:p w:rsidR="007B6916" w:rsidRPr="0085294F" w:rsidRDefault="00706F3E" w:rsidP="00DB7AEC">
            <w:pPr>
              <w:pStyle w:val="Prrafodelista"/>
              <w:ind w:left="0" w:right="-109"/>
              <w:jc w:val="both"/>
              <w:rPr>
                <w:rFonts w:ascii="Cambria Math" w:hAnsi="Cambria Math" w:cs="Arial"/>
                <w:i/>
                <w:color w:val="000000"/>
                <w:sz w:val="24"/>
                <w:szCs w:val="24"/>
              </w:rPr>
            </w:pPr>
            <m:oMath>
              <m:sSub>
                <m:sSubPr>
                  <m:ctrlPr>
                    <w:rPr>
                      <w:rFonts w:ascii="Cambria Math" w:hAnsi="Cambria Math" w:cs="Arial"/>
                      <w:i/>
                      <w:color w:val="000000"/>
                      <w:sz w:val="24"/>
                      <w:szCs w:val="24"/>
                    </w:rPr>
                  </m:ctrlPr>
                </m:sSubPr>
                <m:e>
                  <m:r>
                    <w:rPr>
                      <w:rFonts w:ascii="Cambria Math" w:hAnsi="Cambria Math" w:cs="Arial"/>
                      <w:color w:val="000000"/>
                      <w:sz w:val="24"/>
                      <w:szCs w:val="24"/>
                    </w:rPr>
                    <m:t>CUgn</m:t>
                  </m:r>
                </m:e>
                <m:sub>
                  <m:r>
                    <w:rPr>
                      <w:rFonts w:ascii="Cambria Math" w:hAnsi="Cambria Math" w:cs="Arial"/>
                      <w:color w:val="000000"/>
                      <w:sz w:val="24"/>
                      <w:szCs w:val="24"/>
                    </w:rPr>
                    <m:t>t(superior)</m:t>
                  </m:r>
                </m:sub>
              </m:sSub>
            </m:oMath>
            <w:r w:rsidR="007B6916" w:rsidRPr="0085294F">
              <w:rPr>
                <w:rFonts w:ascii="Cambria Math" w:hAnsi="Cambria Math" w:cs="Arial"/>
                <w:i/>
                <w:color w:val="000000"/>
                <w:sz w:val="24"/>
                <w:szCs w:val="24"/>
              </w:rPr>
              <w:t>:</w:t>
            </w:r>
          </w:p>
        </w:tc>
        <w:tc>
          <w:tcPr>
            <w:tcW w:w="6804" w:type="dxa"/>
            <w:shd w:val="clear" w:color="auto" w:fill="auto"/>
          </w:tcPr>
          <w:p w:rsidR="007B6916" w:rsidRPr="00DB4E8E" w:rsidRDefault="007B6916" w:rsidP="00DB7AEC">
            <w:pPr>
              <w:pStyle w:val="Prrafodelista"/>
              <w:ind w:left="0"/>
              <w:jc w:val="both"/>
              <w:rPr>
                <w:rFonts w:ascii="Bookman Old Style" w:hAnsi="Bookman Old Style" w:cs="Arial"/>
                <w:color w:val="000000"/>
                <w:sz w:val="24"/>
                <w:szCs w:val="24"/>
              </w:rPr>
            </w:pPr>
            <w:r w:rsidRPr="00DB4E8E">
              <w:rPr>
                <w:rFonts w:ascii="Bookman Old Style" w:hAnsi="Bookman Old Style" w:cs="Arial"/>
                <w:color w:val="000000"/>
                <w:sz w:val="24"/>
                <w:szCs w:val="24"/>
              </w:rPr>
              <w:t xml:space="preserve">Costo unitario de prestación del servicio de gas natural (límite superior), expresado en </w:t>
            </w:r>
            <w:r w:rsidRPr="008D1C40">
              <w:rPr>
                <w:rFonts w:ascii="Bookman Old Style" w:hAnsi="Bookman Old Style" w:cs="Arial"/>
                <w:color w:val="000000"/>
                <w:sz w:val="24"/>
                <w:szCs w:val="24"/>
              </w:rPr>
              <w:t xml:space="preserve">pesos de la fecha </w:t>
            </w:r>
            <m:oMath>
              <m:r>
                <w:rPr>
                  <w:rFonts w:ascii="Cambria Math" w:hAnsi="Bookman Old Style" w:cs="Arial"/>
                  <w:color w:val="000000"/>
                  <w:sz w:val="24"/>
                  <w:szCs w:val="24"/>
                </w:rPr>
                <m:t>t</m:t>
              </m:r>
            </m:oMath>
            <w:r w:rsidRPr="008D1C40">
              <w:rPr>
                <w:rFonts w:ascii="Bookman Old Style" w:hAnsi="Bookman Old Style" w:cs="Arial"/>
                <w:color w:val="000000"/>
                <w:sz w:val="24"/>
                <w:szCs w:val="24"/>
              </w:rPr>
              <w:t xml:space="preserve"> por MBTU</w:t>
            </w:r>
            <w:r w:rsidRPr="00DB4E8E">
              <w:rPr>
                <w:rFonts w:ascii="Bookman Old Style" w:hAnsi="Bookman Old Style" w:cs="Arial"/>
                <w:color w:val="000000"/>
                <w:sz w:val="24"/>
                <w:szCs w:val="24"/>
              </w:rPr>
              <w:t>.</w:t>
            </w:r>
          </w:p>
          <w:p w:rsidR="007B6916" w:rsidRPr="00DB4E8E" w:rsidRDefault="007B6916" w:rsidP="00DB7AEC">
            <w:pPr>
              <w:pStyle w:val="Prrafodelista"/>
              <w:ind w:left="0"/>
              <w:jc w:val="both"/>
              <w:rPr>
                <w:rFonts w:ascii="Bookman Old Style" w:hAnsi="Bookman Old Style" w:cs="Arial"/>
                <w:color w:val="000000"/>
                <w:sz w:val="24"/>
                <w:szCs w:val="24"/>
              </w:rPr>
            </w:pPr>
          </w:p>
        </w:tc>
      </w:tr>
      <w:tr w:rsidR="007B6916" w:rsidRPr="00DB4E8E" w:rsidTr="00DE01D4">
        <w:trPr>
          <w:cantSplit/>
        </w:trPr>
        <w:tc>
          <w:tcPr>
            <w:tcW w:w="2660" w:type="dxa"/>
            <w:shd w:val="clear" w:color="auto" w:fill="auto"/>
          </w:tcPr>
          <w:p w:rsidR="007B6916" w:rsidRPr="0085294F" w:rsidRDefault="00706F3E" w:rsidP="00DB7AEC">
            <w:pPr>
              <w:pStyle w:val="Prrafodelista"/>
              <w:ind w:left="0" w:right="-109"/>
              <w:jc w:val="both"/>
              <w:rPr>
                <w:rFonts w:ascii="Cambria Math" w:hAnsi="Cambria Math" w:cs="Arial"/>
                <w:i/>
                <w:sz w:val="24"/>
                <w:szCs w:val="24"/>
                <w:lang w:val="es-MX"/>
              </w:rPr>
            </w:pPr>
            <m:oMath>
              <m:sSub>
                <m:sSubPr>
                  <m:ctrlPr>
                    <w:rPr>
                      <w:rFonts w:ascii="Cambria Math" w:hAnsi="Cambria Math" w:cs="Arial"/>
                      <w:i/>
                      <w:color w:val="000000"/>
                      <w:sz w:val="24"/>
                      <w:szCs w:val="24"/>
                    </w:rPr>
                  </m:ctrlPr>
                </m:sSubPr>
                <m:e>
                  <m:r>
                    <w:rPr>
                      <w:rFonts w:ascii="Cambria Math" w:hAnsi="Cambria Math" w:cs="Arial"/>
                      <w:color w:val="000000"/>
                      <w:sz w:val="24"/>
                      <w:szCs w:val="24"/>
                    </w:rPr>
                    <m:t>CUgn</m:t>
                  </m:r>
                </m:e>
                <m:sub>
                  <m:r>
                    <w:rPr>
                      <w:rFonts w:ascii="Cambria Math" w:hAnsi="Cambria Math" w:cs="Arial"/>
                      <w:color w:val="000000"/>
                      <w:sz w:val="24"/>
                      <w:szCs w:val="24"/>
                    </w:rPr>
                    <m:t>t(inferior)</m:t>
                  </m:r>
                </m:sub>
              </m:sSub>
            </m:oMath>
            <w:r w:rsidR="007B6916" w:rsidRPr="0085294F">
              <w:rPr>
                <w:rFonts w:ascii="Cambria Math" w:hAnsi="Cambria Math" w:cs="Arial"/>
                <w:i/>
                <w:color w:val="000000"/>
                <w:sz w:val="24"/>
                <w:szCs w:val="24"/>
              </w:rPr>
              <w:t>:</w:t>
            </w:r>
          </w:p>
        </w:tc>
        <w:tc>
          <w:tcPr>
            <w:tcW w:w="6804" w:type="dxa"/>
            <w:shd w:val="clear" w:color="auto" w:fill="auto"/>
          </w:tcPr>
          <w:p w:rsidR="007B6916" w:rsidRPr="00DB4E8E" w:rsidRDefault="007B6916" w:rsidP="00DB7AEC">
            <w:pPr>
              <w:pStyle w:val="Prrafodelista"/>
              <w:ind w:left="0"/>
              <w:jc w:val="both"/>
              <w:rPr>
                <w:rFonts w:ascii="Bookman Old Style" w:hAnsi="Bookman Old Style" w:cs="Arial"/>
                <w:color w:val="000000"/>
                <w:sz w:val="24"/>
                <w:szCs w:val="24"/>
              </w:rPr>
            </w:pPr>
            <w:r w:rsidRPr="00DB4E8E">
              <w:rPr>
                <w:rFonts w:ascii="Bookman Old Style" w:hAnsi="Bookman Old Style" w:cs="Arial"/>
                <w:color w:val="000000"/>
                <w:sz w:val="24"/>
                <w:szCs w:val="24"/>
              </w:rPr>
              <w:t xml:space="preserve">Costo unitario de prestación del servicio de gas natural (límite inferior), expresado en </w:t>
            </w:r>
            <w:r w:rsidRPr="008D1C40">
              <w:rPr>
                <w:rFonts w:ascii="Bookman Old Style" w:hAnsi="Bookman Old Style" w:cs="Arial"/>
                <w:color w:val="000000"/>
                <w:sz w:val="24"/>
                <w:szCs w:val="24"/>
              </w:rPr>
              <w:t xml:space="preserve">pesos de la fecha </w:t>
            </w:r>
            <m:oMath>
              <m:r>
                <w:rPr>
                  <w:rFonts w:ascii="Cambria Math" w:hAnsi="Bookman Old Style" w:cs="Arial"/>
                  <w:color w:val="000000"/>
                  <w:sz w:val="24"/>
                  <w:szCs w:val="24"/>
                </w:rPr>
                <m:t>t</m:t>
              </m:r>
            </m:oMath>
            <w:r w:rsidRPr="008D1C40">
              <w:rPr>
                <w:rFonts w:ascii="Bookman Old Style" w:hAnsi="Bookman Old Style" w:cs="Arial"/>
                <w:color w:val="000000"/>
                <w:sz w:val="24"/>
                <w:szCs w:val="24"/>
              </w:rPr>
              <w:t xml:space="preserve"> por MBTU</w:t>
            </w:r>
            <w:r w:rsidRPr="00DB4E8E">
              <w:rPr>
                <w:rFonts w:ascii="Bookman Old Style" w:hAnsi="Bookman Old Style" w:cs="Arial"/>
                <w:color w:val="000000"/>
                <w:sz w:val="24"/>
                <w:szCs w:val="24"/>
              </w:rPr>
              <w:t>.</w:t>
            </w:r>
          </w:p>
          <w:p w:rsidR="007B6916" w:rsidRPr="000F6630" w:rsidRDefault="007B6916" w:rsidP="00DB7AEC">
            <w:pPr>
              <w:pStyle w:val="Prrafodelista"/>
              <w:ind w:left="0"/>
              <w:jc w:val="both"/>
              <w:rPr>
                <w:rFonts w:ascii="Bookman Old Style" w:hAnsi="Bookman Old Style" w:cs="Arial"/>
                <w:sz w:val="24"/>
                <w:szCs w:val="24"/>
              </w:rPr>
            </w:pPr>
          </w:p>
        </w:tc>
      </w:tr>
      <w:tr w:rsidR="007B6916" w:rsidRPr="00DB4E8E" w:rsidTr="00DE01D4">
        <w:trPr>
          <w:cantSplit/>
        </w:trPr>
        <w:tc>
          <w:tcPr>
            <w:tcW w:w="2660" w:type="dxa"/>
            <w:shd w:val="clear" w:color="auto" w:fill="auto"/>
          </w:tcPr>
          <w:p w:rsidR="007B6916" w:rsidRPr="0085294F" w:rsidRDefault="00706F3E" w:rsidP="00DB7AEC">
            <w:pPr>
              <w:pStyle w:val="Prrafodelista"/>
              <w:ind w:left="0" w:right="-109"/>
              <w:jc w:val="both"/>
              <w:rPr>
                <w:rFonts w:ascii="Cambria Math" w:hAnsi="Cambria Math"/>
                <w:i/>
                <w:color w:val="000000"/>
                <w:sz w:val="24"/>
                <w:szCs w:val="24"/>
              </w:rPr>
            </w:pPr>
            <m:oMath>
              <m:sSub>
                <m:sSubPr>
                  <m:ctrlPr>
                    <w:rPr>
                      <w:rFonts w:ascii="Cambria Math" w:hAnsi="Cambria Math" w:cs="Arial"/>
                      <w:i/>
                      <w:color w:val="000000"/>
                      <w:sz w:val="24"/>
                      <w:szCs w:val="24"/>
                    </w:rPr>
                  </m:ctrlPr>
                </m:sSubPr>
                <m:e>
                  <m:r>
                    <w:rPr>
                      <w:rFonts w:ascii="Cambria Math" w:hAnsi="Cambria Math" w:cs="Arial"/>
                      <w:color w:val="000000"/>
                      <w:sz w:val="24"/>
                      <w:szCs w:val="24"/>
                    </w:rPr>
                    <m:t>GT</m:t>
                  </m:r>
                </m:e>
                <m:sub>
                  <m:r>
                    <w:rPr>
                      <w:rFonts w:ascii="Cambria Math" w:hAnsi="Cambria Math" w:cs="Arial"/>
                      <w:color w:val="000000"/>
                      <w:sz w:val="24"/>
                      <w:szCs w:val="24"/>
                    </w:rPr>
                    <m:t>t</m:t>
                  </m:r>
                  <m:d>
                    <m:dPr>
                      <m:ctrlPr>
                        <w:rPr>
                          <w:rFonts w:ascii="Cambria Math" w:hAnsi="Cambria Math" w:cs="Arial"/>
                          <w:i/>
                          <w:color w:val="000000"/>
                          <w:sz w:val="24"/>
                          <w:szCs w:val="24"/>
                        </w:rPr>
                      </m:ctrlPr>
                    </m:dPr>
                    <m:e>
                      <m:r>
                        <w:rPr>
                          <w:rFonts w:ascii="Cambria Math" w:hAnsi="Cambria Math" w:cs="Arial"/>
                          <w:color w:val="000000"/>
                          <w:sz w:val="24"/>
                          <w:szCs w:val="24"/>
                        </w:rPr>
                        <m:t>superior</m:t>
                      </m:r>
                    </m:e>
                  </m:d>
                </m:sub>
              </m:sSub>
            </m:oMath>
            <w:r w:rsidR="007B6916" w:rsidRPr="0085294F">
              <w:rPr>
                <w:rFonts w:ascii="Cambria Math" w:hAnsi="Cambria Math"/>
                <w:i/>
                <w:color w:val="000000"/>
                <w:sz w:val="24"/>
                <w:szCs w:val="24"/>
              </w:rPr>
              <w:t>:</w:t>
            </w:r>
          </w:p>
        </w:tc>
        <w:tc>
          <w:tcPr>
            <w:tcW w:w="6804" w:type="dxa"/>
            <w:shd w:val="clear" w:color="auto" w:fill="auto"/>
          </w:tcPr>
          <w:p w:rsidR="007B6916" w:rsidRPr="00DB4E8E" w:rsidRDefault="007B6916" w:rsidP="00DB7AEC">
            <w:pPr>
              <w:pStyle w:val="Prrafodelista"/>
              <w:ind w:left="0"/>
              <w:jc w:val="both"/>
              <w:rPr>
                <w:rFonts w:ascii="Bookman Old Style" w:hAnsi="Bookman Old Style" w:cs="Arial"/>
                <w:color w:val="000000"/>
                <w:sz w:val="24"/>
                <w:szCs w:val="24"/>
              </w:rPr>
            </w:pPr>
            <w:r w:rsidRPr="00DB4E8E">
              <w:rPr>
                <w:rFonts w:ascii="Bookman Old Style" w:hAnsi="Bookman Old Style" w:cs="Arial"/>
                <w:color w:val="000000"/>
                <w:sz w:val="24"/>
                <w:szCs w:val="24"/>
              </w:rPr>
              <w:t xml:space="preserve">Costo de las compras y </w:t>
            </w:r>
            <w:r w:rsidR="003F54C2">
              <w:rPr>
                <w:rFonts w:ascii="Bookman Old Style" w:hAnsi="Bookman Old Style" w:cs="Arial"/>
                <w:color w:val="000000"/>
                <w:sz w:val="24"/>
                <w:szCs w:val="24"/>
              </w:rPr>
              <w:t>d</w:t>
            </w:r>
            <w:r w:rsidRPr="00DB4E8E">
              <w:rPr>
                <w:rFonts w:ascii="Bookman Old Style" w:hAnsi="Bookman Old Style" w:cs="Arial"/>
                <w:color w:val="000000"/>
                <w:sz w:val="24"/>
                <w:szCs w:val="24"/>
              </w:rPr>
              <w:t xml:space="preserve">el transporte de gas natural (límite superior), expresado en </w:t>
            </w:r>
            <w:r w:rsidRPr="008D1C40">
              <w:rPr>
                <w:rFonts w:ascii="Bookman Old Style" w:hAnsi="Bookman Old Style" w:cs="Arial"/>
                <w:color w:val="000000"/>
                <w:sz w:val="24"/>
                <w:szCs w:val="24"/>
              </w:rPr>
              <w:t xml:space="preserve">pesos de la fecha </w:t>
            </w:r>
            <m:oMath>
              <m:r>
                <w:rPr>
                  <w:rFonts w:ascii="Cambria Math" w:hAnsi="Bookman Old Style" w:cs="Arial"/>
                  <w:color w:val="000000"/>
                  <w:sz w:val="24"/>
                  <w:szCs w:val="24"/>
                </w:rPr>
                <m:t>t</m:t>
              </m:r>
            </m:oMath>
            <w:r w:rsidRPr="008D1C40">
              <w:rPr>
                <w:rFonts w:ascii="Bookman Old Style" w:hAnsi="Bookman Old Style" w:cs="Arial"/>
                <w:color w:val="000000"/>
                <w:sz w:val="24"/>
                <w:szCs w:val="24"/>
              </w:rPr>
              <w:t xml:space="preserve"> por MBTU</w:t>
            </w:r>
            <w:r w:rsidRPr="00DB4E8E">
              <w:rPr>
                <w:rFonts w:ascii="Bookman Old Style" w:hAnsi="Bookman Old Style" w:cs="Arial"/>
                <w:color w:val="000000"/>
                <w:sz w:val="24"/>
                <w:szCs w:val="24"/>
              </w:rPr>
              <w:t>.</w:t>
            </w:r>
          </w:p>
          <w:p w:rsidR="007B6916" w:rsidRPr="00DB4E8E" w:rsidRDefault="007B6916" w:rsidP="00DB7AEC">
            <w:pPr>
              <w:pStyle w:val="Prrafodelista"/>
              <w:ind w:left="0"/>
              <w:jc w:val="both"/>
              <w:rPr>
                <w:rFonts w:ascii="Bookman Old Style" w:hAnsi="Bookman Old Style" w:cs="Arial"/>
                <w:color w:val="000000"/>
                <w:sz w:val="24"/>
                <w:szCs w:val="24"/>
              </w:rPr>
            </w:pPr>
          </w:p>
        </w:tc>
      </w:tr>
      <w:tr w:rsidR="007B6916" w:rsidRPr="00DB4E8E" w:rsidTr="00DE01D4">
        <w:trPr>
          <w:cantSplit/>
        </w:trPr>
        <w:tc>
          <w:tcPr>
            <w:tcW w:w="2660" w:type="dxa"/>
            <w:shd w:val="clear" w:color="auto" w:fill="auto"/>
          </w:tcPr>
          <w:p w:rsidR="007B6916" w:rsidRPr="0085294F" w:rsidRDefault="00706F3E" w:rsidP="00DB7AEC">
            <w:pPr>
              <w:pStyle w:val="Prrafodelista"/>
              <w:ind w:left="0" w:right="-109"/>
              <w:jc w:val="both"/>
              <w:rPr>
                <w:rFonts w:ascii="Cambria Math" w:hAnsi="Cambria Math" w:cs="Arial"/>
                <w:i/>
                <w:sz w:val="24"/>
                <w:szCs w:val="24"/>
                <w:lang w:val="es-MX"/>
              </w:rPr>
            </w:pPr>
            <m:oMath>
              <m:sSub>
                <m:sSubPr>
                  <m:ctrlPr>
                    <w:rPr>
                      <w:rFonts w:ascii="Cambria Math" w:hAnsi="Cambria Math" w:cs="Arial"/>
                      <w:i/>
                      <w:color w:val="000000"/>
                      <w:sz w:val="24"/>
                      <w:szCs w:val="24"/>
                    </w:rPr>
                  </m:ctrlPr>
                </m:sSubPr>
                <m:e>
                  <m:r>
                    <w:rPr>
                      <w:rFonts w:ascii="Cambria Math" w:hAnsi="Cambria Math" w:cs="Arial"/>
                      <w:color w:val="000000"/>
                      <w:sz w:val="24"/>
                      <w:szCs w:val="24"/>
                    </w:rPr>
                    <m:t>GT</m:t>
                  </m:r>
                </m:e>
                <m:sub>
                  <m:r>
                    <w:rPr>
                      <w:rFonts w:ascii="Cambria Math" w:hAnsi="Cambria Math" w:cs="Arial"/>
                      <w:color w:val="000000"/>
                      <w:sz w:val="24"/>
                      <w:szCs w:val="24"/>
                    </w:rPr>
                    <m:t>t(inferior)</m:t>
                  </m:r>
                </m:sub>
              </m:sSub>
            </m:oMath>
            <w:r w:rsidR="007B6916" w:rsidRPr="0085294F">
              <w:rPr>
                <w:rFonts w:ascii="Cambria Math" w:hAnsi="Cambria Math" w:cs="Arial"/>
                <w:i/>
                <w:color w:val="000000"/>
                <w:sz w:val="24"/>
                <w:szCs w:val="24"/>
              </w:rPr>
              <w:t>:</w:t>
            </w:r>
          </w:p>
        </w:tc>
        <w:tc>
          <w:tcPr>
            <w:tcW w:w="6804" w:type="dxa"/>
            <w:shd w:val="clear" w:color="auto" w:fill="auto"/>
          </w:tcPr>
          <w:p w:rsidR="007B6916" w:rsidRPr="00DB4E8E" w:rsidRDefault="007B6916" w:rsidP="00DB7AEC">
            <w:pPr>
              <w:pStyle w:val="Prrafodelista"/>
              <w:ind w:left="0"/>
              <w:jc w:val="both"/>
              <w:rPr>
                <w:rFonts w:ascii="Bookman Old Style" w:hAnsi="Bookman Old Style" w:cs="Arial"/>
                <w:i/>
                <w:color w:val="000000"/>
                <w:sz w:val="24"/>
                <w:szCs w:val="24"/>
              </w:rPr>
            </w:pPr>
            <w:r w:rsidRPr="00DB4E8E">
              <w:rPr>
                <w:rFonts w:ascii="Bookman Old Style" w:hAnsi="Bookman Old Style" w:cs="Arial"/>
                <w:color w:val="000000"/>
                <w:sz w:val="24"/>
                <w:szCs w:val="24"/>
              </w:rPr>
              <w:t xml:space="preserve">Costo de las compras y </w:t>
            </w:r>
            <w:r w:rsidR="003F54C2">
              <w:rPr>
                <w:rFonts w:ascii="Bookman Old Style" w:hAnsi="Bookman Old Style" w:cs="Arial"/>
                <w:color w:val="000000"/>
                <w:sz w:val="24"/>
                <w:szCs w:val="24"/>
              </w:rPr>
              <w:t>d</w:t>
            </w:r>
            <w:r w:rsidRPr="00DB4E8E">
              <w:rPr>
                <w:rFonts w:ascii="Bookman Old Style" w:hAnsi="Bookman Old Style" w:cs="Arial"/>
                <w:color w:val="000000"/>
                <w:sz w:val="24"/>
                <w:szCs w:val="24"/>
              </w:rPr>
              <w:t xml:space="preserve">el transporte de gas natural (límite inferior), expresado en </w:t>
            </w:r>
            <w:r w:rsidRPr="008D1C40">
              <w:rPr>
                <w:rFonts w:ascii="Bookman Old Style" w:hAnsi="Bookman Old Style" w:cs="Arial"/>
                <w:color w:val="000000"/>
                <w:sz w:val="24"/>
                <w:szCs w:val="24"/>
              </w:rPr>
              <w:t xml:space="preserve">pesos de la fecha </w:t>
            </w:r>
            <m:oMath>
              <m:r>
                <w:rPr>
                  <w:rFonts w:ascii="Cambria Math" w:hAnsi="Bookman Old Style" w:cs="Arial"/>
                  <w:color w:val="000000"/>
                  <w:sz w:val="24"/>
                  <w:szCs w:val="24"/>
                </w:rPr>
                <m:t>t</m:t>
              </m:r>
            </m:oMath>
            <w:r w:rsidRPr="008D1C40">
              <w:rPr>
                <w:rFonts w:ascii="Bookman Old Style" w:hAnsi="Bookman Old Style" w:cs="Arial"/>
                <w:color w:val="000000"/>
                <w:sz w:val="24"/>
                <w:szCs w:val="24"/>
              </w:rPr>
              <w:t xml:space="preserve"> por MBTU</w:t>
            </w:r>
            <w:r w:rsidRPr="00DB4E8E">
              <w:rPr>
                <w:rFonts w:ascii="Bookman Old Style" w:hAnsi="Bookman Old Style" w:cs="Arial"/>
                <w:i/>
                <w:color w:val="000000"/>
                <w:sz w:val="24"/>
                <w:szCs w:val="24"/>
              </w:rPr>
              <w:t>.</w:t>
            </w:r>
          </w:p>
          <w:p w:rsidR="007B6916" w:rsidRPr="00DB4E8E" w:rsidRDefault="007B6916" w:rsidP="00DB7AEC">
            <w:pPr>
              <w:pStyle w:val="Prrafodelista"/>
              <w:ind w:left="0"/>
              <w:jc w:val="both"/>
              <w:rPr>
                <w:rFonts w:ascii="Bookman Old Style" w:hAnsi="Bookman Old Style" w:cs="Arial"/>
                <w:sz w:val="24"/>
                <w:szCs w:val="24"/>
              </w:rPr>
            </w:pPr>
          </w:p>
        </w:tc>
      </w:tr>
      <w:tr w:rsidR="007B6916" w:rsidRPr="00DB4E8E" w:rsidTr="00DE01D4">
        <w:trPr>
          <w:cantSplit/>
        </w:trPr>
        <w:tc>
          <w:tcPr>
            <w:tcW w:w="2660" w:type="dxa"/>
            <w:shd w:val="clear" w:color="auto" w:fill="auto"/>
          </w:tcPr>
          <w:p w:rsidR="007B6916" w:rsidRPr="0085294F" w:rsidRDefault="00706F3E" w:rsidP="00DB7AEC">
            <w:pPr>
              <w:pStyle w:val="Prrafodelista"/>
              <w:ind w:left="0" w:right="-109"/>
              <w:jc w:val="both"/>
              <w:rPr>
                <w:rFonts w:ascii="Cambria Math" w:hAnsi="Cambria Math" w:cs="Arial"/>
                <w:i/>
                <w:sz w:val="24"/>
                <w:szCs w:val="24"/>
                <w:lang w:val="es-MX"/>
              </w:rPr>
            </w:pPr>
            <m:oMath>
              <m:sSub>
                <m:sSubPr>
                  <m:ctrlPr>
                    <w:rPr>
                      <w:rFonts w:ascii="Cambria Math" w:hAnsi="Cambria Math" w:cs="Arial"/>
                      <w:i/>
                      <w:color w:val="000000"/>
                      <w:sz w:val="24"/>
                      <w:szCs w:val="24"/>
                    </w:rPr>
                  </m:ctrlPr>
                </m:sSubPr>
                <m:e>
                  <m:r>
                    <w:rPr>
                      <w:rFonts w:ascii="Cambria Math" w:hAnsi="Cambria Math" w:cs="Arial"/>
                      <w:color w:val="000000"/>
                      <w:sz w:val="24"/>
                      <w:szCs w:val="24"/>
                    </w:rPr>
                    <m:t>D</m:t>
                  </m:r>
                </m:e>
                <m:sub>
                  <m:r>
                    <w:rPr>
                      <w:rFonts w:ascii="Cambria Math" w:hAnsi="Cambria Math" w:cs="Arial"/>
                      <w:color w:val="000000"/>
                      <w:sz w:val="24"/>
                      <w:szCs w:val="24"/>
                    </w:rPr>
                    <m:t>t</m:t>
                  </m:r>
                </m:sub>
              </m:sSub>
            </m:oMath>
            <w:r w:rsidR="007B6916" w:rsidRPr="0085294F">
              <w:rPr>
                <w:rFonts w:ascii="Cambria Math" w:hAnsi="Cambria Math" w:cs="Arial"/>
                <w:i/>
                <w:color w:val="000000"/>
                <w:sz w:val="24"/>
                <w:szCs w:val="24"/>
              </w:rPr>
              <w:t>:</w:t>
            </w:r>
          </w:p>
        </w:tc>
        <w:tc>
          <w:tcPr>
            <w:tcW w:w="6804" w:type="dxa"/>
            <w:shd w:val="clear" w:color="auto" w:fill="auto"/>
          </w:tcPr>
          <w:p w:rsidR="007B6916" w:rsidRPr="00DB4E8E" w:rsidRDefault="007B6916" w:rsidP="00DB7AEC">
            <w:pPr>
              <w:pStyle w:val="Prrafodelista"/>
              <w:ind w:left="0"/>
              <w:jc w:val="both"/>
              <w:rPr>
                <w:rFonts w:ascii="Bookman Old Style" w:hAnsi="Bookman Old Style" w:cs="Arial"/>
                <w:color w:val="000000"/>
                <w:sz w:val="24"/>
                <w:szCs w:val="24"/>
              </w:rPr>
            </w:pPr>
            <w:r w:rsidRPr="00DB4E8E">
              <w:rPr>
                <w:rFonts w:ascii="Bookman Old Style" w:hAnsi="Bookman Old Style" w:cs="Arial"/>
                <w:color w:val="000000"/>
                <w:sz w:val="24"/>
                <w:szCs w:val="24"/>
              </w:rPr>
              <w:t xml:space="preserve">Costo de la distribución del gas natural, expresado en </w:t>
            </w:r>
            <w:r w:rsidRPr="008D1C40">
              <w:rPr>
                <w:rFonts w:ascii="Bookman Old Style" w:hAnsi="Bookman Old Style" w:cs="Arial"/>
                <w:color w:val="000000"/>
                <w:sz w:val="24"/>
                <w:szCs w:val="24"/>
              </w:rPr>
              <w:t xml:space="preserve">pesos de la fecha </w:t>
            </w:r>
            <m:oMath>
              <m:r>
                <w:rPr>
                  <w:rFonts w:ascii="Cambria Math" w:hAnsi="Bookman Old Style" w:cs="Arial"/>
                  <w:color w:val="000000"/>
                  <w:sz w:val="24"/>
                  <w:szCs w:val="24"/>
                </w:rPr>
                <m:t>t</m:t>
              </m:r>
            </m:oMath>
            <w:r w:rsidRPr="008D1C40">
              <w:rPr>
                <w:rFonts w:ascii="Bookman Old Style" w:hAnsi="Bookman Old Style" w:cs="Arial"/>
                <w:color w:val="000000"/>
                <w:sz w:val="24"/>
                <w:szCs w:val="24"/>
              </w:rPr>
              <w:t xml:space="preserve"> por MBTU</w:t>
            </w:r>
            <w:r w:rsidRPr="00DB4E8E">
              <w:rPr>
                <w:rFonts w:ascii="Bookman Old Style" w:hAnsi="Bookman Old Style" w:cs="Arial"/>
                <w:color w:val="000000"/>
                <w:sz w:val="24"/>
                <w:szCs w:val="24"/>
              </w:rPr>
              <w:t>.</w:t>
            </w:r>
          </w:p>
          <w:p w:rsidR="007B6916" w:rsidRPr="00DB4E8E" w:rsidRDefault="007B6916" w:rsidP="00DB7AEC">
            <w:pPr>
              <w:pStyle w:val="Prrafodelista"/>
              <w:ind w:left="0"/>
              <w:jc w:val="both"/>
              <w:rPr>
                <w:rFonts w:ascii="Bookman Old Style" w:hAnsi="Bookman Old Style" w:cs="Arial"/>
                <w:sz w:val="24"/>
                <w:szCs w:val="24"/>
              </w:rPr>
            </w:pPr>
          </w:p>
        </w:tc>
      </w:tr>
      <w:tr w:rsidR="007B6916" w:rsidRPr="00DB4E8E" w:rsidTr="00DE01D4">
        <w:trPr>
          <w:cantSplit/>
        </w:trPr>
        <w:tc>
          <w:tcPr>
            <w:tcW w:w="2660" w:type="dxa"/>
            <w:shd w:val="clear" w:color="auto" w:fill="auto"/>
          </w:tcPr>
          <w:p w:rsidR="007B6916" w:rsidRPr="0085294F" w:rsidRDefault="00706F3E" w:rsidP="00DB7AEC">
            <w:pPr>
              <w:pStyle w:val="Prrafodelista"/>
              <w:ind w:left="0" w:right="-109"/>
              <w:jc w:val="both"/>
              <w:rPr>
                <w:rFonts w:ascii="Cambria Math" w:hAnsi="Cambria Math" w:cs="Arial"/>
                <w:i/>
                <w:color w:val="000000"/>
                <w:sz w:val="24"/>
                <w:szCs w:val="24"/>
              </w:rPr>
            </w:pPr>
            <m:oMath>
              <m:sSub>
                <m:sSubPr>
                  <m:ctrlPr>
                    <w:rPr>
                      <w:rFonts w:ascii="Cambria Math" w:hAnsi="Cambria Math" w:cs="Arial"/>
                      <w:i/>
                      <w:color w:val="000000"/>
                      <w:sz w:val="24"/>
                      <w:szCs w:val="24"/>
                    </w:rPr>
                  </m:ctrlPr>
                </m:sSubPr>
                <m:e>
                  <m:r>
                    <w:rPr>
                      <w:rFonts w:ascii="Cambria Math" w:hAnsi="Cambria Math" w:cs="Arial"/>
                      <w:color w:val="000000"/>
                      <w:sz w:val="24"/>
                      <w:szCs w:val="24"/>
                    </w:rPr>
                    <m:t>C</m:t>
                  </m:r>
                </m:e>
                <m:sub>
                  <m:r>
                    <w:rPr>
                      <w:rFonts w:ascii="Cambria Math" w:hAnsi="Cambria Math" w:cs="Arial"/>
                      <w:color w:val="000000"/>
                      <w:sz w:val="24"/>
                      <w:szCs w:val="24"/>
                    </w:rPr>
                    <m:t>t</m:t>
                  </m:r>
                </m:sub>
              </m:sSub>
            </m:oMath>
            <w:r w:rsidR="007B6916" w:rsidRPr="0085294F">
              <w:rPr>
                <w:rFonts w:ascii="Cambria Math" w:hAnsi="Cambria Math" w:cs="Arial"/>
                <w:i/>
                <w:color w:val="000000"/>
                <w:sz w:val="24"/>
                <w:szCs w:val="24"/>
              </w:rPr>
              <w:t>:</w:t>
            </w:r>
          </w:p>
        </w:tc>
        <w:tc>
          <w:tcPr>
            <w:tcW w:w="6804" w:type="dxa"/>
            <w:shd w:val="clear" w:color="auto" w:fill="auto"/>
          </w:tcPr>
          <w:p w:rsidR="007B6916" w:rsidRPr="00DB4E8E" w:rsidRDefault="007B6916" w:rsidP="00DB7AEC">
            <w:pPr>
              <w:pStyle w:val="Prrafodelista"/>
              <w:ind w:left="0"/>
              <w:jc w:val="both"/>
              <w:rPr>
                <w:rFonts w:ascii="Bookman Old Style" w:hAnsi="Bookman Old Style" w:cs="Arial"/>
                <w:color w:val="000000"/>
                <w:sz w:val="24"/>
                <w:szCs w:val="24"/>
              </w:rPr>
            </w:pPr>
            <w:r w:rsidRPr="00DB4E8E">
              <w:rPr>
                <w:rFonts w:ascii="Bookman Old Style" w:hAnsi="Bookman Old Style" w:cs="Arial"/>
                <w:color w:val="000000"/>
                <w:sz w:val="24"/>
                <w:szCs w:val="24"/>
              </w:rPr>
              <w:t xml:space="preserve">Costo de la comercialización del gas natural, expresado en </w:t>
            </w:r>
            <w:r w:rsidRPr="008D1C40">
              <w:rPr>
                <w:rFonts w:ascii="Bookman Old Style" w:hAnsi="Bookman Old Style" w:cs="Arial"/>
                <w:color w:val="000000"/>
                <w:sz w:val="24"/>
                <w:szCs w:val="24"/>
              </w:rPr>
              <w:t xml:space="preserve">pesos de la fecha </w:t>
            </w:r>
            <m:oMath>
              <m:r>
                <w:rPr>
                  <w:rFonts w:ascii="Cambria Math" w:hAnsi="Bookman Old Style" w:cs="Arial"/>
                  <w:color w:val="000000"/>
                  <w:sz w:val="24"/>
                  <w:szCs w:val="24"/>
                </w:rPr>
                <m:t>t</m:t>
              </m:r>
            </m:oMath>
            <w:r w:rsidRPr="008D1C40">
              <w:rPr>
                <w:rFonts w:ascii="Bookman Old Style" w:hAnsi="Bookman Old Style" w:cs="Arial"/>
                <w:color w:val="000000"/>
                <w:sz w:val="24"/>
                <w:szCs w:val="24"/>
              </w:rPr>
              <w:t xml:space="preserve"> por MBTU</w:t>
            </w:r>
            <w:r w:rsidRPr="00DB4E8E">
              <w:rPr>
                <w:rFonts w:ascii="Bookman Old Style" w:hAnsi="Bookman Old Style" w:cs="Arial"/>
                <w:color w:val="000000"/>
                <w:sz w:val="24"/>
                <w:szCs w:val="24"/>
              </w:rPr>
              <w:t>.</w:t>
            </w:r>
          </w:p>
          <w:p w:rsidR="007B6916" w:rsidRPr="00DB4E8E" w:rsidRDefault="007B6916" w:rsidP="00DB7AEC">
            <w:pPr>
              <w:pStyle w:val="Prrafodelista"/>
              <w:ind w:left="0"/>
              <w:jc w:val="both"/>
              <w:rPr>
                <w:rFonts w:ascii="Bookman Old Style" w:hAnsi="Bookman Old Style" w:cs="Arial"/>
                <w:color w:val="000000"/>
                <w:sz w:val="24"/>
                <w:szCs w:val="24"/>
              </w:rPr>
            </w:pPr>
          </w:p>
        </w:tc>
      </w:tr>
      <w:tr w:rsidR="007B6916" w:rsidRPr="00DB4E8E" w:rsidTr="00DE01D4">
        <w:trPr>
          <w:cantSplit/>
        </w:trPr>
        <w:tc>
          <w:tcPr>
            <w:tcW w:w="2660" w:type="dxa"/>
            <w:shd w:val="clear" w:color="auto" w:fill="auto"/>
          </w:tcPr>
          <w:p w:rsidR="007B6916" w:rsidRPr="0085294F" w:rsidRDefault="007B6916" w:rsidP="00DB7AEC">
            <w:pPr>
              <w:pStyle w:val="Prrafodelista"/>
              <w:ind w:left="0" w:right="-109"/>
              <w:jc w:val="both"/>
              <w:rPr>
                <w:rFonts w:ascii="Cambria Math" w:hAnsi="Cambria Math" w:cs="Arial"/>
                <w:i/>
                <w:color w:val="000000"/>
                <w:sz w:val="24"/>
                <w:szCs w:val="24"/>
              </w:rPr>
            </w:pPr>
            <m:oMath>
              <m:r>
                <w:rPr>
                  <w:rFonts w:ascii="Cambria Math" w:hAnsi="Cambria Math" w:cs="Arial"/>
                  <w:color w:val="000000"/>
                  <w:sz w:val="24"/>
                  <w:szCs w:val="24"/>
                </w:rPr>
                <m:t>t</m:t>
              </m:r>
            </m:oMath>
            <w:r w:rsidRPr="0085294F">
              <w:rPr>
                <w:rFonts w:ascii="Cambria Math" w:hAnsi="Cambria Math" w:cs="Arial"/>
                <w:i/>
                <w:color w:val="000000"/>
                <w:sz w:val="24"/>
                <w:szCs w:val="24"/>
              </w:rPr>
              <w:t>:</w:t>
            </w:r>
          </w:p>
        </w:tc>
        <w:tc>
          <w:tcPr>
            <w:tcW w:w="6804" w:type="dxa"/>
            <w:shd w:val="clear" w:color="auto" w:fill="auto"/>
          </w:tcPr>
          <w:p w:rsidR="007B6916" w:rsidRDefault="007B6916" w:rsidP="00DB7AEC">
            <w:pPr>
              <w:pStyle w:val="Prrafodelista"/>
              <w:ind w:left="0"/>
              <w:jc w:val="both"/>
              <w:rPr>
                <w:rFonts w:ascii="Bookman Old Style" w:hAnsi="Bookman Old Style" w:cs="Arial"/>
                <w:color w:val="000000"/>
                <w:sz w:val="24"/>
                <w:szCs w:val="24"/>
              </w:rPr>
            </w:pPr>
            <w:r w:rsidRPr="00DB4E8E">
              <w:rPr>
                <w:rFonts w:ascii="Bookman Old Style" w:hAnsi="Bookman Old Style" w:cs="Arial"/>
                <w:color w:val="000000"/>
                <w:sz w:val="24"/>
                <w:szCs w:val="24"/>
              </w:rPr>
              <w:t>Fecha de referencia para realizar las comparaciones que corresponde</w:t>
            </w:r>
            <w:r w:rsidR="001B2064">
              <w:rPr>
                <w:rFonts w:ascii="Bookman Old Style" w:hAnsi="Bookman Old Style" w:cs="Arial"/>
                <w:color w:val="000000"/>
                <w:sz w:val="24"/>
                <w:szCs w:val="24"/>
              </w:rPr>
              <w:t xml:space="preserve"> al último </w:t>
            </w:r>
            <w:r w:rsidR="006B5C73">
              <w:rPr>
                <w:rFonts w:ascii="Bookman Old Style" w:hAnsi="Bookman Old Style" w:cs="Arial"/>
                <w:color w:val="000000"/>
                <w:sz w:val="24"/>
                <w:szCs w:val="24"/>
              </w:rPr>
              <w:t xml:space="preserve">día calendario del </w:t>
            </w:r>
            <w:r w:rsidR="008437B5" w:rsidRPr="008437B5">
              <w:rPr>
                <w:rFonts w:ascii="Bookman Old Style" w:hAnsi="Bookman Old Style" w:cs="Arial"/>
                <w:color w:val="000000"/>
                <w:sz w:val="24"/>
                <w:szCs w:val="24"/>
              </w:rPr>
              <w:t>último</w:t>
            </w:r>
            <w:r w:rsidR="008437B5">
              <w:rPr>
                <w:rFonts w:ascii="Bookman Old Style" w:hAnsi="Bookman Old Style" w:cs="Arial"/>
                <w:color w:val="000000"/>
                <w:sz w:val="24"/>
                <w:szCs w:val="24"/>
              </w:rPr>
              <w:t xml:space="preserve"> </w:t>
            </w:r>
            <w:r w:rsidR="001B2064">
              <w:rPr>
                <w:rFonts w:ascii="Bookman Old Style" w:hAnsi="Bookman Old Style" w:cs="Arial"/>
                <w:color w:val="000000"/>
                <w:sz w:val="24"/>
                <w:szCs w:val="24"/>
              </w:rPr>
              <w:t>mes para el cual se cuente con la información necesaria</w:t>
            </w:r>
            <w:r w:rsidR="006B5C73">
              <w:rPr>
                <w:rFonts w:ascii="Bookman Old Style" w:hAnsi="Bookman Old Style" w:cs="Arial"/>
                <w:color w:val="000000"/>
                <w:sz w:val="24"/>
                <w:szCs w:val="24"/>
              </w:rPr>
              <w:t xml:space="preserve"> para realizar este análisis</w:t>
            </w:r>
            <w:r w:rsidRPr="00DB4E8E">
              <w:rPr>
                <w:rFonts w:ascii="Bookman Old Style" w:hAnsi="Bookman Old Style" w:cs="Arial"/>
                <w:color w:val="000000"/>
                <w:sz w:val="24"/>
                <w:szCs w:val="24"/>
              </w:rPr>
              <w:t>.</w:t>
            </w:r>
          </w:p>
          <w:p w:rsidR="00DE01D4" w:rsidRPr="00DB4E8E" w:rsidRDefault="00DE01D4" w:rsidP="00DB7AEC">
            <w:pPr>
              <w:pStyle w:val="Prrafodelista"/>
              <w:ind w:left="0"/>
              <w:jc w:val="both"/>
              <w:rPr>
                <w:rFonts w:ascii="Bookman Old Style" w:hAnsi="Bookman Old Style" w:cs="Arial"/>
                <w:color w:val="000000"/>
                <w:sz w:val="24"/>
                <w:szCs w:val="24"/>
              </w:rPr>
            </w:pPr>
          </w:p>
        </w:tc>
      </w:tr>
    </w:tbl>
    <w:p w:rsidR="007B6916" w:rsidRPr="00DB4E8E" w:rsidRDefault="007B6916" w:rsidP="007B6916">
      <w:pPr>
        <w:pStyle w:val="Prrafodelista"/>
        <w:keepNext/>
        <w:tabs>
          <w:tab w:val="left" w:pos="426"/>
        </w:tabs>
        <w:ind w:left="0"/>
        <w:jc w:val="both"/>
        <w:outlineLvl w:val="2"/>
        <w:rPr>
          <w:rFonts w:ascii="Bookman Old Style" w:hAnsi="Bookman Old Style" w:cs="Arial"/>
          <w:sz w:val="24"/>
          <w:szCs w:val="24"/>
          <w:lang w:val="es-MX"/>
        </w:rPr>
      </w:pPr>
      <w:r w:rsidRPr="00DB4E8E">
        <w:rPr>
          <w:rFonts w:ascii="Bookman Old Style" w:hAnsi="Bookman Old Style" w:cs="Arial"/>
          <w:sz w:val="24"/>
          <w:szCs w:val="24"/>
          <w:lang w:val="es-MX"/>
        </w:rPr>
        <w:t>Los costos a considerar en cada variable serán los que resulten de hacer las estimaciones que se definen a continuación. Estos no contemplarán disminuciones por aportes que entes gubernamentales hagan para la construcción de gasoductos de red tipo II de transporte o de redes de distribución, como aquellos correspondientes a recursos del Fondo Nacional de Regalías y del Fondo Especial Cuota de Fomento de Gas Natural, entre otros.</w:t>
      </w:r>
    </w:p>
    <w:p w:rsidR="007B6916" w:rsidRPr="00DB4E8E" w:rsidRDefault="007B6916" w:rsidP="007B6916">
      <w:pPr>
        <w:pStyle w:val="Prrafodelista"/>
        <w:keepNext/>
        <w:tabs>
          <w:tab w:val="left" w:pos="426"/>
        </w:tabs>
        <w:ind w:left="0"/>
        <w:jc w:val="both"/>
        <w:outlineLvl w:val="2"/>
        <w:rPr>
          <w:rFonts w:ascii="Bookman Old Style" w:hAnsi="Bookman Old Style" w:cs="Arial"/>
          <w:sz w:val="24"/>
          <w:szCs w:val="24"/>
          <w:lang w:val="es-MX"/>
        </w:rPr>
      </w:pPr>
    </w:p>
    <w:p w:rsidR="007B6916" w:rsidRPr="00186F50" w:rsidRDefault="007B6916" w:rsidP="007B6916">
      <w:pPr>
        <w:pStyle w:val="Prrafodelista"/>
        <w:numPr>
          <w:ilvl w:val="1"/>
          <w:numId w:val="47"/>
        </w:numPr>
        <w:ind w:left="0" w:firstLine="0"/>
        <w:contextualSpacing/>
        <w:jc w:val="both"/>
        <w:rPr>
          <w:rFonts w:ascii="Bookman Old Style" w:hAnsi="Bookman Old Style" w:cs="Arial"/>
          <w:sz w:val="24"/>
          <w:szCs w:val="24"/>
        </w:rPr>
      </w:pPr>
      <w:r w:rsidRPr="00DB4E8E">
        <w:rPr>
          <w:rFonts w:ascii="Bookman Old Style" w:hAnsi="Bookman Old Style" w:cs="Arial"/>
          <w:sz w:val="24"/>
          <w:szCs w:val="24"/>
        </w:rPr>
        <w:t xml:space="preserve">Para la estimación de las variables </w:t>
      </w:r>
      <m:oMath>
        <m:sSub>
          <m:sSubPr>
            <m:ctrlPr>
              <w:rPr>
                <w:rFonts w:ascii="Cambria Math" w:hAnsi="Bookman Old Style" w:cs="Arial"/>
                <w:i/>
                <w:sz w:val="24"/>
                <w:szCs w:val="24"/>
              </w:rPr>
            </m:ctrlPr>
          </m:sSubPr>
          <m:e>
            <m:r>
              <w:rPr>
                <w:rFonts w:ascii="Cambria Math" w:hAnsi="Bookman Old Style" w:cs="Arial"/>
                <w:sz w:val="24"/>
                <w:szCs w:val="24"/>
              </w:rPr>
              <m:t>GT</m:t>
            </m:r>
          </m:e>
          <m:sub>
            <m:r>
              <w:rPr>
                <w:rFonts w:ascii="Cambria Math" w:hAnsi="Bookman Old Style" w:cs="Arial"/>
                <w:sz w:val="24"/>
                <w:szCs w:val="24"/>
              </w:rPr>
              <m:t>t(s</m:t>
            </m:r>
            <m:r>
              <w:rPr>
                <w:rFonts w:ascii="Cambria Math" w:hAnsi="Bookman Old Style" w:cs="Arial"/>
                <w:sz w:val="24"/>
                <w:szCs w:val="24"/>
              </w:rPr>
              <m:t>uperior)</m:t>
            </m:r>
          </m:sub>
        </m:sSub>
      </m:oMath>
      <w:r w:rsidRPr="005B6C03">
        <w:rPr>
          <w:rFonts w:ascii="Bookman Old Style" w:hAnsi="Bookman Old Style" w:cs="Arial"/>
          <w:sz w:val="24"/>
          <w:szCs w:val="24"/>
        </w:rPr>
        <w:t xml:space="preserve"> y </w:t>
      </w:r>
      <m:oMath>
        <m:sSub>
          <m:sSubPr>
            <m:ctrlPr>
              <w:rPr>
                <w:rFonts w:ascii="Cambria Math" w:hAnsi="Bookman Old Style" w:cs="Arial"/>
                <w:i/>
                <w:sz w:val="24"/>
                <w:szCs w:val="24"/>
              </w:rPr>
            </m:ctrlPr>
          </m:sSubPr>
          <m:e>
            <m:r>
              <w:rPr>
                <w:rFonts w:ascii="Cambria Math" w:hAnsi="Bookman Old Style" w:cs="Arial"/>
                <w:sz w:val="24"/>
                <w:szCs w:val="24"/>
              </w:rPr>
              <m:t>GT</m:t>
            </m:r>
          </m:e>
          <m:sub>
            <m:r>
              <w:rPr>
                <w:rFonts w:ascii="Cambria Math" w:hAnsi="Bookman Old Style" w:cs="Arial"/>
                <w:sz w:val="24"/>
                <w:szCs w:val="24"/>
              </w:rPr>
              <m:t>t(inferior)</m:t>
            </m:r>
          </m:sub>
        </m:sSub>
      </m:oMath>
      <w:r w:rsidRPr="00DB4E8E">
        <w:rPr>
          <w:rFonts w:ascii="Bookman Old Style" w:hAnsi="Bookman Old Style" w:cs="Arial"/>
          <w:i/>
          <w:sz w:val="24"/>
          <w:szCs w:val="24"/>
        </w:rPr>
        <w:t xml:space="preserve"> </w:t>
      </w:r>
      <w:r w:rsidRPr="00DB4E8E">
        <w:rPr>
          <w:rFonts w:ascii="Bookman Old Style" w:hAnsi="Bookman Old Style" w:cs="Arial"/>
          <w:sz w:val="24"/>
          <w:szCs w:val="24"/>
        </w:rPr>
        <w:t xml:space="preserve">se tendrán en cuenta los precios </w:t>
      </w:r>
      <w:r w:rsidR="00F634F4">
        <w:rPr>
          <w:rFonts w:ascii="Bookman Old Style" w:hAnsi="Bookman Old Style" w:cs="Arial"/>
          <w:sz w:val="24"/>
          <w:szCs w:val="24"/>
        </w:rPr>
        <w:t xml:space="preserve">del gas natural </w:t>
      </w:r>
      <w:r w:rsidRPr="00DB4E8E">
        <w:rPr>
          <w:rFonts w:ascii="Bookman Old Style" w:hAnsi="Bookman Old Style" w:cs="Arial"/>
          <w:sz w:val="24"/>
          <w:szCs w:val="24"/>
        </w:rPr>
        <w:t xml:space="preserve">que proviene de las fuentes de producción que la CREG considere se podrán utilizar para abastecer la demanda de los municipios que </w:t>
      </w:r>
      <w:r w:rsidRPr="00186F50">
        <w:rPr>
          <w:rFonts w:ascii="Bookman Old Style" w:hAnsi="Bookman Old Style" w:cs="Arial"/>
          <w:sz w:val="24"/>
          <w:szCs w:val="24"/>
        </w:rPr>
        <w:t>resultan beneficiados con la red tipo II.</w:t>
      </w:r>
    </w:p>
    <w:p w:rsidR="007B6916" w:rsidRPr="00186F50" w:rsidRDefault="007B6916" w:rsidP="007B6916">
      <w:pPr>
        <w:keepNext/>
        <w:ind w:left="0"/>
        <w:jc w:val="both"/>
        <w:outlineLvl w:val="2"/>
        <w:rPr>
          <w:rFonts w:ascii="Bookman Old Style" w:hAnsi="Bookman Old Style" w:cs="Arial"/>
        </w:rPr>
      </w:pPr>
    </w:p>
    <w:p w:rsidR="007B6916" w:rsidRDefault="007B6916" w:rsidP="007B6916">
      <w:pPr>
        <w:keepNext/>
        <w:ind w:left="0"/>
        <w:jc w:val="both"/>
        <w:outlineLvl w:val="2"/>
        <w:rPr>
          <w:rFonts w:ascii="Bookman Old Style" w:hAnsi="Bookman Old Style" w:cs="Arial"/>
        </w:rPr>
      </w:pPr>
      <w:r w:rsidRPr="00186F50">
        <w:rPr>
          <w:rFonts w:ascii="Bookman Old Style" w:hAnsi="Bookman Old Style" w:cs="Arial"/>
        </w:rPr>
        <w:t xml:space="preserve">Para estos efectos se emplearán las siguientes fórmulas: </w:t>
      </w:r>
      <w:bookmarkStart w:id="5" w:name="OLE_LINK3"/>
    </w:p>
    <w:p w:rsidR="00C63DD5" w:rsidRPr="00E23B0D" w:rsidRDefault="00C63DD5" w:rsidP="007B6916">
      <w:pPr>
        <w:keepNext/>
        <w:ind w:left="0"/>
        <w:jc w:val="both"/>
        <w:outlineLvl w:val="2"/>
        <w:rPr>
          <w:rFonts w:ascii="Bookman Old Style" w:hAnsi="Bookman Old Style" w:cs="Arial"/>
          <w:lang w:val="es-MX"/>
        </w:rPr>
      </w:pPr>
    </w:p>
    <w:p w:rsidR="005F7E34" w:rsidRPr="00186F50" w:rsidRDefault="00706F3E" w:rsidP="005F7E34">
      <w:pPr>
        <w:keepNext/>
        <w:ind w:left="0"/>
        <w:jc w:val="center"/>
        <w:outlineLvl w:val="2"/>
        <w:rPr>
          <w:rFonts w:ascii="Bookman Old Style" w:hAnsi="Bookman Old Style" w:cs="Arial"/>
        </w:rPr>
      </w:pPr>
      <m:oMathPara>
        <m:oMath>
          <m:sSub>
            <m:sSubPr>
              <m:ctrlPr>
                <w:rPr>
                  <w:rFonts w:ascii="Cambria Math" w:hAnsi="Cambria Math" w:cs="Arial"/>
                  <w:i/>
                </w:rPr>
              </m:ctrlPr>
            </m:sSubPr>
            <m:e>
              <m:r>
                <w:rPr>
                  <w:rFonts w:ascii="Cambria Math" w:hAnsi="Cambria Math" w:cs="Arial"/>
                </w:rPr>
                <m:t>GT</m:t>
              </m:r>
            </m:e>
            <m:sub>
              <m:r>
                <w:rPr>
                  <w:rFonts w:ascii="Cambria Math" w:hAnsi="Cambria Math" w:cs="Arial"/>
                </w:rPr>
                <m:t>t</m:t>
              </m:r>
              <m:d>
                <m:dPr>
                  <m:ctrlPr>
                    <w:rPr>
                      <w:rFonts w:ascii="Cambria Math" w:hAnsi="Cambria Math" w:cs="Arial"/>
                      <w:i/>
                    </w:rPr>
                  </m:ctrlPr>
                </m:dPr>
                <m:e>
                  <m:r>
                    <w:rPr>
                      <w:rFonts w:ascii="Cambria Math" w:hAnsi="Cambria Math" w:cs="Arial"/>
                    </w:rPr>
                    <m:t>superior</m:t>
                  </m:r>
                </m:e>
              </m:d>
            </m:sub>
          </m:sSub>
          <m:r>
            <w:rPr>
              <w:rFonts w:ascii="Cambria Math" w:hAnsi="Cambria Math" w:cs="Arial"/>
            </w:rPr>
            <m:t>=max</m:t>
          </m:r>
          <m:d>
            <m:dPr>
              <m:ctrlPr>
                <w:rPr>
                  <w:rFonts w:ascii="Cambria Math" w:hAnsi="Cambria Math" w:cs="Arial"/>
                  <w:i/>
                </w:rPr>
              </m:ctrlPr>
            </m:dPr>
            <m:e>
              <m:sSub>
                <m:sSubPr>
                  <m:ctrlPr>
                    <w:rPr>
                      <w:rFonts w:ascii="Cambria Math" w:hAnsi="Cambria Math" w:cs="Arial"/>
                      <w:i/>
                    </w:rPr>
                  </m:ctrlPr>
                </m:sSubPr>
                <m:e>
                  <m:r>
                    <w:rPr>
                      <w:rFonts w:ascii="Cambria Math" w:hAnsi="Cambria Math" w:cs="Arial"/>
                    </w:rPr>
                    <m:t>A</m:t>
                  </m:r>
                </m:e>
                <m:sub>
                  <m:r>
                    <w:rPr>
                      <w:rFonts w:ascii="Cambria Math" w:hAnsi="Cambria Math" w:cs="Arial"/>
                    </w:rPr>
                    <m:t>i,t</m:t>
                  </m:r>
                </m:sub>
              </m:sSub>
            </m:e>
          </m:d>
          <m:r>
            <w:rPr>
              <w:rFonts w:ascii="Cambria Math" w:hAnsi="Cambria Math" w:cs="Arial"/>
            </w:rPr>
            <m:t>×TRM</m:t>
          </m:r>
        </m:oMath>
      </m:oMathPara>
    </w:p>
    <w:p w:rsidR="005F7E34" w:rsidRPr="00E23B0D" w:rsidRDefault="005F7E34" w:rsidP="005F7E34">
      <w:pPr>
        <w:keepNext/>
        <w:ind w:left="0"/>
        <w:jc w:val="center"/>
        <w:outlineLvl w:val="2"/>
        <w:rPr>
          <w:rFonts w:ascii="Bookman Old Style" w:hAnsi="Bookman Old Style" w:cs="Arial"/>
          <w:lang w:val="es-MX"/>
        </w:rPr>
      </w:pPr>
    </w:p>
    <w:p w:rsidR="005F7E34" w:rsidRPr="005A4833" w:rsidRDefault="00706F3E" w:rsidP="005F7E34">
      <w:pPr>
        <w:keepNext/>
        <w:ind w:left="0"/>
        <w:jc w:val="center"/>
        <w:outlineLvl w:val="2"/>
        <w:rPr>
          <w:rFonts w:ascii="Cambria Math" w:hAnsi="Cambria Math" w:cs="Arial"/>
        </w:rPr>
      </w:pPr>
      <m:oMathPara>
        <m:oMath>
          <m:sSub>
            <m:sSubPr>
              <m:ctrlPr>
                <w:rPr>
                  <w:rFonts w:ascii="Cambria Math" w:hAnsi="Cambria Math" w:cs="Arial"/>
                  <w:i/>
                </w:rPr>
              </m:ctrlPr>
            </m:sSubPr>
            <m:e>
              <m:r>
                <w:rPr>
                  <w:rFonts w:ascii="Cambria Math" w:hAnsi="Cambria Math" w:cs="Arial"/>
                </w:rPr>
                <m:t>GT</m:t>
              </m:r>
            </m:e>
            <m:sub>
              <m:r>
                <w:rPr>
                  <w:rFonts w:ascii="Cambria Math" w:hAnsi="Cambria Math" w:cs="Arial"/>
                </w:rPr>
                <m:t>t(inferior)</m:t>
              </m:r>
            </m:sub>
          </m:sSub>
          <m:r>
            <w:rPr>
              <w:rFonts w:ascii="Cambria Math" w:hAnsi="Cambria Math" w:cs="Arial"/>
            </w:rPr>
            <m:t>=min</m:t>
          </m:r>
          <m:d>
            <m:dPr>
              <m:ctrlPr>
                <w:rPr>
                  <w:rFonts w:ascii="Cambria Math" w:hAnsi="Cambria Math" w:cs="Arial"/>
                  <w:i/>
                </w:rPr>
              </m:ctrlPr>
            </m:dPr>
            <m:e>
              <m:sSub>
                <m:sSubPr>
                  <m:ctrlPr>
                    <w:rPr>
                      <w:rFonts w:ascii="Cambria Math" w:hAnsi="Cambria Math" w:cs="Arial"/>
                      <w:i/>
                    </w:rPr>
                  </m:ctrlPr>
                </m:sSubPr>
                <m:e>
                  <m:r>
                    <w:rPr>
                      <w:rFonts w:ascii="Cambria Math" w:hAnsi="Cambria Math" w:cs="Arial"/>
                    </w:rPr>
                    <m:t>B</m:t>
                  </m:r>
                </m:e>
                <m:sub>
                  <m:r>
                    <w:rPr>
                      <w:rFonts w:ascii="Cambria Math" w:hAnsi="Cambria Math" w:cs="Arial"/>
                    </w:rPr>
                    <m:t>i,t</m:t>
                  </m:r>
                </m:sub>
              </m:sSub>
            </m:e>
          </m:d>
          <m:r>
            <w:rPr>
              <w:rFonts w:ascii="Cambria Math" w:hAnsi="Cambria Math" w:cs="Arial"/>
            </w:rPr>
            <m:t>×TRM</m:t>
          </m:r>
        </m:oMath>
      </m:oMathPara>
    </w:p>
    <w:p w:rsidR="002B2F5A" w:rsidRPr="00E23B0D" w:rsidRDefault="002B2F5A" w:rsidP="002B2F5A">
      <w:pPr>
        <w:keepNext/>
        <w:ind w:left="0"/>
        <w:jc w:val="center"/>
        <w:outlineLvl w:val="2"/>
        <w:rPr>
          <w:rFonts w:ascii="Cambria Math" w:hAnsi="Cambria Math" w:cs="Arial"/>
        </w:rPr>
      </w:pPr>
    </w:p>
    <w:p w:rsidR="005F7E34" w:rsidRPr="00186F50" w:rsidRDefault="00706F3E" w:rsidP="005F7E34">
      <w:pPr>
        <w:keepNext/>
        <w:ind w:left="0"/>
        <w:jc w:val="center"/>
        <w:outlineLvl w:val="2"/>
        <w:rPr>
          <w:rFonts w:ascii="Bookman Old Style" w:hAnsi="Bookman Old Style" w:cs="Arial"/>
        </w:rPr>
      </w:pPr>
      <m:oMathPara>
        <m:oMath>
          <m:sSub>
            <m:sSubPr>
              <m:ctrlPr>
                <w:rPr>
                  <w:rFonts w:ascii="Cambria Math" w:hAnsi="Cambria Math" w:cs="Arial"/>
                  <w:i/>
                </w:rPr>
              </m:ctrlPr>
            </m:sSubPr>
            <m:e>
              <m:r>
                <w:rPr>
                  <w:rFonts w:ascii="Cambria Math" w:hAnsi="Cambria Math" w:cs="Arial"/>
                </w:rPr>
                <m:t>A</m:t>
              </m:r>
            </m:e>
            <m:sub>
              <m:r>
                <w:rPr>
                  <w:rFonts w:ascii="Cambria Math" w:hAnsi="Cambria Math" w:cs="Arial"/>
                </w:rPr>
                <m:t>i,t</m:t>
              </m:r>
            </m:sub>
          </m:sSub>
          <m:r>
            <w:rPr>
              <w:rFonts w:ascii="Cambria Math" w:hAnsi="Cambria Math" w:cs="Arial"/>
            </w:rPr>
            <m:t>=</m:t>
          </m:r>
          <m:sSub>
            <m:sSubPr>
              <m:ctrlPr>
                <w:rPr>
                  <w:rFonts w:ascii="Cambria Math" w:eastAsia="Calibri" w:hAnsi="Cambria Math" w:cs="Arial"/>
                  <w:i/>
                  <w:lang w:eastAsia="en-US"/>
                </w:rPr>
              </m:ctrlPr>
            </m:sSubPr>
            <m:e>
              <m:r>
                <w:rPr>
                  <w:rFonts w:ascii="Cambria Math" w:eastAsia="Calibri" w:hAnsi="Cambria Math" w:cs="Arial"/>
                  <w:lang w:eastAsia="en-US"/>
                </w:rPr>
                <m:t>GT</m:t>
              </m:r>
            </m:e>
            <m:sub>
              <m:r>
                <w:rPr>
                  <w:rFonts w:ascii="Cambria Math" w:eastAsia="Calibri" w:hAnsi="Cambria Math" w:cs="Arial"/>
                  <w:lang w:eastAsia="en-US"/>
                </w:rPr>
                <m:t>i,t</m:t>
              </m:r>
            </m:sub>
          </m:sSub>
          <m:r>
            <w:rPr>
              <w:rFonts w:ascii="Cambria Math" w:eastAsia="Calibri" w:hAnsi="Cambria Math" w:cs="Arial"/>
              <w:lang w:eastAsia="en-US"/>
            </w:rPr>
            <m:t xml:space="preserve">+ </m:t>
          </m:r>
          <m:sSub>
            <m:sSubPr>
              <m:ctrlPr>
                <w:rPr>
                  <w:rFonts w:ascii="Cambria Math" w:eastAsia="Calibri" w:hAnsi="Cambria Math" w:cs="Arial"/>
                  <w:i/>
                  <w:lang w:eastAsia="en-US"/>
                </w:rPr>
              </m:ctrlPr>
            </m:sSubPr>
            <m:e>
              <m:r>
                <w:rPr>
                  <w:rFonts w:ascii="Cambria Math" w:hAnsi="Cambria Math" w:cs="Arial"/>
                </w:rPr>
                <m:t>σ</m:t>
              </m:r>
            </m:e>
            <m:sub>
              <m:r>
                <w:rPr>
                  <w:rFonts w:ascii="Cambria Math" w:eastAsia="Calibri" w:hAnsi="Cambria Math" w:cs="Arial"/>
                  <w:lang w:eastAsia="en-US"/>
                </w:rPr>
                <m:t>i,t</m:t>
              </m:r>
            </m:sub>
          </m:sSub>
        </m:oMath>
      </m:oMathPara>
    </w:p>
    <w:p w:rsidR="005F7E34" w:rsidRPr="00E23B0D" w:rsidRDefault="005F7E34" w:rsidP="005F7E34">
      <w:pPr>
        <w:keepNext/>
        <w:ind w:left="0"/>
        <w:jc w:val="center"/>
        <w:outlineLvl w:val="2"/>
        <w:rPr>
          <w:rFonts w:ascii="Bookman Old Style" w:hAnsi="Bookman Old Style" w:cs="Arial"/>
          <w:lang w:val="es-MX"/>
        </w:rPr>
      </w:pPr>
    </w:p>
    <w:p w:rsidR="005F7E34" w:rsidRPr="00186F50" w:rsidRDefault="00706F3E" w:rsidP="005F7E34">
      <w:pPr>
        <w:keepNext/>
        <w:ind w:left="0"/>
        <w:jc w:val="center"/>
        <w:outlineLvl w:val="2"/>
        <w:rPr>
          <w:rFonts w:ascii="Cambria Math" w:hAnsi="Cambria Math" w:cs="Arial"/>
        </w:rPr>
      </w:pPr>
      <m:oMathPara>
        <m:oMath>
          <m:sSub>
            <m:sSubPr>
              <m:ctrlPr>
                <w:rPr>
                  <w:rFonts w:ascii="Cambria Math" w:hAnsi="Cambria Math" w:cs="Arial"/>
                  <w:i/>
                </w:rPr>
              </m:ctrlPr>
            </m:sSubPr>
            <m:e>
              <m:r>
                <w:rPr>
                  <w:rFonts w:ascii="Cambria Math" w:hAnsi="Cambria Math" w:cs="Arial"/>
                </w:rPr>
                <m:t>B</m:t>
              </m:r>
            </m:e>
            <m:sub>
              <m:r>
                <w:rPr>
                  <w:rFonts w:ascii="Cambria Math" w:hAnsi="Cambria Math" w:cs="Arial"/>
                </w:rPr>
                <m:t>i,t</m:t>
              </m:r>
            </m:sub>
          </m:sSub>
          <m:r>
            <w:rPr>
              <w:rFonts w:ascii="Cambria Math" w:hAnsi="Cambria Math" w:cs="Arial"/>
            </w:rPr>
            <m:t>=</m:t>
          </m:r>
          <m:sSub>
            <m:sSubPr>
              <m:ctrlPr>
                <w:rPr>
                  <w:rFonts w:ascii="Cambria Math" w:eastAsia="Calibri" w:hAnsi="Cambria Math" w:cs="Arial"/>
                  <w:i/>
                  <w:lang w:eastAsia="en-US"/>
                </w:rPr>
              </m:ctrlPr>
            </m:sSubPr>
            <m:e>
              <m:r>
                <w:rPr>
                  <w:rFonts w:ascii="Cambria Math" w:eastAsia="Calibri" w:hAnsi="Cambria Math" w:cs="Arial"/>
                  <w:lang w:eastAsia="en-US"/>
                </w:rPr>
                <m:t>GT</m:t>
              </m:r>
            </m:e>
            <m:sub>
              <m:r>
                <w:rPr>
                  <w:rFonts w:ascii="Cambria Math" w:eastAsia="Calibri" w:hAnsi="Cambria Math" w:cs="Arial"/>
                  <w:lang w:eastAsia="en-US"/>
                </w:rPr>
                <m:t>i,t</m:t>
              </m:r>
            </m:sub>
          </m:sSub>
          <m:r>
            <w:rPr>
              <w:rFonts w:ascii="Cambria Math" w:eastAsia="Calibri" w:hAnsi="Cambria Math" w:cs="Arial"/>
              <w:lang w:eastAsia="en-US"/>
            </w:rPr>
            <m:t xml:space="preserve">- </m:t>
          </m:r>
          <m:sSub>
            <m:sSubPr>
              <m:ctrlPr>
                <w:rPr>
                  <w:rFonts w:ascii="Cambria Math" w:eastAsia="Calibri" w:hAnsi="Cambria Math" w:cs="Arial"/>
                  <w:i/>
                  <w:lang w:eastAsia="en-US"/>
                </w:rPr>
              </m:ctrlPr>
            </m:sSubPr>
            <m:e>
              <m:r>
                <w:rPr>
                  <w:rFonts w:ascii="Cambria Math" w:hAnsi="Cambria Math" w:cs="Arial"/>
                </w:rPr>
                <m:t>σ</m:t>
              </m:r>
            </m:e>
            <m:sub>
              <m:r>
                <w:rPr>
                  <w:rFonts w:ascii="Cambria Math" w:eastAsia="Calibri" w:hAnsi="Cambria Math" w:cs="Arial"/>
                  <w:lang w:eastAsia="en-US"/>
                </w:rPr>
                <m:t>i,t</m:t>
              </m:r>
            </m:sub>
          </m:sSub>
        </m:oMath>
      </m:oMathPara>
    </w:p>
    <w:p w:rsidR="005F7E34" w:rsidRPr="00E23B0D" w:rsidRDefault="005F7E34" w:rsidP="005F7E34">
      <w:pPr>
        <w:keepNext/>
        <w:ind w:left="0"/>
        <w:jc w:val="both"/>
        <w:outlineLvl w:val="2"/>
        <w:rPr>
          <w:rFonts w:ascii="Bookman Old Style" w:hAnsi="Bookman Old Style" w:cs="Arial"/>
        </w:rPr>
      </w:pPr>
    </w:p>
    <w:p w:rsidR="005F7E34" w:rsidRPr="00186F50" w:rsidRDefault="00706F3E" w:rsidP="005F7E34">
      <w:pPr>
        <w:keepNext/>
        <w:ind w:left="0"/>
        <w:jc w:val="center"/>
        <w:outlineLvl w:val="2"/>
        <w:rPr>
          <w:rFonts w:ascii="Bookman Old Style" w:hAnsi="Bookman Old Style" w:cs="Arial"/>
        </w:rPr>
      </w:pPr>
      <m:oMathPara>
        <m:oMath>
          <m:sSub>
            <m:sSubPr>
              <m:ctrlPr>
                <w:rPr>
                  <w:rFonts w:ascii="Cambria Math" w:hAnsi="Cambria Math" w:cs="Arial"/>
                  <w:i/>
                </w:rPr>
              </m:ctrlPr>
            </m:sSubPr>
            <m:e>
              <m:r>
                <w:rPr>
                  <w:rFonts w:ascii="Cambria Math" w:hAnsi="Cambria Math" w:cs="Arial"/>
                </w:rPr>
                <m:t>GT</m:t>
              </m:r>
            </m:e>
            <m:sub>
              <m:r>
                <w:rPr>
                  <w:rFonts w:ascii="Cambria Math" w:hAnsi="Cambria Math" w:cs="Arial"/>
                </w:rPr>
                <m:t>i,t</m:t>
              </m:r>
            </m:sub>
          </m:sSub>
          <m:r>
            <w:rPr>
              <w:rFonts w:ascii="Cambria Math" w:hAnsi="Cambria Math" w:cs="Arial"/>
            </w:rPr>
            <m:t xml:space="preserve">= </m:t>
          </m:r>
          <m:f>
            <m:fPr>
              <m:ctrlPr>
                <w:rPr>
                  <w:rFonts w:ascii="Cambria Math" w:hAnsi="Cambria Math" w:cs="Arial"/>
                  <w:i/>
                </w:rPr>
              </m:ctrlPr>
            </m:fPr>
            <m:num>
              <m:nary>
                <m:naryPr>
                  <m:chr m:val="∑"/>
                  <m:limLoc m:val="undOvr"/>
                  <m:ctrlPr>
                    <w:rPr>
                      <w:rFonts w:ascii="Cambria Math" w:hAnsi="Cambria Math" w:cs="Arial"/>
                      <w:i/>
                    </w:rPr>
                  </m:ctrlPr>
                </m:naryPr>
                <m:sub>
                  <m:r>
                    <w:rPr>
                      <w:rFonts w:ascii="Cambria Math" w:hAnsi="Cambria Math" w:cs="Arial"/>
                    </w:rPr>
                    <m:t>m=1</m:t>
                  </m:r>
                </m:sub>
                <m:sup>
                  <m:sSub>
                    <m:sSubPr>
                      <m:ctrlPr>
                        <w:rPr>
                          <w:rFonts w:ascii="Cambria Math" w:hAnsi="Cambria Math" w:cs="Arial"/>
                          <w:i/>
                        </w:rPr>
                      </m:ctrlPr>
                    </m:sSubPr>
                    <m:e>
                      <m:r>
                        <w:rPr>
                          <w:rFonts w:ascii="Cambria Math" w:hAnsi="Cambria Math" w:cs="Arial"/>
                        </w:rPr>
                        <m:t>k</m:t>
                      </m:r>
                    </m:e>
                    <m:sub>
                      <m:r>
                        <w:rPr>
                          <w:rFonts w:ascii="Cambria Math" w:hAnsi="Cambria Math" w:cs="Arial"/>
                        </w:rPr>
                        <m:t>i</m:t>
                      </m:r>
                    </m:sub>
                  </m:sSub>
                </m:sup>
                <m:e>
                  <m:d>
                    <m:dPr>
                      <m:begChr m:val="["/>
                      <m:endChr m:val="]"/>
                      <m:ctrlPr>
                        <w:rPr>
                          <w:rFonts w:ascii="Cambria Math" w:hAnsi="Cambria Math" w:cs="Arial"/>
                          <w:i/>
                        </w:rPr>
                      </m:ctrlPr>
                    </m:dPr>
                    <m:e>
                      <m:sSub>
                        <m:sSubPr>
                          <m:ctrlPr>
                            <w:rPr>
                              <w:rFonts w:ascii="Cambria Math" w:hAnsi="Cambria Math" w:cs="Arial"/>
                              <w:i/>
                            </w:rPr>
                          </m:ctrlPr>
                        </m:sSubPr>
                        <m:e>
                          <m:r>
                            <w:rPr>
                              <w:rFonts w:ascii="Cambria Math" w:hAnsi="Cambria Math" w:cs="Arial"/>
                            </w:rPr>
                            <m:t>G</m:t>
                          </m:r>
                        </m:e>
                        <m:sub>
                          <m:r>
                            <w:rPr>
                              <w:rFonts w:ascii="Cambria Math" w:hAnsi="Cambria Math" w:cs="Arial"/>
                            </w:rPr>
                            <m:t>i,m,t</m:t>
                          </m:r>
                        </m:sub>
                      </m:sSub>
                      <m:r>
                        <w:rPr>
                          <w:rFonts w:ascii="Cambria Math" w:hAnsi="Cambria Math" w:cs="Arial"/>
                        </w:rPr>
                        <m:t>+</m:t>
                      </m:r>
                      <m:sSub>
                        <m:sSubPr>
                          <m:ctrlPr>
                            <w:rPr>
                              <w:rFonts w:ascii="Cambria Math" w:hAnsi="Cambria Math" w:cs="Arial"/>
                              <w:i/>
                            </w:rPr>
                          </m:ctrlPr>
                        </m:sSubPr>
                        <m:e>
                          <m:r>
                            <w:rPr>
                              <w:rFonts w:ascii="Cambria Math" w:hAnsi="Cambria Math" w:cs="Arial"/>
                            </w:rPr>
                            <m:t>T</m:t>
                          </m:r>
                        </m:e>
                        <m:sub>
                          <m:r>
                            <w:rPr>
                              <w:rFonts w:ascii="Cambria Math" w:hAnsi="Cambria Math" w:cs="Arial"/>
                            </w:rPr>
                            <m:t>i,m,t</m:t>
                          </m:r>
                        </m:sub>
                      </m:sSub>
                    </m:e>
                  </m:d>
                </m:e>
              </m:nary>
            </m:num>
            <m:den>
              <m:sSub>
                <m:sSubPr>
                  <m:ctrlPr>
                    <w:rPr>
                      <w:rFonts w:ascii="Cambria Math" w:hAnsi="Cambria Math" w:cs="Arial"/>
                      <w:i/>
                    </w:rPr>
                  </m:ctrlPr>
                </m:sSubPr>
                <m:e>
                  <m:r>
                    <w:rPr>
                      <w:rFonts w:ascii="Cambria Math" w:hAnsi="Cambria Math" w:cs="Arial"/>
                    </w:rPr>
                    <m:t>k</m:t>
                  </m:r>
                </m:e>
                <m:sub>
                  <m:r>
                    <w:rPr>
                      <w:rFonts w:ascii="Cambria Math" w:hAnsi="Cambria Math" w:cs="Arial"/>
                    </w:rPr>
                    <m:t>i</m:t>
                  </m:r>
                </m:sub>
              </m:sSub>
            </m:den>
          </m:f>
        </m:oMath>
      </m:oMathPara>
    </w:p>
    <w:p w:rsidR="002B2F5A" w:rsidRPr="00E23B0D" w:rsidRDefault="002B2F5A" w:rsidP="002B2F5A">
      <w:pPr>
        <w:keepNext/>
        <w:ind w:left="0"/>
        <w:jc w:val="center"/>
        <w:outlineLvl w:val="2"/>
        <w:rPr>
          <w:rFonts w:ascii="Cambria Math" w:hAnsi="Cambria Math" w:cs="Arial"/>
        </w:rPr>
      </w:pPr>
    </w:p>
    <w:p w:rsidR="007B6916" w:rsidRPr="00186F50" w:rsidRDefault="00706F3E" w:rsidP="007B6916">
      <w:pPr>
        <w:keepNext/>
        <w:ind w:left="0"/>
        <w:jc w:val="both"/>
        <w:outlineLvl w:val="2"/>
        <w:rPr>
          <w:rFonts w:ascii="Bookman Old Style" w:hAnsi="Bookman Old Style" w:cs="Arial"/>
          <w:lang w:val="es-MX"/>
        </w:rPr>
      </w:pPr>
      <m:oMathPara>
        <m:oMathParaPr>
          <m:jc m:val="center"/>
        </m:oMathParaPr>
        <m:oMath>
          <m:sSub>
            <m:sSubPr>
              <m:ctrlPr>
                <w:rPr>
                  <w:rFonts w:ascii="Cambria Math" w:hAnsi="Bookman Old Style" w:cs="Arial"/>
                  <w:i/>
                  <w:color w:val="000000"/>
                </w:rPr>
              </m:ctrlPr>
            </m:sSubPr>
            <m:e>
              <m:r>
                <w:rPr>
                  <w:rFonts w:ascii="Cambria Math" w:hAnsi="Bookman Old Style" w:cs="Arial"/>
                  <w:color w:val="000000"/>
                </w:rPr>
                <m:t>T</m:t>
              </m:r>
            </m:e>
            <m:sub>
              <m:r>
                <w:rPr>
                  <w:rFonts w:ascii="Cambria Math" w:hAnsi="Bookman Old Style" w:cs="Arial"/>
                  <w:color w:val="000000"/>
                </w:rPr>
                <m:t>i,m,t</m:t>
              </m:r>
            </m:sub>
          </m:sSub>
          <m:r>
            <m:rPr>
              <m:sty m:val="bi"/>
            </m:rPr>
            <w:rPr>
              <w:rFonts w:ascii="Cambria Math" w:hAnsi="Bookman Old Style" w:cs="Arial"/>
              <w:color w:val="000000"/>
            </w:rPr>
            <m:t>=</m:t>
          </m:r>
          <m:f>
            <m:fPr>
              <m:ctrlPr>
                <w:rPr>
                  <w:rFonts w:ascii="Cambria Math" w:hAnsi="Bookman Old Style" w:cs="Arial"/>
                  <w:b/>
                  <w:i/>
                  <w:color w:val="000000"/>
                </w:rPr>
              </m:ctrlPr>
            </m:fPr>
            <m:num>
              <m:r>
                <w:rPr>
                  <w:rFonts w:ascii="Cambria Math" w:hAnsi="Bookman Old Style" w:cs="Arial"/>
                  <w:color w:val="000000"/>
                </w:rPr>
                <m:t>1</m:t>
              </m:r>
            </m:num>
            <m:den>
              <m:sSub>
                <m:sSubPr>
                  <m:ctrlPr>
                    <w:rPr>
                      <w:rFonts w:ascii="Cambria Math" w:hAnsi="Bookman Old Style" w:cs="Arial"/>
                      <w:i/>
                      <w:lang w:val="es-MX"/>
                    </w:rPr>
                  </m:ctrlPr>
                </m:sSubPr>
                <m:e>
                  <m:r>
                    <w:rPr>
                      <w:rFonts w:ascii="Cambria Math" w:hAnsi="Cambria Math" w:cs="Arial"/>
                      <w:lang w:val="es-MX"/>
                    </w:rPr>
                    <m:t>PCF</m:t>
                  </m:r>
                </m:e>
                <m:sub>
                  <m:r>
                    <w:rPr>
                      <w:rFonts w:ascii="Cambria Math" w:hAnsi="Cambria Math" w:cs="Arial"/>
                      <w:lang w:val="es-MX"/>
                    </w:rPr>
                    <m:t>i</m:t>
                  </m:r>
                </m:sub>
              </m:sSub>
            </m:den>
          </m:f>
          <m:nary>
            <m:naryPr>
              <m:chr m:val="∑"/>
              <m:limLoc m:val="undOvr"/>
              <m:ctrlPr>
                <w:rPr>
                  <w:rFonts w:ascii="Cambria Math" w:hAnsi="Bookman Old Style" w:cs="Arial"/>
                  <w:i/>
                  <w:lang w:val="es-MX"/>
                </w:rPr>
              </m:ctrlPr>
            </m:naryPr>
            <m:sub>
              <m:r>
                <w:rPr>
                  <w:rFonts w:ascii="Cambria Math" w:hAnsi="Cambria Math" w:cs="Cambria Math"/>
                  <w:lang w:val="es-MX"/>
                </w:rPr>
                <m:t>h</m:t>
              </m:r>
              <m:r>
                <w:rPr>
                  <w:rFonts w:ascii="Cambria Math" w:hAnsi="Bookman Old Style" w:cs="Arial"/>
                  <w:lang w:val="es-MX"/>
                </w:rPr>
                <m:t>=1</m:t>
              </m:r>
            </m:sub>
            <m:sup>
              <m:r>
                <w:rPr>
                  <w:rFonts w:ascii="Cambria Math" w:hAnsi="Bookman Old Style" w:cs="Arial"/>
                  <w:lang w:val="es-MX"/>
                </w:rPr>
                <m:t>z</m:t>
              </m:r>
            </m:sup>
            <m:e>
              <m:sSub>
                <m:sSubPr>
                  <m:ctrlPr>
                    <w:rPr>
                      <w:rFonts w:ascii="Cambria Math" w:hAnsi="Bookman Old Style" w:cs="Arial"/>
                      <w:i/>
                      <w:lang w:val="es-MX"/>
                    </w:rPr>
                  </m:ctrlPr>
                </m:sSubPr>
                <m:e>
                  <m:r>
                    <w:rPr>
                      <w:rFonts w:ascii="Cambria Math" w:hAnsi="Bookman Old Style" w:cs="Arial"/>
                      <w:lang w:val="es-MX"/>
                    </w:rPr>
                    <m:t>Cargos</m:t>
                  </m:r>
                </m:e>
                <m:sub>
                  <m:r>
                    <w:rPr>
                      <w:rFonts w:ascii="Bookman Old Style" w:hAnsi="Cambria Math" w:cs="Cambria Math"/>
                      <w:lang w:val="es-MX"/>
                    </w:rPr>
                    <m:t>h</m:t>
                  </m:r>
                  <m:r>
                    <w:rPr>
                      <w:rFonts w:ascii="Cambria Math" w:hAnsi="Bookman Old Style" w:cs="Arial"/>
                      <w:lang w:val="es-MX"/>
                    </w:rPr>
                    <m:t>,m,t</m:t>
                  </m:r>
                </m:sub>
              </m:sSub>
            </m:e>
          </m:nary>
        </m:oMath>
      </m:oMathPara>
    </w:p>
    <w:p w:rsidR="00AC69DF" w:rsidRPr="00186F50" w:rsidRDefault="00AC69DF" w:rsidP="007B6916">
      <w:pPr>
        <w:keepNext/>
        <w:ind w:left="0"/>
        <w:jc w:val="both"/>
        <w:outlineLvl w:val="2"/>
        <w:rPr>
          <w:rFonts w:ascii="Bookman Old Style" w:hAnsi="Bookman Old Style" w:cs="Arial"/>
        </w:rPr>
      </w:pPr>
    </w:p>
    <w:p w:rsidR="007B6916" w:rsidRPr="00186F50" w:rsidRDefault="007B6916" w:rsidP="007B6916">
      <w:pPr>
        <w:keepNext/>
        <w:ind w:left="0"/>
        <w:jc w:val="both"/>
        <w:outlineLvl w:val="2"/>
        <w:rPr>
          <w:rFonts w:ascii="Bookman Old Style" w:hAnsi="Bookman Old Style" w:cs="Arial"/>
        </w:rPr>
      </w:pPr>
      <w:r w:rsidRPr="00186F50">
        <w:rPr>
          <w:rFonts w:ascii="Bookman Old Style" w:hAnsi="Bookman Old Style" w:cs="Arial"/>
        </w:rPr>
        <w:t>Donde:</w:t>
      </w:r>
    </w:p>
    <w:p w:rsidR="007B6916" w:rsidRPr="00E23B0D" w:rsidRDefault="007B6916" w:rsidP="007B6916">
      <w:pPr>
        <w:keepNext/>
        <w:ind w:left="0"/>
        <w:jc w:val="both"/>
        <w:outlineLvl w:val="2"/>
        <w:rPr>
          <w:rFonts w:ascii="Bookman Old Style" w:hAnsi="Bookman Old Style" w:cs="Arial"/>
        </w:rPr>
      </w:pPr>
    </w:p>
    <w:tbl>
      <w:tblPr>
        <w:tblW w:w="0" w:type="auto"/>
        <w:tblLook w:val="04A0" w:firstRow="1" w:lastRow="0" w:firstColumn="1" w:lastColumn="0" w:noHBand="0" w:noVBand="1"/>
      </w:tblPr>
      <w:tblGrid>
        <w:gridCol w:w="2660"/>
        <w:gridCol w:w="6804"/>
      </w:tblGrid>
      <w:tr w:rsidR="007B6916" w:rsidRPr="00DB4E8E" w:rsidTr="00DE01D4">
        <w:trPr>
          <w:cantSplit/>
        </w:trPr>
        <w:tc>
          <w:tcPr>
            <w:tcW w:w="2660" w:type="dxa"/>
            <w:shd w:val="clear" w:color="auto" w:fill="auto"/>
          </w:tcPr>
          <w:p w:rsidR="007B6916" w:rsidRPr="00812BE1" w:rsidRDefault="00706F3E" w:rsidP="00C63DD5">
            <w:pPr>
              <w:keepLines/>
              <w:widowControl w:val="0"/>
              <w:ind w:left="0"/>
              <w:jc w:val="both"/>
              <w:rPr>
                <w:rFonts w:ascii="Bookman Old Style" w:hAnsi="Bookman Old Style" w:cs="Arial"/>
                <w:i/>
                <w:lang w:val="es-MX"/>
              </w:rPr>
            </w:pPr>
            <m:oMath>
              <m:sSub>
                <m:sSubPr>
                  <m:ctrlPr>
                    <w:rPr>
                      <w:rFonts w:ascii="Cambria Math" w:hAnsi="Cambria Math" w:cs="Arial"/>
                      <w:i/>
                      <w:lang w:val="es-MX"/>
                    </w:rPr>
                  </m:ctrlPr>
                </m:sSubPr>
                <m:e>
                  <m:r>
                    <w:rPr>
                      <w:rFonts w:ascii="Cambria Math" w:hAnsi="Cambria Math" w:cs="Arial"/>
                      <w:lang w:val="es-MX"/>
                    </w:rPr>
                    <m:t>GT</m:t>
                  </m:r>
                </m:e>
                <m:sub>
                  <m:r>
                    <w:rPr>
                      <w:rFonts w:ascii="Cambria Math" w:hAnsi="Cambria Math" w:cs="Arial"/>
                      <w:lang w:val="es-MX"/>
                    </w:rPr>
                    <m:t>t(superior)</m:t>
                  </m:r>
                </m:sub>
              </m:sSub>
            </m:oMath>
            <w:r w:rsidR="007B6916" w:rsidRPr="00812BE1">
              <w:rPr>
                <w:rFonts w:ascii="Bookman Old Style" w:hAnsi="Bookman Old Style" w:cs="Arial"/>
                <w:i/>
                <w:lang w:val="es-MX"/>
              </w:rPr>
              <w:t>:</w:t>
            </w:r>
          </w:p>
        </w:tc>
        <w:tc>
          <w:tcPr>
            <w:tcW w:w="6804" w:type="dxa"/>
            <w:shd w:val="clear" w:color="auto" w:fill="auto"/>
          </w:tcPr>
          <w:p w:rsidR="007B6916" w:rsidRPr="00A070A3" w:rsidRDefault="00A070A3" w:rsidP="00C63DD5">
            <w:pPr>
              <w:pStyle w:val="Prrafodelista"/>
              <w:keepLines/>
              <w:widowControl w:val="0"/>
              <w:ind w:left="34"/>
              <w:jc w:val="both"/>
              <w:rPr>
                <w:rFonts w:ascii="Bookman Old Style" w:hAnsi="Bookman Old Style" w:cs="Arial"/>
                <w:sz w:val="24"/>
                <w:szCs w:val="24"/>
                <w:lang w:val="es-MX"/>
              </w:rPr>
            </w:pPr>
            <w:r w:rsidRPr="00A070A3">
              <w:rPr>
                <w:rFonts w:ascii="Bookman Old Style" w:hAnsi="Bookman Old Style" w:cs="Arial"/>
                <w:color w:val="000000"/>
                <w:sz w:val="24"/>
                <w:szCs w:val="24"/>
              </w:rPr>
              <w:t xml:space="preserve">Costo de las compras y del transporte de gas natural (límite superior), expresado en pesos de la fecha </w:t>
            </w:r>
            <m:oMath>
              <m:r>
                <w:rPr>
                  <w:rFonts w:ascii="Cambria Math" w:hAnsi="Cambria Math" w:cs="Arial"/>
                  <w:color w:val="000000"/>
                  <w:sz w:val="24"/>
                  <w:szCs w:val="24"/>
                </w:rPr>
                <m:t>t</m:t>
              </m:r>
            </m:oMath>
            <w:r w:rsidRPr="00A070A3">
              <w:rPr>
                <w:rFonts w:ascii="Bookman Old Style" w:hAnsi="Bookman Old Style" w:cs="Arial"/>
                <w:color w:val="000000"/>
                <w:sz w:val="24"/>
                <w:szCs w:val="24"/>
              </w:rPr>
              <w:t xml:space="preserve"> por MBTU.</w:t>
            </w:r>
          </w:p>
          <w:p w:rsidR="00AC69DF" w:rsidRPr="00A070A3" w:rsidRDefault="00AC69DF" w:rsidP="00C63DD5">
            <w:pPr>
              <w:keepLines/>
              <w:widowControl w:val="0"/>
              <w:ind w:left="34"/>
              <w:jc w:val="both"/>
              <w:rPr>
                <w:rFonts w:ascii="Bookman Old Style" w:hAnsi="Bookman Old Style" w:cs="Arial"/>
                <w:lang w:val="es-MX"/>
              </w:rPr>
            </w:pPr>
          </w:p>
        </w:tc>
      </w:tr>
      <w:tr w:rsidR="007B6916" w:rsidRPr="00DB4E8E" w:rsidTr="00DE01D4">
        <w:trPr>
          <w:cantSplit/>
        </w:trPr>
        <w:tc>
          <w:tcPr>
            <w:tcW w:w="2660" w:type="dxa"/>
            <w:shd w:val="clear" w:color="auto" w:fill="auto"/>
          </w:tcPr>
          <w:p w:rsidR="007B6916" w:rsidRPr="00341905" w:rsidRDefault="00706F3E" w:rsidP="00C63DD5">
            <w:pPr>
              <w:keepLines/>
              <w:widowControl w:val="0"/>
              <w:ind w:left="0"/>
              <w:jc w:val="both"/>
              <w:rPr>
                <w:rFonts w:ascii="Bookman Old Style" w:hAnsi="Bookman Old Style" w:cs="Arial"/>
                <w:i/>
                <w:lang w:val="es-MX"/>
              </w:rPr>
            </w:pPr>
            <m:oMath>
              <m:sSub>
                <m:sSubPr>
                  <m:ctrlPr>
                    <w:rPr>
                      <w:rFonts w:ascii="Cambria Math" w:hAnsi="Cambria Math" w:cs="Arial"/>
                      <w:i/>
                      <w:lang w:val="es-MX"/>
                    </w:rPr>
                  </m:ctrlPr>
                </m:sSubPr>
                <m:e>
                  <m:r>
                    <w:rPr>
                      <w:rFonts w:ascii="Cambria Math" w:hAnsi="Cambria Math" w:cs="Arial"/>
                      <w:lang w:val="es-MX"/>
                    </w:rPr>
                    <m:t>GT</m:t>
                  </m:r>
                </m:e>
                <m:sub>
                  <m:r>
                    <w:rPr>
                      <w:rFonts w:ascii="Cambria Math" w:hAnsi="Cambria Math" w:cs="Arial"/>
                      <w:lang w:val="es-MX"/>
                    </w:rPr>
                    <m:t>t(inferior)</m:t>
                  </m:r>
                </m:sub>
              </m:sSub>
            </m:oMath>
            <w:r w:rsidR="007B6916" w:rsidRPr="00341905">
              <w:rPr>
                <w:rFonts w:ascii="Bookman Old Style" w:hAnsi="Bookman Old Style" w:cs="Arial"/>
                <w:i/>
                <w:lang w:val="es-MX"/>
              </w:rPr>
              <w:t>:</w:t>
            </w:r>
          </w:p>
        </w:tc>
        <w:tc>
          <w:tcPr>
            <w:tcW w:w="6804" w:type="dxa"/>
            <w:shd w:val="clear" w:color="auto" w:fill="auto"/>
          </w:tcPr>
          <w:p w:rsidR="00A070A3" w:rsidRPr="00812BE1" w:rsidRDefault="00A070A3" w:rsidP="00C63DD5">
            <w:pPr>
              <w:pStyle w:val="Prrafodelista"/>
              <w:keepLines/>
              <w:widowControl w:val="0"/>
              <w:ind w:left="34"/>
              <w:jc w:val="both"/>
              <w:rPr>
                <w:rFonts w:ascii="Bookman Old Style" w:hAnsi="Bookman Old Style" w:cs="Arial"/>
                <w:i/>
                <w:color w:val="000000"/>
                <w:sz w:val="24"/>
                <w:szCs w:val="24"/>
              </w:rPr>
            </w:pPr>
            <w:r w:rsidRPr="00812BE1">
              <w:rPr>
                <w:rFonts w:ascii="Bookman Old Style" w:hAnsi="Bookman Old Style" w:cs="Arial"/>
                <w:color w:val="000000"/>
                <w:sz w:val="24"/>
                <w:szCs w:val="24"/>
              </w:rPr>
              <w:t xml:space="preserve">Costo de las compras y del transporte de gas natural (límite inferior), expresado en pesos de la fecha </w:t>
            </w:r>
            <m:oMath>
              <m:r>
                <w:rPr>
                  <w:rFonts w:ascii="Cambria Math" w:hAnsi="Cambria Math" w:cs="Arial"/>
                  <w:color w:val="000000"/>
                  <w:sz w:val="24"/>
                  <w:szCs w:val="24"/>
                </w:rPr>
                <m:t>t</m:t>
              </m:r>
            </m:oMath>
            <w:r w:rsidRPr="00812BE1">
              <w:rPr>
                <w:rFonts w:ascii="Bookman Old Style" w:hAnsi="Bookman Old Style" w:cs="Arial"/>
                <w:color w:val="000000"/>
                <w:sz w:val="24"/>
                <w:szCs w:val="24"/>
              </w:rPr>
              <w:t xml:space="preserve"> por MBTU</w:t>
            </w:r>
            <w:r w:rsidRPr="00812BE1">
              <w:rPr>
                <w:rFonts w:ascii="Bookman Old Style" w:hAnsi="Bookman Old Style" w:cs="Arial"/>
                <w:i/>
                <w:color w:val="000000"/>
                <w:sz w:val="24"/>
                <w:szCs w:val="24"/>
              </w:rPr>
              <w:t>.</w:t>
            </w:r>
          </w:p>
          <w:p w:rsidR="00AC69DF" w:rsidRPr="00341905" w:rsidRDefault="00AC69DF" w:rsidP="00C63DD5">
            <w:pPr>
              <w:keepLines/>
              <w:widowControl w:val="0"/>
              <w:ind w:left="34"/>
              <w:jc w:val="both"/>
              <w:rPr>
                <w:rFonts w:ascii="Bookman Old Style" w:hAnsi="Bookman Old Style" w:cs="Arial"/>
                <w:lang w:val="es-CO"/>
              </w:rPr>
            </w:pPr>
          </w:p>
        </w:tc>
      </w:tr>
      <w:tr w:rsidR="00E0780B" w:rsidRPr="00DB4E8E" w:rsidTr="00DE01D4">
        <w:trPr>
          <w:cantSplit/>
        </w:trPr>
        <w:tc>
          <w:tcPr>
            <w:tcW w:w="2660" w:type="dxa"/>
            <w:shd w:val="clear" w:color="auto" w:fill="auto"/>
          </w:tcPr>
          <w:p w:rsidR="00E0780B" w:rsidRPr="00E0780B" w:rsidRDefault="00706F3E" w:rsidP="00C63DD5">
            <w:pPr>
              <w:keepLines/>
              <w:widowControl w:val="0"/>
              <w:ind w:left="0"/>
              <w:jc w:val="both"/>
              <w:rPr>
                <w:lang w:val="es-MX"/>
              </w:rPr>
            </w:pPr>
            <m:oMathPara>
              <m:oMathParaPr>
                <m:jc m:val="left"/>
              </m:oMathParaPr>
              <m:oMath>
                <m:sSub>
                  <m:sSubPr>
                    <m:ctrlPr>
                      <w:rPr>
                        <w:rFonts w:ascii="Cambria Math" w:hAnsi="Cambria Math" w:cs="Arial"/>
                        <w:i/>
                        <w:lang w:val="es-MX"/>
                      </w:rPr>
                    </m:ctrlPr>
                  </m:sSubPr>
                  <m:e>
                    <m:r>
                      <w:rPr>
                        <w:rFonts w:ascii="Cambria Math" w:hAnsi="Cambria Math" w:cs="Arial"/>
                        <w:lang w:val="es-MX"/>
                      </w:rPr>
                      <m:t>A</m:t>
                    </m:r>
                  </m:e>
                  <m:sub>
                    <m:r>
                      <w:rPr>
                        <w:rFonts w:ascii="Cambria Math" w:hAnsi="Cambria Math" w:cs="Arial"/>
                        <w:lang w:val="es-MX"/>
                      </w:rPr>
                      <m:t>i,t</m:t>
                    </m:r>
                  </m:sub>
                </m:sSub>
              </m:oMath>
            </m:oMathPara>
          </w:p>
        </w:tc>
        <w:tc>
          <w:tcPr>
            <w:tcW w:w="6804" w:type="dxa"/>
            <w:shd w:val="clear" w:color="auto" w:fill="auto"/>
          </w:tcPr>
          <w:p w:rsidR="00E0780B" w:rsidRPr="00D315CC" w:rsidRDefault="00E23B0D" w:rsidP="00C63DD5">
            <w:pPr>
              <w:pStyle w:val="Prrafodelista"/>
              <w:keepLines/>
              <w:widowControl w:val="0"/>
              <w:ind w:left="34"/>
              <w:jc w:val="both"/>
              <w:rPr>
                <w:rFonts w:ascii="Bookman Old Style" w:hAnsi="Bookman Old Style" w:cs="Arial"/>
                <w:color w:val="000000"/>
                <w:sz w:val="24"/>
                <w:szCs w:val="24"/>
              </w:rPr>
            </w:pPr>
            <w:r>
              <w:rPr>
                <w:rFonts w:ascii="Bookman Old Style" w:hAnsi="Bookman Old Style" w:cs="Arial"/>
                <w:color w:val="000000"/>
                <w:sz w:val="24"/>
                <w:szCs w:val="24"/>
              </w:rPr>
              <w:t xml:space="preserve">Valor máximo </w:t>
            </w:r>
            <w:r w:rsidRPr="00A070A3">
              <w:rPr>
                <w:rFonts w:ascii="Bookman Old Style" w:hAnsi="Bookman Old Style" w:cs="Arial"/>
                <w:color w:val="000000"/>
                <w:sz w:val="24"/>
                <w:szCs w:val="24"/>
              </w:rPr>
              <w:t xml:space="preserve">de las compras y del transporte de gas natural </w:t>
            </w:r>
            <w:r>
              <w:rPr>
                <w:rFonts w:ascii="Bookman Old Style" w:hAnsi="Bookman Old Style" w:cs="Arial"/>
                <w:color w:val="000000"/>
                <w:sz w:val="24"/>
                <w:szCs w:val="24"/>
              </w:rPr>
              <w:t>p</w:t>
            </w:r>
            <w:r w:rsidR="0077635D" w:rsidRPr="00D315CC">
              <w:rPr>
                <w:rFonts w:ascii="Bookman Old Style" w:hAnsi="Bookman Old Style" w:cs="Arial"/>
                <w:color w:val="000000"/>
                <w:sz w:val="24"/>
                <w:szCs w:val="24"/>
              </w:rPr>
              <w:t xml:space="preserve">ara </w:t>
            </w:r>
            <w:r>
              <w:rPr>
                <w:rFonts w:ascii="Bookman Old Style" w:hAnsi="Bookman Old Style" w:cs="Arial"/>
                <w:color w:val="000000"/>
                <w:sz w:val="24"/>
                <w:szCs w:val="24"/>
              </w:rPr>
              <w:t>la</w:t>
            </w:r>
            <w:r w:rsidR="0077635D" w:rsidRPr="00D315CC">
              <w:rPr>
                <w:rFonts w:ascii="Bookman Old Style" w:hAnsi="Bookman Old Style" w:cs="Arial"/>
                <w:color w:val="000000"/>
                <w:sz w:val="24"/>
                <w:szCs w:val="24"/>
              </w:rPr>
              <w:t xml:space="preserve"> fuente</w:t>
            </w:r>
            <w:r w:rsidR="00D315CC" w:rsidRPr="00D315CC">
              <w:rPr>
                <w:rFonts w:ascii="Bookman Old Style" w:hAnsi="Bookman Old Style" w:cs="Arial"/>
                <w:color w:val="000000"/>
                <w:sz w:val="24"/>
                <w:szCs w:val="24"/>
              </w:rPr>
              <w:t xml:space="preserve"> producción</w:t>
            </w:r>
            <w:r w:rsidR="0077635D" w:rsidRPr="00D315CC">
              <w:rPr>
                <w:rFonts w:ascii="Bookman Old Style" w:hAnsi="Bookman Old Style" w:cs="Arial"/>
                <w:color w:val="000000"/>
                <w:sz w:val="24"/>
                <w:szCs w:val="24"/>
              </w:rPr>
              <w:t xml:space="preserve"> </w:t>
            </w:r>
            <m:oMath>
              <m:r>
                <w:rPr>
                  <w:rFonts w:ascii="Cambria Math" w:hAnsi="Cambria Math" w:cs="Arial"/>
                  <w:sz w:val="24"/>
                  <w:szCs w:val="24"/>
                  <w:lang w:val="es-MX"/>
                </w:rPr>
                <m:t>i</m:t>
              </m:r>
            </m:oMath>
            <w:r w:rsidR="00D315CC">
              <w:rPr>
                <w:rFonts w:ascii="Bookman Old Style" w:hAnsi="Bookman Old Style" w:cs="Arial"/>
                <w:sz w:val="24"/>
                <w:szCs w:val="24"/>
                <w:lang w:val="es-MX"/>
              </w:rPr>
              <w:t>.</w:t>
            </w:r>
          </w:p>
        </w:tc>
      </w:tr>
      <w:tr w:rsidR="00E0780B" w:rsidRPr="00DB4E8E" w:rsidTr="00DE01D4">
        <w:trPr>
          <w:cantSplit/>
        </w:trPr>
        <w:tc>
          <w:tcPr>
            <w:tcW w:w="2660" w:type="dxa"/>
            <w:shd w:val="clear" w:color="auto" w:fill="auto"/>
          </w:tcPr>
          <w:p w:rsidR="00E0780B" w:rsidRPr="00E0780B" w:rsidRDefault="00706F3E" w:rsidP="00C63DD5">
            <w:pPr>
              <w:keepLines/>
              <w:widowControl w:val="0"/>
              <w:ind w:left="0"/>
              <w:jc w:val="both"/>
              <w:rPr>
                <w:lang w:val="es-MX"/>
              </w:rPr>
            </w:pPr>
            <m:oMathPara>
              <m:oMathParaPr>
                <m:jc m:val="left"/>
              </m:oMathParaPr>
              <m:oMath>
                <m:sSub>
                  <m:sSubPr>
                    <m:ctrlPr>
                      <w:rPr>
                        <w:rFonts w:ascii="Cambria Math" w:hAnsi="Cambria Math" w:cs="Arial"/>
                        <w:i/>
                        <w:lang w:val="es-MX"/>
                      </w:rPr>
                    </m:ctrlPr>
                  </m:sSubPr>
                  <m:e>
                    <m:r>
                      <w:rPr>
                        <w:rFonts w:ascii="Cambria Math" w:hAnsi="Cambria Math" w:cs="Arial"/>
                        <w:lang w:val="es-MX"/>
                      </w:rPr>
                      <m:t>B</m:t>
                    </m:r>
                  </m:e>
                  <m:sub>
                    <m:r>
                      <w:rPr>
                        <w:rFonts w:ascii="Cambria Math" w:hAnsi="Cambria Math" w:cs="Arial"/>
                        <w:lang w:val="es-MX"/>
                      </w:rPr>
                      <m:t>i,t</m:t>
                    </m:r>
                  </m:sub>
                </m:sSub>
              </m:oMath>
            </m:oMathPara>
          </w:p>
        </w:tc>
        <w:tc>
          <w:tcPr>
            <w:tcW w:w="6804" w:type="dxa"/>
            <w:shd w:val="clear" w:color="auto" w:fill="auto"/>
          </w:tcPr>
          <w:p w:rsidR="00E0780B" w:rsidRPr="00812BE1" w:rsidRDefault="00E23B0D" w:rsidP="00C63DD5">
            <w:pPr>
              <w:pStyle w:val="Prrafodelista"/>
              <w:keepLines/>
              <w:widowControl w:val="0"/>
              <w:ind w:left="34"/>
              <w:jc w:val="both"/>
              <w:rPr>
                <w:rFonts w:ascii="Bookman Old Style" w:hAnsi="Bookman Old Style" w:cs="Arial"/>
                <w:color w:val="000000"/>
                <w:sz w:val="24"/>
                <w:szCs w:val="24"/>
              </w:rPr>
            </w:pPr>
            <w:r>
              <w:rPr>
                <w:rFonts w:ascii="Bookman Old Style" w:hAnsi="Bookman Old Style" w:cs="Arial"/>
                <w:color w:val="000000"/>
                <w:sz w:val="24"/>
                <w:szCs w:val="24"/>
              </w:rPr>
              <w:t xml:space="preserve">Valor mínimo </w:t>
            </w:r>
            <w:r w:rsidRPr="00A070A3">
              <w:rPr>
                <w:rFonts w:ascii="Bookman Old Style" w:hAnsi="Bookman Old Style" w:cs="Arial"/>
                <w:color w:val="000000"/>
                <w:sz w:val="24"/>
                <w:szCs w:val="24"/>
              </w:rPr>
              <w:t xml:space="preserve">de las compras y del transporte de gas natural </w:t>
            </w:r>
            <w:r>
              <w:rPr>
                <w:rFonts w:ascii="Bookman Old Style" w:hAnsi="Bookman Old Style" w:cs="Arial"/>
                <w:color w:val="000000"/>
                <w:sz w:val="24"/>
                <w:szCs w:val="24"/>
              </w:rPr>
              <w:t>p</w:t>
            </w:r>
            <w:r w:rsidRPr="00D315CC">
              <w:rPr>
                <w:rFonts w:ascii="Bookman Old Style" w:hAnsi="Bookman Old Style" w:cs="Arial"/>
                <w:color w:val="000000"/>
                <w:sz w:val="24"/>
                <w:szCs w:val="24"/>
              </w:rPr>
              <w:t xml:space="preserve">ara </w:t>
            </w:r>
            <w:r>
              <w:rPr>
                <w:rFonts w:ascii="Bookman Old Style" w:hAnsi="Bookman Old Style" w:cs="Arial"/>
                <w:color w:val="000000"/>
                <w:sz w:val="24"/>
                <w:szCs w:val="24"/>
              </w:rPr>
              <w:t>la</w:t>
            </w:r>
            <w:r w:rsidRPr="00D315CC">
              <w:rPr>
                <w:rFonts w:ascii="Bookman Old Style" w:hAnsi="Bookman Old Style" w:cs="Arial"/>
                <w:color w:val="000000"/>
                <w:sz w:val="24"/>
                <w:szCs w:val="24"/>
              </w:rPr>
              <w:t xml:space="preserve"> fuente producción </w:t>
            </w:r>
            <m:oMath>
              <m:r>
                <w:rPr>
                  <w:rFonts w:ascii="Cambria Math" w:hAnsi="Cambria Math" w:cs="Arial"/>
                  <w:sz w:val="24"/>
                  <w:szCs w:val="24"/>
                  <w:lang w:val="es-MX"/>
                </w:rPr>
                <m:t>i</m:t>
              </m:r>
            </m:oMath>
            <w:r w:rsidR="00D315CC">
              <w:rPr>
                <w:rFonts w:ascii="Bookman Old Style" w:hAnsi="Bookman Old Style" w:cs="Arial"/>
                <w:sz w:val="24"/>
                <w:szCs w:val="24"/>
                <w:lang w:val="es-MX"/>
              </w:rPr>
              <w:t>.</w:t>
            </w:r>
          </w:p>
        </w:tc>
      </w:tr>
      <w:tr w:rsidR="004C5151" w:rsidRPr="00DB4E8E" w:rsidTr="00DE01D4">
        <w:trPr>
          <w:cantSplit/>
        </w:trPr>
        <w:tc>
          <w:tcPr>
            <w:tcW w:w="2660" w:type="dxa"/>
            <w:shd w:val="clear" w:color="auto" w:fill="auto"/>
          </w:tcPr>
          <w:p w:rsidR="004C5151" w:rsidRDefault="004C5151" w:rsidP="00C63DD5">
            <w:pPr>
              <w:keepLines/>
              <w:widowControl w:val="0"/>
              <w:ind w:left="0"/>
              <w:jc w:val="both"/>
              <w:rPr>
                <w:lang w:val="es-MX"/>
              </w:rPr>
            </w:pPr>
          </w:p>
        </w:tc>
        <w:tc>
          <w:tcPr>
            <w:tcW w:w="6804" w:type="dxa"/>
            <w:shd w:val="clear" w:color="auto" w:fill="auto"/>
          </w:tcPr>
          <w:p w:rsidR="004C5151" w:rsidRPr="00812BE1" w:rsidRDefault="004C5151" w:rsidP="00C63DD5">
            <w:pPr>
              <w:pStyle w:val="Prrafodelista"/>
              <w:keepLines/>
              <w:widowControl w:val="0"/>
              <w:ind w:left="34"/>
              <w:jc w:val="both"/>
              <w:rPr>
                <w:rFonts w:ascii="Bookman Old Style" w:hAnsi="Bookman Old Style" w:cs="Arial"/>
                <w:color w:val="000000"/>
                <w:sz w:val="24"/>
                <w:szCs w:val="24"/>
              </w:rPr>
            </w:pPr>
          </w:p>
        </w:tc>
      </w:tr>
      <w:tr w:rsidR="004C5151" w:rsidRPr="00DB4E8E" w:rsidTr="00DE01D4">
        <w:trPr>
          <w:cantSplit/>
        </w:trPr>
        <w:tc>
          <w:tcPr>
            <w:tcW w:w="2660" w:type="dxa"/>
            <w:shd w:val="clear" w:color="auto" w:fill="auto"/>
          </w:tcPr>
          <w:p w:rsidR="004C5151" w:rsidRDefault="004C5151" w:rsidP="00C63DD5">
            <w:pPr>
              <w:keepLines/>
              <w:widowControl w:val="0"/>
              <w:ind w:left="0"/>
              <w:jc w:val="both"/>
              <w:rPr>
                <w:lang w:val="es-MX"/>
              </w:rPr>
            </w:pPr>
            <m:oMath>
              <m:r>
                <w:rPr>
                  <w:rFonts w:ascii="Cambria Math" w:hAnsi="Cambria Math" w:cs="Arial"/>
                  <w:lang w:val="es-MX"/>
                </w:rPr>
                <m:t>TRM</m:t>
              </m:r>
            </m:oMath>
            <w:r w:rsidRPr="006D5CDF">
              <w:rPr>
                <w:rFonts w:ascii="Bookman Old Style" w:hAnsi="Bookman Old Style" w:cs="Arial"/>
                <w:i/>
                <w:lang w:val="es-MX"/>
              </w:rPr>
              <w:t>:</w:t>
            </w:r>
          </w:p>
        </w:tc>
        <w:tc>
          <w:tcPr>
            <w:tcW w:w="6804" w:type="dxa"/>
            <w:shd w:val="clear" w:color="auto" w:fill="auto"/>
          </w:tcPr>
          <w:p w:rsidR="004C5151" w:rsidRPr="00A070A3" w:rsidRDefault="004C5151" w:rsidP="00C63DD5">
            <w:pPr>
              <w:pStyle w:val="Prrafodelista"/>
              <w:keepLines/>
              <w:widowControl w:val="0"/>
              <w:ind w:left="34"/>
              <w:jc w:val="both"/>
              <w:rPr>
                <w:rFonts w:ascii="Bookman Old Style" w:hAnsi="Bookman Old Style" w:cs="Arial"/>
                <w:sz w:val="24"/>
                <w:szCs w:val="24"/>
                <w:lang w:val="es-MX"/>
              </w:rPr>
            </w:pPr>
            <w:r w:rsidRPr="00A070A3">
              <w:rPr>
                <w:rFonts w:ascii="Bookman Old Style" w:hAnsi="Bookman Old Style" w:cs="Arial"/>
                <w:sz w:val="24"/>
                <w:szCs w:val="24"/>
                <w:lang w:val="es-MX"/>
              </w:rPr>
              <w:t xml:space="preserve">Tasa Representativa del Mercado en la fecha </w:t>
            </w:r>
            <m:oMath>
              <m:r>
                <w:rPr>
                  <w:rFonts w:ascii="Cambria Math" w:hAnsi="Cambria Math" w:cs="Arial"/>
                  <w:color w:val="000000"/>
                  <w:sz w:val="24"/>
                  <w:szCs w:val="24"/>
                </w:rPr>
                <m:t>t</m:t>
              </m:r>
            </m:oMath>
            <w:r w:rsidRPr="00A070A3">
              <w:rPr>
                <w:rFonts w:ascii="Bookman Old Style" w:hAnsi="Bookman Old Style" w:cs="Arial"/>
                <w:sz w:val="24"/>
                <w:szCs w:val="24"/>
                <w:lang w:val="es-MX"/>
              </w:rPr>
              <w:t>, certificada por la Superintendencia Financiera, expresada en pesos colombianos por dólar de los Estados Unidos de América.</w:t>
            </w:r>
          </w:p>
          <w:p w:rsidR="004C5151" w:rsidRPr="00812BE1" w:rsidRDefault="004C5151" w:rsidP="00C63DD5">
            <w:pPr>
              <w:pStyle w:val="Prrafodelista"/>
              <w:keepLines/>
              <w:widowControl w:val="0"/>
              <w:ind w:left="34"/>
              <w:jc w:val="both"/>
              <w:rPr>
                <w:rFonts w:ascii="Bookman Old Style" w:hAnsi="Bookman Old Style" w:cs="Arial"/>
                <w:color w:val="000000"/>
                <w:sz w:val="24"/>
                <w:szCs w:val="24"/>
              </w:rPr>
            </w:pPr>
          </w:p>
        </w:tc>
      </w:tr>
      <w:tr w:rsidR="004C5151" w:rsidRPr="00DB4E8E" w:rsidTr="00DE01D4">
        <w:trPr>
          <w:cantSplit/>
        </w:trPr>
        <w:tc>
          <w:tcPr>
            <w:tcW w:w="2660" w:type="dxa"/>
            <w:shd w:val="clear" w:color="auto" w:fill="auto"/>
          </w:tcPr>
          <w:p w:rsidR="004C5151" w:rsidRPr="00812BE1" w:rsidRDefault="00706F3E" w:rsidP="00C63DD5">
            <w:pPr>
              <w:keepLines/>
              <w:widowControl w:val="0"/>
              <w:ind w:left="0"/>
              <w:jc w:val="both"/>
              <w:rPr>
                <w:rFonts w:ascii="Bookman Old Style" w:hAnsi="Bookman Old Style" w:cs="Arial"/>
                <w:i/>
                <w:lang w:val="es-MX"/>
              </w:rPr>
            </w:pPr>
            <m:oMath>
              <m:sSub>
                <m:sSubPr>
                  <m:ctrlPr>
                    <w:rPr>
                      <w:rFonts w:ascii="Cambria Math" w:hAnsi="Cambria Math" w:cs="Arial"/>
                      <w:i/>
                      <w:color w:val="000000"/>
                    </w:rPr>
                  </m:ctrlPr>
                </m:sSubPr>
                <m:e>
                  <m:r>
                    <w:rPr>
                      <w:rFonts w:ascii="Cambria Math" w:hAnsi="Cambria Math" w:cs="Arial"/>
                      <w:color w:val="000000"/>
                    </w:rPr>
                    <m:t>GT</m:t>
                  </m:r>
                </m:e>
                <m:sub>
                  <m:r>
                    <w:rPr>
                      <w:rFonts w:ascii="Cambria Math" w:hAnsi="Cambria Math" w:cs="Arial"/>
                      <w:color w:val="000000"/>
                    </w:rPr>
                    <m:t>i,t</m:t>
                  </m:r>
                </m:sub>
              </m:sSub>
            </m:oMath>
            <w:r w:rsidR="004C5151" w:rsidRPr="00341905">
              <w:rPr>
                <w:rFonts w:ascii="Cambria Math" w:hAnsi="Cambria Math" w:cs="Arial"/>
                <w:i/>
                <w:color w:val="000000"/>
              </w:rPr>
              <w:t>:</w:t>
            </w:r>
          </w:p>
        </w:tc>
        <w:tc>
          <w:tcPr>
            <w:tcW w:w="6804" w:type="dxa"/>
            <w:shd w:val="clear" w:color="auto" w:fill="auto"/>
          </w:tcPr>
          <w:p w:rsidR="004C5151" w:rsidRPr="00812BE1" w:rsidRDefault="004C5151" w:rsidP="00C63DD5">
            <w:pPr>
              <w:keepLines/>
              <w:widowControl w:val="0"/>
              <w:ind w:left="34"/>
              <w:rPr>
                <w:rFonts w:ascii="Bookman Old Style" w:hAnsi="Bookman Old Style" w:cs="Arial"/>
                <w:lang w:val="es-MX"/>
              </w:rPr>
            </w:pPr>
            <w:r w:rsidRPr="00812BE1">
              <w:rPr>
                <w:rFonts w:ascii="Bookman Old Style" w:hAnsi="Bookman Old Style" w:cs="Arial"/>
                <w:lang w:val="es-MX"/>
              </w:rPr>
              <w:t xml:space="preserve">Valor promedio de la suma de las variables </w:t>
            </w:r>
            <m:oMath>
              <m:sSub>
                <m:sSubPr>
                  <m:ctrlPr>
                    <w:rPr>
                      <w:rFonts w:ascii="Cambria Math" w:hAnsi="Cambria Math" w:cs="Arial"/>
                      <w:i/>
                      <w:lang w:val="es-MX"/>
                    </w:rPr>
                  </m:ctrlPr>
                </m:sSubPr>
                <m:e>
                  <m:r>
                    <w:rPr>
                      <w:rFonts w:ascii="Cambria Math" w:hAnsi="Cambria Math" w:cs="Arial"/>
                      <w:lang w:val="es-MX"/>
                    </w:rPr>
                    <m:t>G</m:t>
                  </m:r>
                </m:e>
                <m:sub>
                  <m:r>
                    <w:rPr>
                      <w:rFonts w:ascii="Cambria Math" w:hAnsi="Cambria Math" w:cs="Arial"/>
                      <w:lang w:val="es-MX"/>
                    </w:rPr>
                    <m:t>i,m,t</m:t>
                  </m:r>
                </m:sub>
              </m:sSub>
            </m:oMath>
            <w:r w:rsidRPr="00812BE1">
              <w:rPr>
                <w:rFonts w:ascii="Bookman Old Style" w:hAnsi="Bookman Old Style" w:cs="Arial"/>
                <w:lang w:val="es-MX"/>
              </w:rPr>
              <w:t xml:space="preserve"> y </w:t>
            </w:r>
            <m:oMath>
              <m:sSub>
                <m:sSubPr>
                  <m:ctrlPr>
                    <w:rPr>
                      <w:rFonts w:ascii="Cambria Math" w:hAnsi="Cambria Math" w:cs="Arial"/>
                      <w:i/>
                      <w:lang w:val="es-MX"/>
                    </w:rPr>
                  </m:ctrlPr>
                </m:sSubPr>
                <m:e>
                  <m:r>
                    <w:rPr>
                      <w:rFonts w:ascii="Cambria Math" w:hAnsi="Cambria Math" w:cs="Arial"/>
                      <w:lang w:val="es-MX"/>
                    </w:rPr>
                    <m:t>T</m:t>
                  </m:r>
                </m:e>
                <m:sub>
                  <m:r>
                    <w:rPr>
                      <w:rFonts w:ascii="Cambria Math" w:hAnsi="Cambria Math" w:cs="Arial"/>
                      <w:lang w:val="es-MX"/>
                    </w:rPr>
                    <m:t>i,m,t</m:t>
                  </m:r>
                </m:sub>
              </m:sSub>
            </m:oMath>
            <w:r w:rsidRPr="00812BE1">
              <w:rPr>
                <w:rFonts w:ascii="Bookman Old Style" w:hAnsi="Bookman Old Style" w:cs="Arial"/>
                <w:lang w:val="es-MX"/>
              </w:rPr>
              <w:t xml:space="preserve">, expresado en dólares de los Estados Unidos de América de la fecha </w:t>
            </w:r>
            <m:oMath>
              <m:r>
                <w:rPr>
                  <w:rFonts w:ascii="Cambria Math" w:hAnsi="Cambria Math" w:cs="Arial"/>
                  <w:color w:val="000000"/>
                </w:rPr>
                <m:t>t</m:t>
              </m:r>
            </m:oMath>
            <w:r w:rsidRPr="00812BE1">
              <w:rPr>
                <w:rFonts w:ascii="Bookman Old Style" w:hAnsi="Bookman Old Style" w:cs="Arial"/>
                <w:lang w:val="es-MX"/>
              </w:rPr>
              <w:t xml:space="preserve"> por MBTU.</w:t>
            </w:r>
          </w:p>
          <w:p w:rsidR="004C5151" w:rsidRPr="00812BE1" w:rsidRDefault="004C5151" w:rsidP="00C63DD5">
            <w:pPr>
              <w:keepLines/>
              <w:widowControl w:val="0"/>
              <w:ind w:left="34"/>
              <w:jc w:val="both"/>
              <w:rPr>
                <w:rFonts w:ascii="Bookman Old Style" w:hAnsi="Bookman Old Style" w:cs="Arial"/>
                <w:lang w:val="es-MX"/>
              </w:rPr>
            </w:pPr>
          </w:p>
        </w:tc>
      </w:tr>
      <w:tr w:rsidR="004C5151" w:rsidRPr="00DB4E8E" w:rsidTr="00DE01D4">
        <w:trPr>
          <w:cantSplit/>
        </w:trPr>
        <w:tc>
          <w:tcPr>
            <w:tcW w:w="2660" w:type="dxa"/>
            <w:shd w:val="clear" w:color="auto" w:fill="auto"/>
          </w:tcPr>
          <w:p w:rsidR="004C5151" w:rsidRPr="00341905" w:rsidRDefault="00706F3E" w:rsidP="00C63DD5">
            <w:pPr>
              <w:keepLines/>
              <w:widowControl w:val="0"/>
              <w:ind w:left="0"/>
              <w:jc w:val="both"/>
              <w:rPr>
                <w:rFonts w:ascii="Bookman Old Style" w:hAnsi="Bookman Old Style" w:cs="Arial"/>
                <w:i/>
                <w:lang w:val="es-MX"/>
              </w:rPr>
            </w:pPr>
            <m:oMath>
              <m:sSub>
                <m:sSubPr>
                  <m:ctrlPr>
                    <w:rPr>
                      <w:rFonts w:ascii="Cambria Math" w:hAnsi="Cambria Math" w:cs="Arial"/>
                      <w:i/>
                    </w:rPr>
                  </m:ctrlPr>
                </m:sSubPr>
                <m:e>
                  <m:r>
                    <w:rPr>
                      <w:rFonts w:ascii="Cambria Math" w:hAnsi="Cambria Math" w:cs="Arial"/>
                    </w:rPr>
                    <m:t>σ</m:t>
                  </m:r>
                </m:e>
                <m:sub>
                  <m:r>
                    <w:rPr>
                      <w:rFonts w:ascii="Cambria Math" w:hAnsi="Cambria Math" w:cs="Arial"/>
                    </w:rPr>
                    <m:t>i,t</m:t>
                  </m:r>
                </m:sub>
              </m:sSub>
            </m:oMath>
            <w:r w:rsidR="004C5151" w:rsidRPr="00A070A3">
              <w:rPr>
                <w:rFonts w:ascii="Bookman Old Style" w:hAnsi="Bookman Old Style" w:cs="Arial"/>
                <w:i/>
              </w:rPr>
              <w:t>:</w:t>
            </w:r>
          </w:p>
        </w:tc>
        <w:tc>
          <w:tcPr>
            <w:tcW w:w="6804" w:type="dxa"/>
            <w:shd w:val="clear" w:color="auto" w:fill="auto"/>
          </w:tcPr>
          <w:p w:rsidR="004C5151" w:rsidRPr="006D5CDF" w:rsidRDefault="004C5151" w:rsidP="00C63DD5">
            <w:pPr>
              <w:pStyle w:val="Prrafodelista"/>
              <w:keepLines/>
              <w:widowControl w:val="0"/>
              <w:ind w:left="34"/>
              <w:jc w:val="both"/>
              <w:rPr>
                <w:rFonts w:ascii="Bookman Old Style" w:hAnsi="Bookman Old Style" w:cs="Arial"/>
                <w:sz w:val="24"/>
                <w:szCs w:val="24"/>
              </w:rPr>
            </w:pPr>
            <w:r w:rsidRPr="00A070A3">
              <w:rPr>
                <w:rFonts w:ascii="Bookman Old Style" w:hAnsi="Bookman Old Style" w:cs="Arial"/>
                <w:sz w:val="24"/>
                <w:szCs w:val="24"/>
              </w:rPr>
              <w:t>Desviación estándar</w:t>
            </w:r>
            <w:r>
              <w:rPr>
                <w:rFonts w:ascii="Bookman Old Style" w:hAnsi="Bookman Old Style" w:cs="Arial"/>
                <w:sz w:val="24"/>
                <w:szCs w:val="24"/>
              </w:rPr>
              <w:t xml:space="preserve"> del conjunto de valores que resulta </w:t>
            </w:r>
            <w:r w:rsidRPr="00812BE1">
              <w:rPr>
                <w:rFonts w:ascii="Bookman Old Style" w:hAnsi="Bookman Old Style" w:cs="Arial"/>
                <w:sz w:val="24"/>
                <w:szCs w:val="24"/>
                <w:lang w:val="es-MX"/>
              </w:rPr>
              <w:t xml:space="preserve">de la suma de las variables </w:t>
            </w:r>
            <m:oMath>
              <m:sSub>
                <m:sSubPr>
                  <m:ctrlPr>
                    <w:rPr>
                      <w:rFonts w:ascii="Cambria Math" w:hAnsi="Cambria Math" w:cs="Arial"/>
                      <w:i/>
                      <w:sz w:val="24"/>
                      <w:szCs w:val="24"/>
                      <w:lang w:val="es-MX"/>
                    </w:rPr>
                  </m:ctrlPr>
                </m:sSubPr>
                <m:e>
                  <m:r>
                    <w:rPr>
                      <w:rFonts w:ascii="Cambria Math" w:hAnsi="Cambria Math" w:cs="Arial"/>
                      <w:sz w:val="24"/>
                      <w:szCs w:val="24"/>
                      <w:lang w:val="es-MX"/>
                    </w:rPr>
                    <m:t>G</m:t>
                  </m:r>
                </m:e>
                <m:sub>
                  <m:r>
                    <w:rPr>
                      <w:rFonts w:ascii="Cambria Math" w:hAnsi="Cambria Math" w:cs="Arial"/>
                      <w:sz w:val="24"/>
                      <w:szCs w:val="24"/>
                      <w:lang w:val="es-MX"/>
                    </w:rPr>
                    <m:t>i,m,t</m:t>
                  </m:r>
                </m:sub>
              </m:sSub>
            </m:oMath>
            <w:r w:rsidRPr="00812BE1">
              <w:rPr>
                <w:rFonts w:ascii="Bookman Old Style" w:hAnsi="Bookman Old Style" w:cs="Arial"/>
                <w:sz w:val="24"/>
                <w:szCs w:val="24"/>
                <w:lang w:val="es-MX"/>
              </w:rPr>
              <w:t xml:space="preserve"> y </w:t>
            </w:r>
            <m:oMath>
              <m:sSub>
                <m:sSubPr>
                  <m:ctrlPr>
                    <w:rPr>
                      <w:rFonts w:ascii="Cambria Math" w:hAnsi="Cambria Math" w:cs="Arial"/>
                      <w:i/>
                      <w:sz w:val="24"/>
                      <w:szCs w:val="24"/>
                      <w:lang w:val="es-MX"/>
                    </w:rPr>
                  </m:ctrlPr>
                </m:sSubPr>
                <m:e>
                  <m:r>
                    <w:rPr>
                      <w:rFonts w:ascii="Cambria Math" w:hAnsi="Cambria Math" w:cs="Arial"/>
                      <w:sz w:val="24"/>
                      <w:szCs w:val="24"/>
                      <w:lang w:val="es-MX"/>
                    </w:rPr>
                    <m:t>T</m:t>
                  </m:r>
                </m:e>
                <m:sub>
                  <m:r>
                    <w:rPr>
                      <w:rFonts w:ascii="Cambria Math" w:hAnsi="Cambria Math" w:cs="Arial"/>
                      <w:sz w:val="24"/>
                      <w:szCs w:val="24"/>
                      <w:lang w:val="es-MX"/>
                    </w:rPr>
                    <m:t>i,m,t</m:t>
                  </m:r>
                </m:sub>
              </m:sSub>
            </m:oMath>
            <w:r>
              <w:rPr>
                <w:rFonts w:ascii="Bookman Old Style" w:hAnsi="Bookman Old Style" w:cs="Arial"/>
                <w:sz w:val="24"/>
                <w:szCs w:val="24"/>
                <w:lang w:val="es-MX"/>
              </w:rPr>
              <w:t xml:space="preserve">, para </w:t>
            </w:r>
            <w:r w:rsidR="00E23B0D">
              <w:rPr>
                <w:rFonts w:ascii="Bookman Old Style" w:hAnsi="Bookman Old Style" w:cs="Arial"/>
                <w:sz w:val="24"/>
                <w:szCs w:val="24"/>
                <w:lang w:val="es-MX"/>
              </w:rPr>
              <w:t xml:space="preserve">la </w:t>
            </w:r>
            <w:r w:rsidR="00F2395D">
              <w:rPr>
                <w:rFonts w:ascii="Bookman Old Style" w:hAnsi="Bookman Old Style" w:cs="Arial"/>
                <w:sz w:val="24"/>
                <w:szCs w:val="24"/>
                <w:lang w:val="es-MX"/>
              </w:rPr>
              <w:t xml:space="preserve">fuente de producción </w:t>
            </w:r>
            <m:oMath>
              <m:r>
                <w:rPr>
                  <w:rFonts w:ascii="Cambria Math" w:hAnsi="Cambria Math" w:cs="Arial"/>
                  <w:sz w:val="24"/>
                  <w:szCs w:val="24"/>
                  <w:lang w:val="es-MX"/>
                </w:rPr>
                <m:t>i</m:t>
              </m:r>
            </m:oMath>
            <w:r w:rsidRPr="006D5CDF">
              <w:rPr>
                <w:rFonts w:ascii="Bookman Old Style" w:hAnsi="Bookman Old Style" w:cs="Arial"/>
                <w:sz w:val="24"/>
                <w:szCs w:val="24"/>
                <w:lang w:val="es-ES"/>
              </w:rPr>
              <w:t>.</w:t>
            </w:r>
          </w:p>
          <w:p w:rsidR="004C5151" w:rsidRPr="00341905" w:rsidRDefault="004C5151" w:rsidP="00C63DD5">
            <w:pPr>
              <w:keepLines/>
              <w:widowControl w:val="0"/>
              <w:ind w:left="34"/>
              <w:jc w:val="both"/>
              <w:rPr>
                <w:rFonts w:ascii="Bookman Old Style" w:hAnsi="Bookman Old Style" w:cs="Arial"/>
                <w:lang w:val="es-CO"/>
              </w:rPr>
            </w:pPr>
          </w:p>
        </w:tc>
      </w:tr>
      <w:tr w:rsidR="004C5151" w:rsidRPr="00DB4E8E" w:rsidTr="00DE01D4">
        <w:trPr>
          <w:cantSplit/>
        </w:trPr>
        <w:tc>
          <w:tcPr>
            <w:tcW w:w="2660" w:type="dxa"/>
            <w:shd w:val="clear" w:color="auto" w:fill="auto"/>
          </w:tcPr>
          <w:p w:rsidR="004C5151" w:rsidRPr="00812BE1" w:rsidRDefault="00706F3E" w:rsidP="00C63DD5">
            <w:pPr>
              <w:keepLines/>
              <w:widowControl w:val="0"/>
              <w:ind w:left="0"/>
              <w:jc w:val="both"/>
              <w:rPr>
                <w:rFonts w:ascii="Bookman Old Style" w:hAnsi="Bookman Old Style" w:cs="Arial"/>
                <w:i/>
                <w:lang w:val="es-MX"/>
              </w:rPr>
            </w:pPr>
            <m:oMath>
              <m:sSub>
                <m:sSubPr>
                  <m:ctrlPr>
                    <w:rPr>
                      <w:rFonts w:ascii="Cambria Math" w:hAnsi="Cambria Math" w:cs="Arial"/>
                      <w:i/>
                      <w:lang w:val="es-MX"/>
                    </w:rPr>
                  </m:ctrlPr>
                </m:sSubPr>
                <m:e>
                  <m:r>
                    <w:rPr>
                      <w:rFonts w:ascii="Cambria Math" w:hAnsi="Cambria Math" w:cs="Arial"/>
                      <w:lang w:val="es-MX"/>
                    </w:rPr>
                    <m:t>G</m:t>
                  </m:r>
                </m:e>
                <m:sub>
                  <m:r>
                    <w:rPr>
                      <w:rFonts w:ascii="Cambria Math" w:hAnsi="Cambria Math" w:cs="Arial"/>
                      <w:lang w:val="es-MX"/>
                    </w:rPr>
                    <m:t>i,m,t</m:t>
                  </m:r>
                </m:sub>
              </m:sSub>
            </m:oMath>
            <w:r w:rsidR="004C5151" w:rsidRPr="005B22FA">
              <w:rPr>
                <w:rFonts w:ascii="Bookman Old Style" w:hAnsi="Bookman Old Style" w:cs="Arial"/>
                <w:lang w:val="es-MX"/>
              </w:rPr>
              <w:t>:</w:t>
            </w:r>
          </w:p>
        </w:tc>
        <w:tc>
          <w:tcPr>
            <w:tcW w:w="6804" w:type="dxa"/>
            <w:shd w:val="clear" w:color="auto" w:fill="auto"/>
          </w:tcPr>
          <w:p w:rsidR="004C5151" w:rsidRPr="00812BE1" w:rsidRDefault="004C5151" w:rsidP="00C63DD5">
            <w:pPr>
              <w:keepLines/>
              <w:widowControl w:val="0"/>
              <w:ind w:left="34"/>
              <w:jc w:val="both"/>
              <w:rPr>
                <w:rFonts w:ascii="Bookman Old Style" w:hAnsi="Bookman Old Style" w:cs="Arial"/>
                <w:lang w:val="es-MX"/>
              </w:rPr>
            </w:pPr>
            <w:r w:rsidRPr="00812BE1">
              <w:rPr>
                <w:rFonts w:ascii="Bookman Old Style" w:hAnsi="Bookman Old Style" w:cs="Arial"/>
                <w:lang w:val="es-MX"/>
              </w:rPr>
              <w:t xml:space="preserve">Precio del gas natural que proviene de la fuente de producción </w:t>
            </w:r>
            <m:oMath>
              <m:r>
                <w:rPr>
                  <w:rFonts w:ascii="Cambria Math" w:hAnsi="Cambria Math" w:cs="Arial"/>
                  <w:lang w:val="es-MX"/>
                </w:rPr>
                <m:t>i</m:t>
              </m:r>
            </m:oMath>
            <w:r w:rsidRPr="00812BE1">
              <w:rPr>
                <w:rFonts w:ascii="Bookman Old Style" w:hAnsi="Bookman Old Style" w:cs="Arial"/>
                <w:lang w:val="es-MX"/>
              </w:rPr>
              <w:t xml:space="preserve">, en el mes </w:t>
            </w:r>
            <m:oMath>
              <m:r>
                <w:rPr>
                  <w:rFonts w:ascii="Cambria Math" w:hAnsi="Cambria Math" w:cs="Arial"/>
                  <w:lang w:val="es-MX"/>
                </w:rPr>
                <m:t>m</m:t>
              </m:r>
            </m:oMath>
            <w:r w:rsidRPr="00812BE1">
              <w:rPr>
                <w:rFonts w:ascii="Bookman Old Style" w:hAnsi="Bookman Old Style" w:cs="Arial"/>
                <w:lang w:val="es-MX"/>
              </w:rPr>
              <w:t xml:space="preserve">, expresado en dólares de los Estados Unidos de América de la fecha </w:t>
            </w:r>
            <m:oMath>
              <m:r>
                <w:rPr>
                  <w:rFonts w:ascii="Cambria Math" w:hAnsi="Cambria Math" w:cs="Arial"/>
                  <w:color w:val="000000"/>
                </w:rPr>
                <m:t>t</m:t>
              </m:r>
            </m:oMath>
            <w:r w:rsidRPr="00812BE1">
              <w:rPr>
                <w:rFonts w:ascii="Bookman Old Style" w:hAnsi="Bookman Old Style" w:cs="Arial"/>
                <w:lang w:val="es-MX"/>
              </w:rPr>
              <w:t xml:space="preserve"> por MBTU. La CREG considerará los precios del gas natural observados durante los dos años calendario anteriores a la fecha </w:t>
            </w:r>
            <m:oMath>
              <m:r>
                <w:rPr>
                  <w:rFonts w:ascii="Cambria Math" w:hAnsi="Cambria Math" w:cs="Arial"/>
                  <w:color w:val="000000"/>
                </w:rPr>
                <m:t>t</m:t>
              </m:r>
            </m:oMath>
            <w:r w:rsidRPr="00812BE1">
              <w:rPr>
                <w:rFonts w:ascii="Bookman Old Style" w:hAnsi="Bookman Old Style" w:cs="Arial"/>
                <w:lang w:val="es-MX"/>
              </w:rPr>
              <w:t xml:space="preserve">: i) precios resultantes de las subastas de gas natural que se hayan realizado, indexados al mes </w:t>
            </w:r>
            <m:oMath>
              <m:r>
                <w:rPr>
                  <w:rFonts w:ascii="Cambria Math" w:hAnsi="Cambria Math" w:cs="Arial"/>
                  <w:lang w:val="es-MX"/>
                </w:rPr>
                <m:t>m</m:t>
              </m:r>
            </m:oMath>
            <w:r w:rsidRPr="00812BE1">
              <w:rPr>
                <w:rFonts w:ascii="Bookman Old Style" w:hAnsi="Bookman Old Style" w:cs="Arial"/>
                <w:lang w:val="es-MX"/>
              </w:rPr>
              <w:t xml:space="preserve"> según lo pactado en los contratos; ii) precios regulados para el mes </w:t>
            </w:r>
            <m:oMath>
              <m:r>
                <w:rPr>
                  <w:rFonts w:ascii="Cambria Math" w:hAnsi="Cambria Math" w:cs="Arial"/>
                  <w:lang w:val="es-MX"/>
                </w:rPr>
                <m:t>m</m:t>
              </m:r>
            </m:oMath>
            <w:r w:rsidRPr="00812BE1">
              <w:rPr>
                <w:rFonts w:ascii="Bookman Old Style" w:hAnsi="Bookman Old Style" w:cs="Arial"/>
                <w:lang w:val="es-MX"/>
              </w:rPr>
              <w:t xml:space="preserve">; y iii) precios resultantes de la aplicación de otros mecanismos de comercialización que establezca la CREG, correspondientes al mes </w:t>
            </w:r>
            <m:oMath>
              <m:r>
                <w:rPr>
                  <w:rFonts w:ascii="Cambria Math" w:hAnsi="Cambria Math" w:cs="Arial"/>
                  <w:lang w:val="es-MX"/>
                </w:rPr>
                <m:t>m</m:t>
              </m:r>
            </m:oMath>
            <w:r w:rsidRPr="00812BE1">
              <w:rPr>
                <w:rFonts w:ascii="Bookman Old Style" w:hAnsi="Bookman Old Style" w:cs="Arial"/>
                <w:lang w:val="es-MX"/>
              </w:rPr>
              <w:t>. Las posibles fuentes de producción se identificarán, entre otros, teniendo en cuenta las fuentes utilizadas en el mercado de comercialización más cercano a las poblaciones objeto de análisis.</w:t>
            </w:r>
          </w:p>
          <w:p w:rsidR="004C5151" w:rsidRPr="00812BE1" w:rsidRDefault="004C5151" w:rsidP="00C63DD5">
            <w:pPr>
              <w:keepLines/>
              <w:widowControl w:val="0"/>
              <w:ind w:left="34"/>
              <w:jc w:val="both"/>
              <w:rPr>
                <w:rFonts w:ascii="Bookman Old Style" w:hAnsi="Bookman Old Style" w:cs="Arial"/>
                <w:lang w:val="es-MX"/>
              </w:rPr>
            </w:pPr>
          </w:p>
        </w:tc>
      </w:tr>
      <w:tr w:rsidR="004C5151" w:rsidRPr="00DB4E8E" w:rsidTr="00DE01D4">
        <w:trPr>
          <w:cantSplit/>
        </w:trPr>
        <w:tc>
          <w:tcPr>
            <w:tcW w:w="2660" w:type="dxa"/>
            <w:shd w:val="clear" w:color="auto" w:fill="auto"/>
          </w:tcPr>
          <w:p w:rsidR="004C5151" w:rsidRPr="00812BE1" w:rsidRDefault="00706F3E" w:rsidP="00C63DD5">
            <w:pPr>
              <w:keepLines/>
              <w:widowControl w:val="0"/>
              <w:ind w:left="0"/>
              <w:jc w:val="both"/>
              <w:rPr>
                <w:rFonts w:ascii="Bookman Old Style" w:hAnsi="Bookman Old Style" w:cs="Arial"/>
                <w:i/>
                <w:lang w:val="es-MX"/>
              </w:rPr>
            </w:pPr>
            <m:oMath>
              <m:sSub>
                <m:sSubPr>
                  <m:ctrlPr>
                    <w:rPr>
                      <w:rFonts w:ascii="Cambria Math" w:hAnsi="Cambria Math" w:cs="Arial"/>
                      <w:i/>
                      <w:lang w:val="es-MX"/>
                    </w:rPr>
                  </m:ctrlPr>
                </m:sSubPr>
                <m:e>
                  <m:r>
                    <w:rPr>
                      <w:rFonts w:ascii="Cambria Math" w:hAnsi="Cambria Math" w:cs="Arial"/>
                      <w:lang w:val="es-MX"/>
                    </w:rPr>
                    <m:t>T</m:t>
                  </m:r>
                </m:e>
                <m:sub>
                  <m:r>
                    <w:rPr>
                      <w:rFonts w:ascii="Cambria Math" w:hAnsi="Cambria Math" w:cs="Arial"/>
                      <w:lang w:val="es-MX"/>
                    </w:rPr>
                    <m:t>i,m,t</m:t>
                  </m:r>
                </m:sub>
              </m:sSub>
            </m:oMath>
            <w:r w:rsidR="004C5151" w:rsidRPr="000F2377">
              <w:rPr>
                <w:rFonts w:ascii="Bookman Old Style" w:hAnsi="Bookman Old Style" w:cs="Arial"/>
                <w:lang w:val="es-MX"/>
              </w:rPr>
              <w:t>:</w:t>
            </w:r>
          </w:p>
        </w:tc>
        <w:tc>
          <w:tcPr>
            <w:tcW w:w="6804" w:type="dxa"/>
            <w:shd w:val="clear" w:color="auto" w:fill="auto"/>
          </w:tcPr>
          <w:p w:rsidR="004C5151" w:rsidRPr="00812BE1" w:rsidRDefault="004C5151" w:rsidP="00C63DD5">
            <w:pPr>
              <w:keepLines/>
              <w:widowControl w:val="0"/>
              <w:ind w:left="34"/>
              <w:jc w:val="both"/>
              <w:rPr>
                <w:rFonts w:ascii="Bookman Old Style" w:hAnsi="Bookman Old Style" w:cs="Arial"/>
                <w:lang w:val="es-MX"/>
              </w:rPr>
            </w:pPr>
            <w:r w:rsidRPr="00812BE1">
              <w:rPr>
                <w:rFonts w:ascii="Bookman Old Style" w:hAnsi="Bookman Old Style" w:cs="Arial"/>
                <w:lang w:val="es-MX"/>
              </w:rPr>
              <w:t xml:space="preserve">Costo regulado del transporte del gas natural desde la fuente de producción </w:t>
            </w:r>
            <m:oMath>
              <m:r>
                <w:rPr>
                  <w:rFonts w:ascii="Cambria Math" w:hAnsi="Cambria Math" w:cs="Arial"/>
                  <w:lang w:val="es-MX"/>
                </w:rPr>
                <m:t>i</m:t>
              </m:r>
            </m:oMath>
            <w:r w:rsidRPr="00812BE1">
              <w:rPr>
                <w:rFonts w:ascii="Bookman Old Style" w:hAnsi="Bookman Old Style" w:cs="Arial"/>
                <w:lang w:val="es-MX"/>
              </w:rPr>
              <w:t xml:space="preserve">, correspondiente al mes </w:t>
            </w:r>
            <m:oMath>
              <m:r>
                <w:rPr>
                  <w:rFonts w:ascii="Cambria Math" w:hAnsi="Cambria Math" w:cs="Arial"/>
                  <w:lang w:val="es-MX"/>
                </w:rPr>
                <m:t>m</m:t>
              </m:r>
            </m:oMath>
            <w:r w:rsidRPr="00812BE1">
              <w:rPr>
                <w:rFonts w:ascii="Bookman Old Style" w:hAnsi="Bookman Old Style" w:cs="Arial"/>
                <w:lang w:val="es-MX"/>
              </w:rPr>
              <w:t xml:space="preserve">, expresado en dólares de los Estados Unidos de América de la fecha </w:t>
            </w:r>
            <m:oMath>
              <m:r>
                <w:rPr>
                  <w:rFonts w:ascii="Cambria Math" w:hAnsi="Cambria Math" w:cs="Arial"/>
                  <w:color w:val="000000"/>
                </w:rPr>
                <m:t>t</m:t>
              </m:r>
            </m:oMath>
            <w:r w:rsidRPr="00812BE1">
              <w:rPr>
                <w:rFonts w:ascii="Bookman Old Style" w:hAnsi="Bookman Old Style" w:cs="Arial"/>
                <w:lang w:val="es-MX"/>
              </w:rPr>
              <w:t xml:space="preserve"> por MBTU.</w:t>
            </w:r>
          </w:p>
          <w:p w:rsidR="004C5151" w:rsidRPr="00812BE1" w:rsidRDefault="004C5151" w:rsidP="00C63DD5">
            <w:pPr>
              <w:keepLines/>
              <w:widowControl w:val="0"/>
              <w:ind w:left="34"/>
              <w:jc w:val="both"/>
              <w:rPr>
                <w:rFonts w:ascii="Bookman Old Style" w:hAnsi="Bookman Old Style" w:cs="Arial"/>
                <w:lang w:val="es-MX"/>
              </w:rPr>
            </w:pPr>
          </w:p>
        </w:tc>
      </w:tr>
      <w:tr w:rsidR="004C5151" w:rsidRPr="00DB4E8E" w:rsidTr="00DE01D4">
        <w:trPr>
          <w:cantSplit/>
        </w:trPr>
        <w:tc>
          <w:tcPr>
            <w:tcW w:w="2660" w:type="dxa"/>
            <w:shd w:val="clear" w:color="auto" w:fill="auto"/>
          </w:tcPr>
          <w:p w:rsidR="004C5151" w:rsidRPr="00812BE1" w:rsidRDefault="004C5151" w:rsidP="00C63DD5">
            <w:pPr>
              <w:keepLines/>
              <w:widowControl w:val="0"/>
              <w:ind w:left="0"/>
              <w:jc w:val="both"/>
              <w:rPr>
                <w:rFonts w:ascii="Bookman Old Style" w:hAnsi="Bookman Old Style" w:cs="Arial"/>
                <w:i/>
                <w:lang w:val="es-MX"/>
              </w:rPr>
            </w:pPr>
            <m:oMath>
              <m:r>
                <w:rPr>
                  <w:rFonts w:ascii="Cambria Math" w:hAnsi="Cambria Math" w:cs="Arial"/>
                  <w:lang w:val="es-MX"/>
                </w:rPr>
                <m:t>i</m:t>
              </m:r>
            </m:oMath>
            <w:r w:rsidRPr="000F2377">
              <w:rPr>
                <w:rFonts w:ascii="Bookman Old Style" w:hAnsi="Bookman Old Style" w:cs="Arial"/>
                <w:i/>
                <w:lang w:val="es-MX"/>
              </w:rPr>
              <w:t>:</w:t>
            </w:r>
          </w:p>
        </w:tc>
        <w:tc>
          <w:tcPr>
            <w:tcW w:w="6804" w:type="dxa"/>
            <w:shd w:val="clear" w:color="auto" w:fill="auto"/>
          </w:tcPr>
          <w:p w:rsidR="004C5151" w:rsidRPr="00A070A3" w:rsidRDefault="004C5151" w:rsidP="00C63DD5">
            <w:pPr>
              <w:keepLines/>
              <w:widowControl w:val="0"/>
              <w:ind w:left="34"/>
              <w:jc w:val="both"/>
              <w:rPr>
                <w:rFonts w:ascii="Bookman Old Style" w:hAnsi="Bookman Old Style" w:cs="Arial"/>
                <w:lang w:val="es-MX"/>
              </w:rPr>
            </w:pPr>
            <w:r w:rsidRPr="00A070A3">
              <w:rPr>
                <w:rFonts w:ascii="Bookman Old Style" w:hAnsi="Bookman Old Style" w:cs="Arial"/>
                <w:lang w:val="es-MX"/>
              </w:rPr>
              <w:t>F</w:t>
            </w:r>
            <w:r w:rsidRPr="00A070A3" w:rsidDel="00DD5944">
              <w:rPr>
                <w:rFonts w:ascii="Bookman Old Style" w:hAnsi="Bookman Old Style" w:cs="Arial"/>
                <w:lang w:val="es-MX"/>
              </w:rPr>
              <w:t xml:space="preserve">uente de producción de gas natural que la CREG </w:t>
            </w:r>
            <w:r w:rsidRPr="00A070A3">
              <w:rPr>
                <w:rFonts w:ascii="Bookman Old Style" w:hAnsi="Bookman Old Style" w:cs="Arial"/>
                <w:lang w:val="es-MX"/>
              </w:rPr>
              <w:t>considere se podrá utilizar para abastecer la demanda de las poblaciones que resultan beneficiadas con la red tipo II.</w:t>
            </w:r>
            <w:r w:rsidR="005A4833">
              <w:rPr>
                <w:rFonts w:ascii="Bookman Old Style" w:hAnsi="Bookman Old Style" w:cs="Arial"/>
                <w:lang w:val="es-MX"/>
              </w:rPr>
              <w:t xml:space="preserve"> Cuando </w:t>
            </w:r>
            <w:r w:rsidR="00E23B0D">
              <w:rPr>
                <w:rFonts w:ascii="Bookman Old Style" w:hAnsi="Bookman Old Style" w:cs="Arial"/>
                <w:lang w:val="es-MX"/>
              </w:rPr>
              <w:t xml:space="preserve">durante el período de análisis </w:t>
            </w:r>
            <w:r w:rsidR="005A4833">
              <w:rPr>
                <w:rFonts w:ascii="Bookman Old Style" w:hAnsi="Bookman Old Style" w:cs="Arial"/>
                <w:lang w:val="es-MX"/>
              </w:rPr>
              <w:t xml:space="preserve">se haya realizado más de una subasta </w:t>
            </w:r>
            <w:r w:rsidR="00E23B0D">
              <w:rPr>
                <w:rFonts w:ascii="Bookman Old Style" w:hAnsi="Bookman Old Style" w:cs="Arial"/>
                <w:lang w:val="es-MX"/>
              </w:rPr>
              <w:t xml:space="preserve">de gas proveniente de </w:t>
            </w:r>
            <w:r w:rsidR="005A4833">
              <w:rPr>
                <w:rFonts w:ascii="Bookman Old Style" w:hAnsi="Bookman Old Style" w:cs="Arial"/>
                <w:lang w:val="es-MX"/>
              </w:rPr>
              <w:t>una fuente de producción, la información de cada subasta se considerará como una fuente de producción independiente.</w:t>
            </w:r>
          </w:p>
          <w:p w:rsidR="004C5151" w:rsidRPr="00812BE1" w:rsidRDefault="004C5151" w:rsidP="00C63DD5">
            <w:pPr>
              <w:keepLines/>
              <w:widowControl w:val="0"/>
              <w:ind w:left="34"/>
              <w:jc w:val="both"/>
              <w:rPr>
                <w:rFonts w:ascii="Bookman Old Style" w:hAnsi="Bookman Old Style" w:cs="Arial"/>
                <w:lang w:val="es-MX"/>
              </w:rPr>
            </w:pPr>
          </w:p>
        </w:tc>
      </w:tr>
      <w:tr w:rsidR="004C5151" w:rsidRPr="00DB4E8E" w:rsidTr="00885E88">
        <w:trPr>
          <w:cantSplit/>
        </w:trPr>
        <w:tc>
          <w:tcPr>
            <w:tcW w:w="2660" w:type="dxa"/>
            <w:shd w:val="clear" w:color="auto" w:fill="auto"/>
          </w:tcPr>
          <w:p w:rsidR="004C5151" w:rsidRPr="00812BE1" w:rsidRDefault="004C5151" w:rsidP="00C63DD5">
            <w:pPr>
              <w:pStyle w:val="Prrafodelista"/>
              <w:keepLines/>
              <w:widowControl w:val="0"/>
              <w:ind w:left="0"/>
              <w:rPr>
                <w:rFonts w:ascii="Bookman Old Style" w:hAnsi="Bookman Old Style"/>
                <w:i/>
                <w:sz w:val="24"/>
                <w:szCs w:val="24"/>
              </w:rPr>
            </w:pPr>
            <w:r w:rsidRPr="00812BE1">
              <w:rPr>
                <w:rFonts w:ascii="Bookman Old Style" w:hAnsi="Bookman Old Style"/>
                <w:i/>
                <w:sz w:val="24"/>
                <w:szCs w:val="24"/>
              </w:rPr>
              <w:t>m</w:t>
            </w:r>
            <w:r w:rsidRPr="00812BE1">
              <w:rPr>
                <w:rFonts w:ascii="Bookman Old Style" w:hAnsi="Bookman Old Style"/>
                <w:sz w:val="24"/>
                <w:szCs w:val="24"/>
              </w:rPr>
              <w:t>:</w:t>
            </w:r>
          </w:p>
        </w:tc>
        <w:tc>
          <w:tcPr>
            <w:tcW w:w="6804" w:type="dxa"/>
            <w:shd w:val="clear" w:color="auto" w:fill="auto"/>
          </w:tcPr>
          <w:p w:rsidR="004C5151" w:rsidRPr="00A070A3" w:rsidRDefault="004C5151" w:rsidP="00C63DD5">
            <w:pPr>
              <w:pStyle w:val="Prrafodelista"/>
              <w:keepLines/>
              <w:widowControl w:val="0"/>
              <w:ind w:left="34"/>
              <w:jc w:val="both"/>
              <w:rPr>
                <w:rFonts w:ascii="Bookman Old Style" w:hAnsi="Bookman Old Style" w:cs="Arial"/>
                <w:sz w:val="24"/>
                <w:szCs w:val="24"/>
              </w:rPr>
            </w:pPr>
            <w:r w:rsidRPr="00A070A3">
              <w:rPr>
                <w:rFonts w:ascii="Bookman Old Style" w:hAnsi="Bookman Old Style" w:cs="Arial"/>
                <w:sz w:val="24"/>
                <w:szCs w:val="24"/>
              </w:rPr>
              <w:t>Mes.</w:t>
            </w:r>
          </w:p>
          <w:p w:rsidR="004C5151" w:rsidRPr="00A070A3" w:rsidRDefault="004C5151" w:rsidP="00C63DD5">
            <w:pPr>
              <w:pStyle w:val="Prrafodelista"/>
              <w:keepLines/>
              <w:widowControl w:val="0"/>
              <w:ind w:left="34"/>
              <w:jc w:val="both"/>
              <w:rPr>
                <w:rFonts w:ascii="Bookman Old Style" w:hAnsi="Bookman Old Style" w:cs="Arial"/>
                <w:sz w:val="24"/>
                <w:szCs w:val="24"/>
              </w:rPr>
            </w:pPr>
          </w:p>
        </w:tc>
      </w:tr>
      <w:tr w:rsidR="004C5151" w:rsidRPr="00DB4E8E" w:rsidTr="00885E88">
        <w:trPr>
          <w:cantSplit/>
        </w:trPr>
        <w:tc>
          <w:tcPr>
            <w:tcW w:w="2660" w:type="dxa"/>
            <w:shd w:val="clear" w:color="auto" w:fill="auto"/>
          </w:tcPr>
          <w:p w:rsidR="004C5151" w:rsidRPr="00812BE1" w:rsidRDefault="00706F3E" w:rsidP="00C63DD5">
            <w:pPr>
              <w:pStyle w:val="Prrafodelista"/>
              <w:keepLines/>
              <w:widowControl w:val="0"/>
              <w:ind w:left="0"/>
              <w:rPr>
                <w:rFonts w:ascii="Bookman Old Style" w:hAnsi="Bookman Old Style"/>
                <w:i/>
                <w:sz w:val="24"/>
                <w:szCs w:val="24"/>
              </w:rPr>
            </w:pPr>
            <m:oMath>
              <m:sSub>
                <m:sSubPr>
                  <m:ctrlPr>
                    <w:rPr>
                      <w:rFonts w:ascii="Cambria Math" w:hAnsi="Cambria Math" w:cs="Arial"/>
                      <w:i/>
                      <w:sz w:val="24"/>
                      <w:szCs w:val="24"/>
                      <w:lang w:val="es-MX"/>
                    </w:rPr>
                  </m:ctrlPr>
                </m:sSubPr>
                <m:e>
                  <m:r>
                    <w:rPr>
                      <w:rFonts w:ascii="Cambria Math" w:hAnsi="Cambria Math" w:cs="Arial"/>
                      <w:sz w:val="24"/>
                      <w:szCs w:val="24"/>
                      <w:lang w:val="es-MX"/>
                    </w:rPr>
                    <m:t>k</m:t>
                  </m:r>
                </m:e>
                <m:sub>
                  <m:r>
                    <w:rPr>
                      <w:rFonts w:ascii="Cambria Math" w:hAnsi="Cambria Math" w:cs="Arial"/>
                      <w:sz w:val="24"/>
                      <w:szCs w:val="24"/>
                      <w:lang w:val="es-MX"/>
                    </w:rPr>
                    <m:t>i</m:t>
                  </m:r>
                </m:sub>
              </m:sSub>
            </m:oMath>
            <w:r w:rsidR="004C5151" w:rsidRPr="00812BE1">
              <w:rPr>
                <w:rFonts w:ascii="Bookman Old Style" w:hAnsi="Bookman Old Style"/>
                <w:sz w:val="24"/>
                <w:szCs w:val="24"/>
              </w:rPr>
              <w:t>:</w:t>
            </w:r>
          </w:p>
        </w:tc>
        <w:tc>
          <w:tcPr>
            <w:tcW w:w="6804" w:type="dxa"/>
            <w:shd w:val="clear" w:color="auto" w:fill="auto"/>
          </w:tcPr>
          <w:p w:rsidR="004C5151" w:rsidRPr="00A070A3" w:rsidRDefault="004C5151" w:rsidP="00C63DD5">
            <w:pPr>
              <w:pStyle w:val="Prrafodelista"/>
              <w:keepLines/>
              <w:widowControl w:val="0"/>
              <w:ind w:left="34"/>
              <w:jc w:val="both"/>
              <w:rPr>
                <w:rFonts w:ascii="Bookman Old Style" w:hAnsi="Bookman Old Style" w:cs="Arial"/>
                <w:sz w:val="24"/>
                <w:szCs w:val="24"/>
              </w:rPr>
            </w:pPr>
            <w:r w:rsidRPr="00A070A3">
              <w:rPr>
                <w:rFonts w:ascii="Bookman Old Style" w:hAnsi="Bookman Old Style" w:cs="Arial"/>
                <w:sz w:val="24"/>
                <w:szCs w:val="24"/>
              </w:rPr>
              <w:t>Número de meses</w:t>
            </w:r>
            <w:r>
              <w:rPr>
                <w:rFonts w:ascii="Bookman Old Style" w:hAnsi="Bookman Old Style" w:cs="Arial"/>
                <w:sz w:val="24"/>
                <w:szCs w:val="24"/>
              </w:rPr>
              <w:t xml:space="preserve"> </w:t>
            </w:r>
            <w:r w:rsidRPr="00812BE1">
              <w:rPr>
                <w:rFonts w:ascii="Bookman Old Style" w:hAnsi="Bookman Old Style" w:cs="Arial"/>
                <w:sz w:val="24"/>
                <w:szCs w:val="24"/>
              </w:rPr>
              <w:t>del períod</w:t>
            </w:r>
            <w:r w:rsidRPr="00E23B0D">
              <w:rPr>
                <w:rFonts w:ascii="Bookman Old Style" w:hAnsi="Bookman Old Style" w:cs="Arial"/>
                <w:sz w:val="24"/>
                <w:szCs w:val="24"/>
              </w:rPr>
              <w:t xml:space="preserve">o de análisis </w:t>
            </w:r>
            <w:r w:rsidR="00E23B0D" w:rsidRPr="00E23B0D">
              <w:rPr>
                <w:rFonts w:ascii="Bookman Old Style" w:hAnsi="Bookman Old Style" w:cs="Arial"/>
                <w:sz w:val="24"/>
                <w:szCs w:val="24"/>
              </w:rPr>
              <w:t xml:space="preserve">de dos años </w:t>
            </w:r>
            <w:r w:rsidR="00E23B0D" w:rsidRPr="00F8486E">
              <w:rPr>
                <w:rFonts w:ascii="Bookman Old Style" w:hAnsi="Bookman Old Style" w:cs="Arial"/>
                <w:sz w:val="24"/>
                <w:szCs w:val="24"/>
                <w:lang w:val="es-MX"/>
              </w:rPr>
              <w:t xml:space="preserve">calendario anteriores a la fecha </w:t>
            </w:r>
            <m:oMath>
              <m:r>
                <w:rPr>
                  <w:rFonts w:ascii="Cambria Math" w:hAnsi="Cambria Math" w:cs="Arial"/>
                  <w:color w:val="000000"/>
                  <w:sz w:val="24"/>
                  <w:szCs w:val="24"/>
                </w:rPr>
                <m:t>t</m:t>
              </m:r>
            </m:oMath>
            <w:r w:rsidR="00E23B0D" w:rsidRPr="00E23B0D">
              <w:rPr>
                <w:rFonts w:ascii="Bookman Old Style" w:hAnsi="Bookman Old Style" w:cs="Arial"/>
                <w:sz w:val="24"/>
                <w:szCs w:val="24"/>
              </w:rPr>
              <w:t xml:space="preserve"> </w:t>
            </w:r>
            <w:r w:rsidR="00E23B0D">
              <w:rPr>
                <w:rFonts w:ascii="Bookman Old Style" w:hAnsi="Bookman Old Style" w:cs="Arial"/>
                <w:sz w:val="24"/>
                <w:szCs w:val="24"/>
              </w:rPr>
              <w:t>para los cuales se cuenta con</w:t>
            </w:r>
            <w:r w:rsidR="00F8486E">
              <w:rPr>
                <w:rFonts w:ascii="Bookman Old Style" w:hAnsi="Bookman Old Style" w:cs="Arial"/>
                <w:sz w:val="24"/>
                <w:szCs w:val="24"/>
              </w:rPr>
              <w:t xml:space="preserve"> in</w:t>
            </w:r>
            <w:r w:rsidR="00E23B0D">
              <w:rPr>
                <w:rFonts w:ascii="Bookman Old Style" w:hAnsi="Bookman Old Style" w:cs="Arial"/>
                <w:sz w:val="24"/>
                <w:szCs w:val="24"/>
              </w:rPr>
              <w:t xml:space="preserve">formación de precios </w:t>
            </w:r>
            <w:r>
              <w:rPr>
                <w:rFonts w:ascii="Bookman Old Style" w:hAnsi="Bookman Old Style" w:cs="Arial"/>
                <w:sz w:val="24"/>
                <w:szCs w:val="24"/>
              </w:rPr>
              <w:t>de la fuente</w:t>
            </w:r>
            <w:r w:rsidR="008122FC">
              <w:rPr>
                <w:rFonts w:ascii="Bookman Old Style" w:hAnsi="Bookman Old Style" w:cs="Arial"/>
                <w:sz w:val="24"/>
                <w:szCs w:val="24"/>
              </w:rPr>
              <w:t xml:space="preserve"> de producción</w:t>
            </w:r>
            <w:r>
              <w:rPr>
                <w:rFonts w:ascii="Bookman Old Style" w:hAnsi="Bookman Old Style" w:cs="Arial"/>
                <w:sz w:val="24"/>
                <w:szCs w:val="24"/>
              </w:rPr>
              <w:t xml:space="preserve"> </w:t>
            </w:r>
            <m:oMath>
              <m:r>
                <w:rPr>
                  <w:rFonts w:ascii="Cambria Math" w:hAnsi="Cambria Math" w:cs="Arial"/>
                  <w:sz w:val="24"/>
                  <w:szCs w:val="24"/>
                  <w:lang w:val="es-MX"/>
                </w:rPr>
                <m:t>i</m:t>
              </m:r>
            </m:oMath>
            <w:r w:rsidRPr="00A070A3">
              <w:rPr>
                <w:rFonts w:ascii="Bookman Old Style" w:hAnsi="Bookman Old Style" w:cs="Arial"/>
                <w:sz w:val="24"/>
                <w:szCs w:val="24"/>
              </w:rPr>
              <w:t>.</w:t>
            </w:r>
          </w:p>
          <w:p w:rsidR="004C5151" w:rsidRPr="00A070A3" w:rsidRDefault="004C5151" w:rsidP="00C63DD5">
            <w:pPr>
              <w:pStyle w:val="Prrafodelista"/>
              <w:keepLines/>
              <w:widowControl w:val="0"/>
              <w:ind w:left="34"/>
              <w:jc w:val="both"/>
              <w:rPr>
                <w:rFonts w:ascii="Bookman Old Style" w:hAnsi="Bookman Old Style" w:cs="Arial"/>
                <w:sz w:val="24"/>
                <w:szCs w:val="24"/>
              </w:rPr>
            </w:pPr>
          </w:p>
        </w:tc>
      </w:tr>
      <w:tr w:rsidR="004C5151" w:rsidRPr="00DB4E8E" w:rsidTr="00DE01D4">
        <w:trPr>
          <w:cantSplit/>
        </w:trPr>
        <w:tc>
          <w:tcPr>
            <w:tcW w:w="2660" w:type="dxa"/>
            <w:shd w:val="clear" w:color="auto" w:fill="auto"/>
          </w:tcPr>
          <w:p w:rsidR="004C5151" w:rsidRPr="00812BE1" w:rsidRDefault="00706F3E" w:rsidP="00C63DD5">
            <w:pPr>
              <w:keepLines/>
              <w:widowControl w:val="0"/>
              <w:ind w:left="34"/>
              <w:jc w:val="both"/>
              <w:rPr>
                <w:rFonts w:ascii="Bookman Old Style" w:hAnsi="Bookman Old Style" w:cs="Arial"/>
                <w:i/>
                <w:lang w:val="es-MX"/>
              </w:rPr>
            </w:pPr>
            <m:oMath>
              <m:sSub>
                <m:sSubPr>
                  <m:ctrlPr>
                    <w:rPr>
                      <w:rFonts w:ascii="Cambria Math" w:hAnsi="Cambria Math" w:cs="Arial"/>
                      <w:i/>
                      <w:lang w:val="es-MX"/>
                    </w:rPr>
                  </m:ctrlPr>
                </m:sSubPr>
                <m:e>
                  <m:r>
                    <w:rPr>
                      <w:rFonts w:ascii="Cambria Math" w:hAnsi="Cambria Math" w:cs="Arial"/>
                      <w:lang w:val="es-MX"/>
                    </w:rPr>
                    <m:t>PCF</m:t>
                  </m:r>
                </m:e>
                <m:sub>
                  <m:r>
                    <w:rPr>
                      <w:rFonts w:ascii="Cambria Math" w:hAnsi="Cambria Math" w:cs="Arial"/>
                      <w:lang w:val="es-MX"/>
                    </w:rPr>
                    <m:t>i</m:t>
                  </m:r>
                </m:sub>
              </m:sSub>
            </m:oMath>
            <w:r w:rsidR="004C5151" w:rsidRPr="00812BE1">
              <w:rPr>
                <w:rFonts w:ascii="Bookman Old Style" w:hAnsi="Bookman Old Style" w:cs="Arial"/>
                <w:i/>
                <w:lang w:val="es-MX"/>
              </w:rPr>
              <w:t>:</w:t>
            </w:r>
          </w:p>
        </w:tc>
        <w:tc>
          <w:tcPr>
            <w:tcW w:w="6804" w:type="dxa"/>
            <w:shd w:val="clear" w:color="auto" w:fill="auto"/>
          </w:tcPr>
          <w:p w:rsidR="004C5151" w:rsidRPr="00A070A3" w:rsidRDefault="004C5151" w:rsidP="00C63DD5">
            <w:pPr>
              <w:pStyle w:val="Prrafodelista"/>
              <w:keepLines/>
              <w:widowControl w:val="0"/>
              <w:ind w:left="34"/>
              <w:jc w:val="both"/>
              <w:rPr>
                <w:rFonts w:ascii="Bookman Old Style" w:hAnsi="Bookman Old Style" w:cs="Arial"/>
                <w:sz w:val="24"/>
                <w:szCs w:val="24"/>
                <w:lang w:val="es-MX"/>
              </w:rPr>
            </w:pPr>
            <w:r w:rsidRPr="00A070A3">
              <w:rPr>
                <w:rFonts w:ascii="Bookman Old Style" w:hAnsi="Bookman Old Style" w:cs="Arial"/>
                <w:sz w:val="24"/>
                <w:szCs w:val="24"/>
                <w:lang w:val="es-MX"/>
              </w:rPr>
              <w:t xml:space="preserve">Poder calorífico del gas natural según la fuente de producción </w:t>
            </w:r>
            <m:oMath>
              <m:r>
                <w:rPr>
                  <w:rFonts w:ascii="Cambria Math" w:hAnsi="Cambria Math" w:cs="Arial"/>
                  <w:sz w:val="24"/>
                  <w:szCs w:val="24"/>
                  <w:lang w:val="es-MX"/>
                </w:rPr>
                <m:t>i</m:t>
              </m:r>
            </m:oMath>
            <w:r w:rsidRPr="00A070A3">
              <w:rPr>
                <w:rFonts w:ascii="Bookman Old Style" w:hAnsi="Bookman Old Style" w:cs="Arial"/>
                <w:sz w:val="24"/>
                <w:szCs w:val="24"/>
                <w:lang w:val="es-MX"/>
              </w:rPr>
              <w:t xml:space="preserve">, expresado en MBTU por kpc. Se utilizará el valor de poder calorífico reportado en el Sistema Único de Información de la Superintendencia de Servicios Públicos Domiciliarios para el mes de la fecha </w:t>
            </w:r>
            <m:oMath>
              <m:r>
                <w:rPr>
                  <w:rFonts w:ascii="Cambria Math" w:hAnsi="Cambria Math" w:cs="Arial"/>
                  <w:color w:val="000000"/>
                  <w:sz w:val="24"/>
                  <w:szCs w:val="24"/>
                </w:rPr>
                <m:t>t</m:t>
              </m:r>
            </m:oMath>
            <w:r w:rsidRPr="00A070A3">
              <w:rPr>
                <w:rFonts w:ascii="Bookman Old Style" w:hAnsi="Bookman Old Style" w:cs="Arial"/>
                <w:sz w:val="24"/>
                <w:szCs w:val="24"/>
                <w:lang w:val="es-MX"/>
              </w:rPr>
              <w:t>.</w:t>
            </w:r>
          </w:p>
          <w:p w:rsidR="004C5151" w:rsidRPr="00812BE1" w:rsidRDefault="004C5151" w:rsidP="00C63DD5">
            <w:pPr>
              <w:pStyle w:val="Prrafodelista"/>
              <w:keepLines/>
              <w:widowControl w:val="0"/>
              <w:ind w:left="34"/>
              <w:jc w:val="both"/>
              <w:rPr>
                <w:rFonts w:ascii="Bookman Old Style" w:hAnsi="Bookman Old Style" w:cs="Arial"/>
                <w:sz w:val="24"/>
                <w:szCs w:val="24"/>
                <w:lang w:val="es-MX"/>
              </w:rPr>
            </w:pPr>
          </w:p>
        </w:tc>
      </w:tr>
      <w:tr w:rsidR="004C5151" w:rsidRPr="00DB4E8E" w:rsidTr="00DE01D4">
        <w:trPr>
          <w:cantSplit/>
        </w:trPr>
        <w:tc>
          <w:tcPr>
            <w:tcW w:w="2660" w:type="dxa"/>
            <w:shd w:val="clear" w:color="auto" w:fill="auto"/>
          </w:tcPr>
          <w:p w:rsidR="004C5151" w:rsidRPr="00812BE1" w:rsidRDefault="004C5151" w:rsidP="00C63DD5">
            <w:pPr>
              <w:keepLines/>
              <w:widowControl w:val="0"/>
              <w:ind w:left="0"/>
              <w:jc w:val="both"/>
              <w:rPr>
                <w:rFonts w:ascii="Bookman Old Style" w:hAnsi="Bookman Old Style" w:cs="Arial"/>
                <w:i/>
                <w:lang w:val="es-MX"/>
              </w:rPr>
            </w:pPr>
            <m:oMath>
              <m:r>
                <w:rPr>
                  <w:rFonts w:ascii="Cambria Math" w:hAnsi="Cambria Math" w:cs="Arial"/>
                  <w:lang w:val="es-MX"/>
                </w:rPr>
                <m:t>z</m:t>
              </m:r>
            </m:oMath>
            <w:r w:rsidRPr="000F2377">
              <w:rPr>
                <w:rFonts w:ascii="Bookman Old Style" w:hAnsi="Bookman Old Style" w:cs="Arial"/>
                <w:i/>
                <w:lang w:val="es-MX"/>
              </w:rPr>
              <w:t>:</w:t>
            </w:r>
          </w:p>
        </w:tc>
        <w:tc>
          <w:tcPr>
            <w:tcW w:w="6804" w:type="dxa"/>
            <w:shd w:val="clear" w:color="auto" w:fill="auto"/>
          </w:tcPr>
          <w:p w:rsidR="004C5151" w:rsidRPr="00A070A3" w:rsidRDefault="004C5151" w:rsidP="00C63DD5">
            <w:pPr>
              <w:keepLines/>
              <w:widowControl w:val="0"/>
              <w:ind w:left="34"/>
              <w:jc w:val="both"/>
              <w:rPr>
                <w:rFonts w:ascii="Bookman Old Style" w:hAnsi="Bookman Old Style" w:cs="Arial"/>
                <w:lang w:val="es-MX"/>
              </w:rPr>
            </w:pPr>
            <w:r w:rsidRPr="00A070A3">
              <w:rPr>
                <w:rFonts w:ascii="Bookman Old Style" w:hAnsi="Bookman Old Style" w:cs="Arial"/>
                <w:lang w:val="es-MX"/>
              </w:rPr>
              <w:t xml:space="preserve">Número de tramos o grupos de gasoductos con cargos aprobados por la CREG, desde la fuente de producción </w:t>
            </w:r>
            <m:oMath>
              <m:r>
                <w:rPr>
                  <w:rFonts w:ascii="Cambria Math" w:hAnsi="Cambria Math" w:cs="Arial"/>
                  <w:lang w:val="es-MX"/>
                </w:rPr>
                <m:t>i</m:t>
              </m:r>
            </m:oMath>
            <w:r w:rsidRPr="00A070A3">
              <w:rPr>
                <w:rFonts w:ascii="Bookman Old Style" w:hAnsi="Bookman Old Style" w:cs="Arial"/>
                <w:lang w:val="es-MX"/>
              </w:rPr>
              <w:t xml:space="preserve"> hasta el punto de salida de la red de tipo II objeto de análisis.</w:t>
            </w:r>
          </w:p>
          <w:p w:rsidR="004C5151" w:rsidRPr="00812BE1" w:rsidRDefault="004C5151" w:rsidP="00C63DD5">
            <w:pPr>
              <w:pStyle w:val="Prrafodelista"/>
              <w:keepLines/>
              <w:widowControl w:val="0"/>
              <w:ind w:left="34"/>
              <w:jc w:val="both"/>
              <w:rPr>
                <w:rFonts w:ascii="Bookman Old Style" w:hAnsi="Bookman Old Style" w:cs="Arial"/>
                <w:sz w:val="24"/>
                <w:szCs w:val="24"/>
                <w:lang w:val="es-MX"/>
              </w:rPr>
            </w:pPr>
          </w:p>
        </w:tc>
      </w:tr>
      <w:tr w:rsidR="004C5151" w:rsidRPr="00DB4E8E" w:rsidTr="00DE01D4">
        <w:trPr>
          <w:cantSplit/>
        </w:trPr>
        <w:tc>
          <w:tcPr>
            <w:tcW w:w="2660" w:type="dxa"/>
            <w:shd w:val="clear" w:color="auto" w:fill="auto"/>
          </w:tcPr>
          <w:p w:rsidR="004C5151" w:rsidRPr="00812BE1" w:rsidRDefault="004C5151" w:rsidP="00C63DD5">
            <w:pPr>
              <w:keepLines/>
              <w:widowControl w:val="0"/>
              <w:ind w:left="0"/>
              <w:jc w:val="both"/>
              <w:rPr>
                <w:rFonts w:ascii="Bookman Old Style" w:hAnsi="Bookman Old Style"/>
                <w:i/>
                <w:lang w:val="es-MX"/>
              </w:rPr>
            </w:pPr>
            <m:oMath>
              <m:r>
                <w:rPr>
                  <w:rFonts w:ascii="Cambria Math" w:hAnsi="Cambria Math" w:cs="Arial"/>
                  <w:lang w:val="es-MX"/>
                </w:rPr>
                <m:t>h</m:t>
              </m:r>
            </m:oMath>
            <w:r w:rsidRPr="000F2377">
              <w:rPr>
                <w:rFonts w:ascii="Bookman Old Style" w:hAnsi="Bookman Old Style"/>
                <w:i/>
                <w:lang w:val="es-MX"/>
              </w:rPr>
              <w:t>:</w:t>
            </w:r>
          </w:p>
        </w:tc>
        <w:tc>
          <w:tcPr>
            <w:tcW w:w="6804" w:type="dxa"/>
            <w:shd w:val="clear" w:color="auto" w:fill="auto"/>
          </w:tcPr>
          <w:p w:rsidR="004C5151" w:rsidRPr="00A070A3" w:rsidRDefault="004C5151" w:rsidP="00C63DD5">
            <w:pPr>
              <w:keepLines/>
              <w:widowControl w:val="0"/>
              <w:ind w:left="34"/>
              <w:jc w:val="both"/>
              <w:rPr>
                <w:rFonts w:ascii="Bookman Old Style" w:hAnsi="Bookman Old Style" w:cs="Arial"/>
                <w:lang w:val="es-MX"/>
              </w:rPr>
            </w:pPr>
            <w:r w:rsidRPr="00A070A3">
              <w:rPr>
                <w:rFonts w:ascii="Bookman Old Style" w:hAnsi="Bookman Old Style" w:cs="Arial"/>
                <w:lang w:val="es-MX"/>
              </w:rPr>
              <w:t xml:space="preserve">Tramo o grupo de gasoductos desde la fuente de producción </w:t>
            </w:r>
            <m:oMath>
              <m:r>
                <w:rPr>
                  <w:rFonts w:ascii="Cambria Math" w:hAnsi="Cambria Math" w:cs="Arial"/>
                  <w:lang w:val="es-MX"/>
                </w:rPr>
                <m:t>i</m:t>
              </m:r>
            </m:oMath>
            <w:r w:rsidRPr="00A070A3">
              <w:rPr>
                <w:rFonts w:ascii="Bookman Old Style" w:hAnsi="Bookman Old Style" w:cs="Arial"/>
                <w:lang w:val="es-MX"/>
              </w:rPr>
              <w:t>.</w:t>
            </w:r>
          </w:p>
          <w:p w:rsidR="004C5151" w:rsidRPr="00A070A3" w:rsidRDefault="004C5151" w:rsidP="00C63DD5">
            <w:pPr>
              <w:keepLines/>
              <w:widowControl w:val="0"/>
              <w:ind w:left="34"/>
              <w:jc w:val="both"/>
              <w:rPr>
                <w:rFonts w:ascii="Bookman Old Style" w:hAnsi="Bookman Old Style" w:cs="Arial"/>
                <w:lang w:val="es-MX"/>
              </w:rPr>
            </w:pPr>
          </w:p>
        </w:tc>
      </w:tr>
      <w:tr w:rsidR="004C5151" w:rsidRPr="00DB4E8E" w:rsidTr="00DE01D4">
        <w:trPr>
          <w:cantSplit/>
        </w:trPr>
        <w:tc>
          <w:tcPr>
            <w:tcW w:w="2660" w:type="dxa"/>
            <w:shd w:val="clear" w:color="auto" w:fill="auto"/>
          </w:tcPr>
          <w:p w:rsidR="004C5151" w:rsidRPr="000F2377" w:rsidRDefault="00706F3E" w:rsidP="00C63DD5">
            <w:pPr>
              <w:keepLines/>
              <w:widowControl w:val="0"/>
              <w:ind w:left="0"/>
              <w:jc w:val="both"/>
              <w:rPr>
                <w:rFonts w:ascii="Bookman Old Style" w:hAnsi="Bookman Old Style" w:cs="Arial"/>
                <w:i/>
                <w:lang w:val="es-MX"/>
              </w:rPr>
            </w:pPr>
            <m:oMath>
              <m:sSub>
                <m:sSubPr>
                  <m:ctrlPr>
                    <w:rPr>
                      <w:rFonts w:ascii="Cambria Math" w:hAnsi="Cambria Math" w:cs="Arial"/>
                      <w:i/>
                      <w:lang w:val="es-MX"/>
                    </w:rPr>
                  </m:ctrlPr>
                </m:sSubPr>
                <m:e>
                  <m:r>
                    <w:rPr>
                      <w:rFonts w:ascii="Cambria Math" w:hAnsi="Cambria Math" w:cs="Arial"/>
                      <w:lang w:val="es-MX"/>
                    </w:rPr>
                    <m:t>Cargos</m:t>
                  </m:r>
                </m:e>
                <m:sub>
                  <m:r>
                    <w:rPr>
                      <w:rFonts w:ascii="Cambria Math" w:hAnsi="Cambria Math" w:cs="Cambria Math"/>
                      <w:lang w:val="es-MX"/>
                    </w:rPr>
                    <m:t>h</m:t>
                  </m:r>
                  <m:r>
                    <w:rPr>
                      <w:rFonts w:ascii="Cambria Math" w:hAnsi="Cambria Math" w:cs="Arial"/>
                      <w:lang w:val="es-MX"/>
                    </w:rPr>
                    <m:t>,m,t</m:t>
                  </m:r>
                </m:sub>
              </m:sSub>
            </m:oMath>
            <w:r w:rsidR="004C5151" w:rsidRPr="000F2377">
              <w:rPr>
                <w:rFonts w:ascii="Bookman Old Style" w:hAnsi="Bookman Old Style" w:cs="Arial"/>
                <w:i/>
                <w:lang w:val="es-MX"/>
              </w:rPr>
              <w:t>:</w:t>
            </w:r>
          </w:p>
        </w:tc>
        <w:tc>
          <w:tcPr>
            <w:tcW w:w="6804" w:type="dxa"/>
            <w:shd w:val="clear" w:color="auto" w:fill="auto"/>
          </w:tcPr>
          <w:p w:rsidR="004C5151" w:rsidRPr="00E45F99" w:rsidRDefault="004C5151" w:rsidP="00C63DD5">
            <w:pPr>
              <w:pStyle w:val="Prrafodelista"/>
              <w:keepLines/>
              <w:widowControl w:val="0"/>
              <w:ind w:left="34"/>
              <w:jc w:val="both"/>
              <w:rPr>
                <w:rFonts w:ascii="Bookman Old Style" w:hAnsi="Bookman Old Style" w:cs="Arial"/>
                <w:sz w:val="24"/>
                <w:szCs w:val="24"/>
                <w:lang w:val="es-MX"/>
              </w:rPr>
            </w:pPr>
            <w:r w:rsidRPr="00E45F99">
              <w:rPr>
                <w:rFonts w:ascii="Bookman Old Style" w:hAnsi="Bookman Old Style" w:cs="Arial"/>
                <w:sz w:val="24"/>
                <w:szCs w:val="24"/>
                <w:lang w:val="es-MX"/>
              </w:rPr>
              <w:t xml:space="preserve">Pareja de cargos regulados para el tramo o grupo de gasoductos </w:t>
            </w:r>
            <m:oMath>
              <m:r>
                <w:rPr>
                  <w:rFonts w:ascii="Cambria Math" w:hAnsi="Cambria Math" w:cs="Arial"/>
                  <w:sz w:val="24"/>
                  <w:szCs w:val="24"/>
                  <w:lang w:val="es-MX"/>
                </w:rPr>
                <m:t>h</m:t>
              </m:r>
            </m:oMath>
            <w:r w:rsidRPr="00E45F99">
              <w:rPr>
                <w:rFonts w:ascii="Bookman Old Style" w:hAnsi="Bookman Old Style" w:cs="Arial"/>
                <w:sz w:val="24"/>
                <w:szCs w:val="24"/>
                <w:lang w:val="es-MX"/>
              </w:rPr>
              <w:t xml:space="preserve">, que esté vigente al momento del análisis, actualizada al mes </w:t>
            </w:r>
            <m:oMath>
              <m:r>
                <w:rPr>
                  <w:rFonts w:ascii="Cambria Math" w:hAnsi="Cambria Math" w:cs="Arial"/>
                  <w:sz w:val="24"/>
                  <w:szCs w:val="24"/>
                  <w:lang w:val="es-MX"/>
                </w:rPr>
                <m:t>m</m:t>
              </m:r>
            </m:oMath>
            <w:r w:rsidRPr="00E45F99">
              <w:rPr>
                <w:rFonts w:ascii="Bookman Old Style" w:hAnsi="Bookman Old Style" w:cs="Arial"/>
                <w:sz w:val="24"/>
                <w:szCs w:val="24"/>
                <w:lang w:val="es-MX"/>
              </w:rPr>
              <w:t xml:space="preserve">, expresada en dólares de los Estados Unidos de América de la fecha </w:t>
            </w:r>
            <m:oMath>
              <m:r>
                <w:rPr>
                  <w:rFonts w:ascii="Cambria Math" w:hAnsi="Cambria Math" w:cs="Arial"/>
                  <w:color w:val="000000"/>
                  <w:sz w:val="24"/>
                  <w:szCs w:val="24"/>
                </w:rPr>
                <m:t>t</m:t>
              </m:r>
            </m:oMath>
            <w:r w:rsidRPr="00E45F99">
              <w:rPr>
                <w:rFonts w:ascii="Bookman Old Style" w:hAnsi="Bookman Old Style" w:cs="Arial"/>
                <w:sz w:val="24"/>
                <w:szCs w:val="24"/>
                <w:lang w:val="es-MX"/>
              </w:rPr>
              <w:t xml:space="preserve"> por kpc. La CREG utilizará la pareja de cargos regulados en que </w:t>
            </w:r>
            <w:r w:rsidRPr="00E45F99">
              <w:rPr>
                <w:rFonts w:ascii="Bookman Old Style" w:hAnsi="Bookman Old Style"/>
                <w:i/>
                <w:color w:val="000000"/>
                <w:sz w:val="24"/>
                <w:szCs w:val="24"/>
              </w:rPr>
              <w:t>λ</w:t>
            </w:r>
            <w:r w:rsidRPr="00E45F99">
              <w:rPr>
                <w:rFonts w:ascii="Bookman Old Style" w:hAnsi="Bookman Old Style"/>
                <w:i/>
                <w:color w:val="000000"/>
                <w:sz w:val="24"/>
                <w:szCs w:val="24"/>
                <w:vertAlign w:val="subscript"/>
              </w:rPr>
              <w:t>f</w:t>
            </w:r>
            <w:r w:rsidRPr="00E45F99">
              <w:rPr>
                <w:rFonts w:ascii="Bookman Old Style" w:hAnsi="Bookman Old Style"/>
                <w:color w:val="000000"/>
                <w:sz w:val="24"/>
                <w:szCs w:val="24"/>
              </w:rPr>
              <w:t xml:space="preserve"> sea </w:t>
            </w:r>
            <w:r w:rsidRPr="00E45F99">
              <w:rPr>
                <w:rFonts w:ascii="Bookman Old Style" w:hAnsi="Bookman Old Style" w:cs="Arial"/>
                <w:sz w:val="24"/>
                <w:szCs w:val="24"/>
                <w:lang w:val="es-MX"/>
              </w:rPr>
              <w:t xml:space="preserve">igual a 0.80 y </w:t>
            </w:r>
            <w:r w:rsidRPr="00E45F99">
              <w:rPr>
                <w:rFonts w:ascii="Bookman Old Style" w:hAnsi="Bookman Old Style"/>
                <w:i/>
                <w:color w:val="000000"/>
                <w:sz w:val="24"/>
                <w:szCs w:val="24"/>
              </w:rPr>
              <w:t>λ</w:t>
            </w:r>
            <w:r w:rsidRPr="00E45F99">
              <w:rPr>
                <w:rFonts w:ascii="Bookman Old Style" w:hAnsi="Bookman Old Style"/>
                <w:i/>
                <w:color w:val="000000"/>
                <w:sz w:val="24"/>
                <w:szCs w:val="24"/>
                <w:vertAlign w:val="subscript"/>
              </w:rPr>
              <w:t>v</w:t>
            </w:r>
            <w:r w:rsidRPr="00E45F99">
              <w:rPr>
                <w:rFonts w:ascii="Bookman Old Style" w:hAnsi="Bookman Old Style" w:cs="Arial"/>
                <w:color w:val="000000"/>
                <w:sz w:val="24"/>
                <w:szCs w:val="24"/>
              </w:rPr>
              <w:t xml:space="preserve"> sea igual </w:t>
            </w:r>
            <w:r w:rsidRPr="00E45F99">
              <w:rPr>
                <w:rFonts w:ascii="Bookman Old Style" w:hAnsi="Bookman Old Style" w:cs="Arial"/>
                <w:sz w:val="24"/>
                <w:szCs w:val="24"/>
                <w:lang w:val="es-MX"/>
              </w:rPr>
              <w:t>a 0.20 según lo dispuesto en el artículo 15 de la Resolución CREG 126 de 2010.</w:t>
            </w:r>
          </w:p>
          <w:p w:rsidR="004C5151" w:rsidRPr="00E45F99" w:rsidRDefault="004C5151" w:rsidP="00C63DD5">
            <w:pPr>
              <w:keepLines/>
              <w:widowControl w:val="0"/>
              <w:ind w:left="34"/>
              <w:rPr>
                <w:rFonts w:ascii="Bookman Old Style" w:hAnsi="Bookman Old Style" w:cs="Arial"/>
                <w:lang w:val="es-MX"/>
              </w:rPr>
            </w:pPr>
          </w:p>
          <w:p w:rsidR="004C5151" w:rsidRDefault="004C5151" w:rsidP="00C63DD5">
            <w:pPr>
              <w:pStyle w:val="Prrafodelista"/>
              <w:keepLines/>
              <w:widowControl w:val="0"/>
              <w:ind w:left="34"/>
              <w:jc w:val="both"/>
              <w:rPr>
                <w:rFonts w:ascii="Bookman Old Style" w:hAnsi="Bookman Old Style" w:cs="Arial"/>
                <w:sz w:val="24"/>
                <w:szCs w:val="24"/>
                <w:lang w:val="es-MX"/>
              </w:rPr>
            </w:pPr>
            <w:r w:rsidRPr="00E45F99">
              <w:rPr>
                <w:rFonts w:ascii="Bookman Old Style" w:hAnsi="Bookman Old Style" w:cs="Arial"/>
                <w:sz w:val="24"/>
                <w:szCs w:val="24"/>
                <w:lang w:val="es-MX"/>
              </w:rPr>
              <w:t xml:space="preserve">Para la red tipo II de transporte que es objeto de análisis esta variable corresponderá a la pareja de cargos regulados que resulte de aplicar las disposiciones contenidas en el artículo 25 de la Resolución CREG 126 de 2010, actualizada al mes </w:t>
            </w:r>
            <m:oMath>
              <m:r>
                <w:rPr>
                  <w:rFonts w:ascii="Cambria Math" w:hAnsi="Cambria Math" w:cs="Arial"/>
                  <w:sz w:val="24"/>
                  <w:szCs w:val="24"/>
                  <w:lang w:val="es-MX"/>
                </w:rPr>
                <m:t>m</m:t>
              </m:r>
            </m:oMath>
            <w:r w:rsidRPr="00E45F99">
              <w:rPr>
                <w:rFonts w:ascii="Bookman Old Style" w:hAnsi="Bookman Old Style" w:cs="Arial"/>
                <w:sz w:val="24"/>
                <w:szCs w:val="24"/>
                <w:lang w:val="es-MX"/>
              </w:rPr>
              <w:t xml:space="preserve">, expresada en dólares de los Estados Unidos de América de la fecha </w:t>
            </w:r>
            <m:oMath>
              <m:r>
                <w:rPr>
                  <w:rFonts w:ascii="Cambria Math" w:hAnsi="Cambria Math" w:cs="Arial"/>
                  <w:color w:val="000000"/>
                  <w:sz w:val="24"/>
                  <w:szCs w:val="24"/>
                </w:rPr>
                <m:t>t</m:t>
              </m:r>
            </m:oMath>
            <w:r w:rsidRPr="00E45F99">
              <w:rPr>
                <w:rFonts w:ascii="Bookman Old Style" w:hAnsi="Bookman Old Style" w:cs="Arial"/>
                <w:sz w:val="24"/>
                <w:szCs w:val="24"/>
                <w:lang w:val="es-MX"/>
              </w:rPr>
              <w:t xml:space="preserve"> por kpc. La CREG utilizará la pareja de cargos regulados en que </w:t>
            </w:r>
            <w:r w:rsidRPr="00E45F99">
              <w:rPr>
                <w:rFonts w:ascii="Bookman Old Style" w:hAnsi="Bookman Old Style"/>
                <w:i/>
                <w:color w:val="000000"/>
                <w:sz w:val="24"/>
                <w:szCs w:val="24"/>
              </w:rPr>
              <w:t>λ</w:t>
            </w:r>
            <w:r w:rsidRPr="00E45F99">
              <w:rPr>
                <w:rFonts w:ascii="Bookman Old Style" w:hAnsi="Bookman Old Style"/>
                <w:i/>
                <w:color w:val="000000"/>
                <w:sz w:val="24"/>
                <w:szCs w:val="24"/>
                <w:vertAlign w:val="subscript"/>
              </w:rPr>
              <w:t>f</w:t>
            </w:r>
            <w:r w:rsidRPr="00E45F99">
              <w:rPr>
                <w:rFonts w:ascii="Bookman Old Style" w:hAnsi="Bookman Old Style"/>
                <w:color w:val="000000"/>
                <w:sz w:val="24"/>
                <w:szCs w:val="24"/>
              </w:rPr>
              <w:t xml:space="preserve"> sea </w:t>
            </w:r>
            <w:r w:rsidRPr="00E45F99">
              <w:rPr>
                <w:rFonts w:ascii="Bookman Old Style" w:hAnsi="Bookman Old Style" w:cs="Arial"/>
                <w:sz w:val="24"/>
                <w:szCs w:val="24"/>
                <w:lang w:val="es-MX"/>
              </w:rPr>
              <w:t xml:space="preserve">igual a 0.80 y </w:t>
            </w:r>
            <w:r w:rsidRPr="00E45F99">
              <w:rPr>
                <w:rFonts w:ascii="Bookman Old Style" w:hAnsi="Bookman Old Style"/>
                <w:i/>
                <w:color w:val="000000"/>
                <w:sz w:val="24"/>
                <w:szCs w:val="24"/>
              </w:rPr>
              <w:t>λ</w:t>
            </w:r>
            <w:r w:rsidRPr="00E45F99">
              <w:rPr>
                <w:rFonts w:ascii="Bookman Old Style" w:hAnsi="Bookman Old Style"/>
                <w:i/>
                <w:color w:val="000000"/>
                <w:sz w:val="24"/>
                <w:szCs w:val="24"/>
                <w:vertAlign w:val="subscript"/>
              </w:rPr>
              <w:t>v</w:t>
            </w:r>
            <w:r w:rsidRPr="00E45F99">
              <w:rPr>
                <w:rFonts w:ascii="Bookman Old Style" w:hAnsi="Bookman Old Style" w:cs="Arial"/>
                <w:color w:val="000000"/>
                <w:sz w:val="24"/>
                <w:szCs w:val="24"/>
              </w:rPr>
              <w:t xml:space="preserve"> sea igual </w:t>
            </w:r>
            <w:r w:rsidRPr="00E45F99">
              <w:rPr>
                <w:rFonts w:ascii="Bookman Old Style" w:hAnsi="Bookman Old Style" w:cs="Arial"/>
                <w:sz w:val="24"/>
                <w:szCs w:val="24"/>
                <w:lang w:val="es-MX"/>
              </w:rPr>
              <w:t>a 0.20 según lo dispuesto en el artículo 15 de la Resolución CREG 126 de 2010.</w:t>
            </w:r>
          </w:p>
          <w:p w:rsidR="004C5151" w:rsidRPr="00812BE1" w:rsidRDefault="004C5151" w:rsidP="00C63DD5">
            <w:pPr>
              <w:pStyle w:val="Prrafodelista"/>
              <w:keepLines/>
              <w:widowControl w:val="0"/>
              <w:ind w:left="34"/>
              <w:jc w:val="both"/>
              <w:rPr>
                <w:rFonts w:ascii="Bookman Old Style" w:hAnsi="Bookman Old Style" w:cs="Arial"/>
                <w:sz w:val="24"/>
                <w:szCs w:val="24"/>
                <w:lang w:val="es-MX"/>
              </w:rPr>
            </w:pPr>
          </w:p>
        </w:tc>
      </w:tr>
      <w:tr w:rsidR="004C5151" w:rsidRPr="00DB4E8E" w:rsidTr="00DE01D4">
        <w:trPr>
          <w:cantSplit/>
        </w:trPr>
        <w:tc>
          <w:tcPr>
            <w:tcW w:w="2660" w:type="dxa"/>
            <w:shd w:val="clear" w:color="auto" w:fill="auto"/>
          </w:tcPr>
          <w:p w:rsidR="004C5151" w:rsidRPr="00812BE1" w:rsidRDefault="004C5151" w:rsidP="00C63DD5">
            <w:pPr>
              <w:keepLines/>
              <w:widowControl w:val="0"/>
              <w:ind w:left="0"/>
              <w:jc w:val="both"/>
              <w:rPr>
                <w:rFonts w:ascii="Bookman Old Style" w:hAnsi="Bookman Old Style" w:cs="Arial"/>
                <w:i/>
                <w:lang w:val="es-MX"/>
              </w:rPr>
            </w:pPr>
            <m:oMath>
              <m:r>
                <w:rPr>
                  <w:rFonts w:ascii="Cambria Math" w:hAnsi="Cambria Math" w:cs="Arial"/>
                  <w:lang w:val="es-MX"/>
                </w:rPr>
                <m:t>t</m:t>
              </m:r>
            </m:oMath>
            <w:r w:rsidRPr="000645D3">
              <w:rPr>
                <w:rFonts w:ascii="Bookman Old Style" w:hAnsi="Bookman Old Style" w:cs="Arial"/>
                <w:i/>
                <w:lang w:val="es-MX"/>
              </w:rPr>
              <w:t>:</w:t>
            </w:r>
          </w:p>
        </w:tc>
        <w:tc>
          <w:tcPr>
            <w:tcW w:w="6804" w:type="dxa"/>
            <w:shd w:val="clear" w:color="auto" w:fill="auto"/>
          </w:tcPr>
          <w:p w:rsidR="004C5151" w:rsidRPr="00812BE1" w:rsidRDefault="004C5151" w:rsidP="00C63DD5">
            <w:pPr>
              <w:keepLines/>
              <w:widowControl w:val="0"/>
              <w:ind w:left="34"/>
              <w:jc w:val="both"/>
              <w:rPr>
                <w:rFonts w:ascii="Bookman Old Style" w:hAnsi="Bookman Old Style" w:cs="Arial"/>
                <w:lang w:val="es-MX"/>
              </w:rPr>
            </w:pPr>
            <w:r w:rsidRPr="00A070A3">
              <w:rPr>
                <w:rFonts w:ascii="Bookman Old Style" w:hAnsi="Bookman Old Style" w:cs="Arial"/>
                <w:lang w:val="es-MX"/>
              </w:rPr>
              <w:t xml:space="preserve">Fecha de referencia para realizar las comparaciones que corresponde al último </w:t>
            </w:r>
            <w:r>
              <w:rPr>
                <w:rFonts w:ascii="Bookman Old Style" w:hAnsi="Bookman Old Style" w:cs="Arial"/>
                <w:lang w:val="es-MX"/>
              </w:rPr>
              <w:t>día calendario del último</w:t>
            </w:r>
            <w:r w:rsidRPr="00A070A3">
              <w:rPr>
                <w:rFonts w:ascii="Bookman Old Style" w:hAnsi="Bookman Old Style" w:cs="Arial"/>
                <w:lang w:val="es-MX"/>
              </w:rPr>
              <w:t xml:space="preserve"> mes para el cual se cuente con la información necesaria para </w:t>
            </w:r>
            <w:r w:rsidRPr="00812BE1">
              <w:rPr>
                <w:rFonts w:ascii="Bookman Old Style" w:hAnsi="Bookman Old Style" w:cs="Arial"/>
                <w:lang w:val="es-MX"/>
              </w:rPr>
              <w:t>realizar este análisis.</w:t>
            </w:r>
          </w:p>
          <w:p w:rsidR="004C5151" w:rsidRPr="00812BE1" w:rsidRDefault="004C5151" w:rsidP="00C63DD5">
            <w:pPr>
              <w:keepLines/>
              <w:widowControl w:val="0"/>
              <w:ind w:left="34"/>
              <w:jc w:val="both"/>
              <w:rPr>
                <w:rFonts w:ascii="Bookman Old Style" w:hAnsi="Bookman Old Style" w:cs="Arial"/>
                <w:lang w:val="es-MX"/>
              </w:rPr>
            </w:pPr>
          </w:p>
        </w:tc>
      </w:tr>
    </w:tbl>
    <w:bookmarkEnd w:id="5"/>
    <w:p w:rsidR="007B6916" w:rsidRPr="00DB4E8E" w:rsidRDefault="007B6916" w:rsidP="007B6916">
      <w:pPr>
        <w:ind w:left="0"/>
        <w:jc w:val="both"/>
        <w:rPr>
          <w:rFonts w:ascii="Bookman Old Style" w:hAnsi="Bookman Old Style" w:cs="Arial"/>
          <w:color w:val="000000"/>
        </w:rPr>
      </w:pPr>
      <w:r w:rsidRPr="00DB4E8E">
        <w:rPr>
          <w:rFonts w:ascii="Bookman Old Style" w:hAnsi="Bookman Old Style" w:cs="Arial"/>
          <w:color w:val="000000"/>
        </w:rPr>
        <w:t>Los precios de</w:t>
      </w:r>
      <w:r w:rsidR="000645D3">
        <w:rPr>
          <w:rFonts w:ascii="Bookman Old Style" w:hAnsi="Bookman Old Style" w:cs="Arial"/>
          <w:color w:val="000000"/>
        </w:rPr>
        <w:t xml:space="preserve"> </w:t>
      </w:r>
      <m:oMath>
        <m:sSub>
          <m:sSubPr>
            <m:ctrlPr>
              <w:rPr>
                <w:rFonts w:ascii="Cambria Math" w:hAnsi="Cambria Math" w:cs="Arial"/>
                <w:i/>
                <w:lang w:val="es-MX"/>
              </w:rPr>
            </m:ctrlPr>
          </m:sSubPr>
          <m:e>
            <m:r>
              <w:rPr>
                <w:rFonts w:ascii="Cambria Math" w:hAnsi="Cambria Math" w:cs="Arial"/>
                <w:lang w:val="es-MX"/>
              </w:rPr>
              <m:t>G</m:t>
            </m:r>
          </m:e>
          <m:sub>
            <m:r>
              <w:rPr>
                <w:rFonts w:ascii="Cambria Math" w:hAnsi="Cambria Math" w:cs="Arial"/>
                <w:lang w:val="es-MX"/>
              </w:rPr>
              <m:t>i,m</m:t>
            </m:r>
          </m:sub>
        </m:sSub>
      </m:oMath>
      <w:r w:rsidRPr="00DB4E8E">
        <w:rPr>
          <w:rFonts w:ascii="Bookman Old Style" w:hAnsi="Bookman Old Style" w:cs="Arial"/>
          <w:color w:val="000000"/>
        </w:rPr>
        <w:t xml:space="preserve"> se actualizarán a la fecha </w:t>
      </w:r>
      <m:oMath>
        <m:r>
          <w:rPr>
            <w:rFonts w:ascii="Cambria Math" w:hAnsi="Bookman Old Style" w:cs="Arial"/>
            <w:color w:val="000000"/>
          </w:rPr>
          <m:t>t</m:t>
        </m:r>
      </m:oMath>
      <w:r w:rsidRPr="00DB4E8E">
        <w:rPr>
          <w:rFonts w:ascii="Bookman Old Style" w:hAnsi="Bookman Old Style" w:cs="Arial"/>
          <w:color w:val="000000"/>
        </w:rPr>
        <w:t xml:space="preserve"> utilizando el índice de precios al productor de los Estados Unidos de América, correspondiente a gas natural, reportado por la Oficina de Estadísticas Laborales del Departamento de Trabajo de los Estados Unidos (Serie ID: WPU0531). Para estos efectos se tomarán los índices disponibles al momento de efectuar el cálculo.</w:t>
      </w:r>
    </w:p>
    <w:bookmarkEnd w:id="4"/>
    <w:p w:rsidR="007B6916" w:rsidRDefault="007B6916" w:rsidP="007B6916">
      <w:pPr>
        <w:pStyle w:val="Prrafodelista"/>
        <w:tabs>
          <w:tab w:val="left" w:pos="851"/>
        </w:tabs>
        <w:ind w:left="0"/>
        <w:jc w:val="both"/>
        <w:rPr>
          <w:rFonts w:ascii="Bookman Old Style" w:hAnsi="Bookman Old Style" w:cs="Arial"/>
          <w:sz w:val="24"/>
          <w:szCs w:val="24"/>
        </w:rPr>
      </w:pPr>
    </w:p>
    <w:p w:rsidR="000645D3" w:rsidRPr="00DB4E8E" w:rsidRDefault="000645D3" w:rsidP="000645D3">
      <w:pPr>
        <w:ind w:left="0"/>
        <w:jc w:val="both"/>
        <w:rPr>
          <w:rFonts w:ascii="Bookman Old Style" w:hAnsi="Bookman Old Style" w:cs="Arial"/>
          <w:color w:val="000000"/>
        </w:rPr>
      </w:pPr>
      <w:r w:rsidRPr="00DB4E8E">
        <w:rPr>
          <w:rFonts w:ascii="Bookman Old Style" w:hAnsi="Bookman Old Style" w:cs="Arial"/>
          <w:color w:val="000000"/>
        </w:rPr>
        <w:t>Los precios de</w:t>
      </w:r>
      <w:r>
        <w:rPr>
          <w:rFonts w:ascii="Bookman Old Style" w:hAnsi="Bookman Old Style" w:cs="Arial"/>
          <w:color w:val="000000"/>
        </w:rPr>
        <w:t xml:space="preserve"> </w:t>
      </w:r>
      <w:r w:rsidRPr="00DB4E8E">
        <w:rPr>
          <w:rFonts w:ascii="Bookman Old Style" w:hAnsi="Bookman Old Style" w:cs="Arial"/>
          <w:color w:val="000000"/>
        </w:rPr>
        <w:t>l</w:t>
      </w:r>
      <w:r>
        <w:rPr>
          <w:rFonts w:ascii="Bookman Old Style" w:hAnsi="Bookman Old Style" w:cs="Arial"/>
          <w:color w:val="000000"/>
        </w:rPr>
        <w:t xml:space="preserve">os </w:t>
      </w:r>
      <m:oMath>
        <m:sSub>
          <m:sSubPr>
            <m:ctrlPr>
              <w:rPr>
                <w:rFonts w:ascii="Cambria Math" w:hAnsi="Cambria Math" w:cs="Arial"/>
                <w:i/>
                <w:lang w:val="es-MX"/>
              </w:rPr>
            </m:ctrlPr>
          </m:sSubPr>
          <m:e>
            <m:r>
              <w:rPr>
                <w:rFonts w:ascii="Cambria Math" w:hAnsi="Cambria Math" w:cs="Arial"/>
                <w:lang w:val="es-MX"/>
              </w:rPr>
              <m:t>Cargos</m:t>
            </m:r>
          </m:e>
          <m:sub>
            <m:r>
              <w:rPr>
                <w:rFonts w:ascii="Cambria Math" w:hAnsi="Cambria Math" w:cs="Cambria Math"/>
                <w:lang w:val="es-MX"/>
              </w:rPr>
              <m:t>h</m:t>
            </m:r>
            <m:r>
              <w:rPr>
                <w:rFonts w:ascii="Cambria Math" w:hAnsi="Cambria Math" w:cs="Arial"/>
                <w:lang w:val="es-MX"/>
              </w:rPr>
              <m:t>,m</m:t>
            </m:r>
          </m:sub>
        </m:sSub>
      </m:oMath>
      <w:r w:rsidRPr="00DB4E8E">
        <w:rPr>
          <w:rFonts w:ascii="Bookman Old Style" w:hAnsi="Bookman Old Style" w:cs="Arial"/>
          <w:color w:val="000000"/>
        </w:rPr>
        <w:t xml:space="preserve"> se actualizarán a la fecha </w:t>
      </w:r>
      <m:oMath>
        <m:r>
          <w:rPr>
            <w:rFonts w:ascii="Cambria Math" w:hAnsi="Bookman Old Style" w:cs="Arial"/>
            <w:color w:val="000000"/>
          </w:rPr>
          <m:t>t</m:t>
        </m:r>
      </m:oMath>
      <w:r w:rsidRPr="00DB4E8E">
        <w:rPr>
          <w:rFonts w:ascii="Bookman Old Style" w:hAnsi="Bookman Old Style" w:cs="Arial"/>
          <w:color w:val="000000"/>
        </w:rPr>
        <w:t xml:space="preserve"> utilizando el índice de precios al productor de los Estados Unidos de América, correspondiente a gas natural, reportado por la Oficina de Estadísticas Laborales del Departamento de Trabajo de los Estados Unidos (Serie ID: WP</w:t>
      </w:r>
      <w:r>
        <w:rPr>
          <w:rFonts w:ascii="Bookman Old Style" w:hAnsi="Bookman Old Style" w:cs="Arial"/>
          <w:color w:val="000000"/>
        </w:rPr>
        <w:t>SSOP3200</w:t>
      </w:r>
      <w:r w:rsidRPr="00DB4E8E">
        <w:rPr>
          <w:rFonts w:ascii="Bookman Old Style" w:hAnsi="Bookman Old Style" w:cs="Arial"/>
          <w:color w:val="000000"/>
        </w:rPr>
        <w:t>). Para estos efectos se tomarán los índices disponibles al momento de efectuar el cálculo.</w:t>
      </w:r>
    </w:p>
    <w:p w:rsidR="000645D3" w:rsidRPr="00DB4E8E" w:rsidRDefault="000645D3" w:rsidP="007B6916">
      <w:pPr>
        <w:pStyle w:val="Prrafodelista"/>
        <w:tabs>
          <w:tab w:val="left" w:pos="851"/>
        </w:tabs>
        <w:ind w:left="0"/>
        <w:jc w:val="both"/>
        <w:rPr>
          <w:rFonts w:ascii="Bookman Old Style" w:hAnsi="Bookman Old Style" w:cs="Arial"/>
          <w:sz w:val="24"/>
          <w:szCs w:val="24"/>
        </w:rPr>
      </w:pPr>
    </w:p>
    <w:p w:rsidR="007B6916" w:rsidRPr="00DB4E8E" w:rsidRDefault="007B6916" w:rsidP="007B6916">
      <w:pPr>
        <w:pStyle w:val="Prrafodelista"/>
        <w:numPr>
          <w:ilvl w:val="1"/>
          <w:numId w:val="47"/>
        </w:numPr>
        <w:ind w:left="0" w:firstLine="0"/>
        <w:contextualSpacing/>
        <w:jc w:val="both"/>
        <w:rPr>
          <w:rFonts w:ascii="Bookman Old Style" w:hAnsi="Bookman Old Style" w:cs="Arial"/>
          <w:sz w:val="24"/>
          <w:szCs w:val="24"/>
        </w:rPr>
      </w:pPr>
      <w:r w:rsidRPr="00DB4E8E">
        <w:rPr>
          <w:rFonts w:ascii="Bookman Old Style" w:hAnsi="Bookman Old Style" w:cs="Arial"/>
          <w:sz w:val="24"/>
          <w:szCs w:val="24"/>
        </w:rPr>
        <w:t xml:space="preserve">Para la determinación de la variable </w:t>
      </w:r>
      <m:oMath>
        <m:sSub>
          <m:sSubPr>
            <m:ctrlPr>
              <w:rPr>
                <w:rFonts w:ascii="Cambria Math" w:hAnsi="Bookman Old Style" w:cs="Arial"/>
                <w:i/>
                <w:sz w:val="24"/>
                <w:szCs w:val="24"/>
              </w:rPr>
            </m:ctrlPr>
          </m:sSubPr>
          <m:e>
            <m:r>
              <w:rPr>
                <w:rFonts w:ascii="Cambria Math" w:hAnsi="Bookman Old Style" w:cs="Arial"/>
                <w:sz w:val="24"/>
                <w:szCs w:val="24"/>
              </w:rPr>
              <m:t>D</m:t>
            </m:r>
          </m:e>
          <m:sub>
            <m:r>
              <w:rPr>
                <w:rFonts w:ascii="Cambria Math" w:hAnsi="Bookman Old Style" w:cs="Arial"/>
                <w:sz w:val="24"/>
                <w:szCs w:val="24"/>
              </w:rPr>
              <m:t>t</m:t>
            </m:r>
          </m:sub>
        </m:sSub>
      </m:oMath>
      <w:r w:rsidRPr="00DB4E8E">
        <w:rPr>
          <w:rFonts w:ascii="Bookman Old Style" w:hAnsi="Bookman Old Style" w:cs="Arial"/>
          <w:sz w:val="24"/>
          <w:szCs w:val="24"/>
        </w:rPr>
        <w:t xml:space="preserve"> se utilizará la siguiente ecuación:</w:t>
      </w:r>
    </w:p>
    <w:p w:rsidR="007B6916" w:rsidRPr="00DB4E8E" w:rsidRDefault="007B6916" w:rsidP="007B6916">
      <w:pPr>
        <w:pStyle w:val="Prrafodelista"/>
        <w:ind w:left="0"/>
        <w:jc w:val="both"/>
        <w:rPr>
          <w:rFonts w:ascii="Bookman Old Style" w:hAnsi="Bookman Old Style" w:cs="Arial"/>
          <w:sz w:val="24"/>
          <w:szCs w:val="24"/>
        </w:rPr>
      </w:pPr>
    </w:p>
    <w:p w:rsidR="007B6916" w:rsidRPr="00DB4E8E" w:rsidRDefault="00706F3E" w:rsidP="007B6916">
      <w:pPr>
        <w:pStyle w:val="Prrafodelista"/>
        <w:ind w:left="0"/>
        <w:jc w:val="both"/>
        <w:rPr>
          <w:rFonts w:ascii="Bookman Old Style" w:hAnsi="Bookman Old Style" w:cs="Arial"/>
          <w:sz w:val="32"/>
          <w:szCs w:val="24"/>
        </w:rPr>
      </w:pPr>
      <m:oMathPara>
        <m:oMath>
          <m:sSub>
            <m:sSubPr>
              <m:ctrlPr>
                <w:rPr>
                  <w:rFonts w:ascii="Cambria Math" w:hAnsi="Bookman Old Style" w:cs="Arial"/>
                  <w:i/>
                  <w:sz w:val="24"/>
                </w:rPr>
              </m:ctrlPr>
            </m:sSubPr>
            <m:e>
              <m:r>
                <w:rPr>
                  <w:rFonts w:ascii="Cambria Math" w:hAnsi="Cambria Math" w:cs="Arial"/>
                  <w:sz w:val="24"/>
                </w:rPr>
                <m:t>D</m:t>
              </m:r>
            </m:e>
            <m:sub>
              <m:r>
                <w:rPr>
                  <w:rFonts w:ascii="Cambria Math" w:hAnsi="Cambria Math" w:cs="Arial"/>
                  <w:sz w:val="24"/>
                </w:rPr>
                <m:t>t</m:t>
              </m:r>
            </m:sub>
          </m:sSub>
          <m:r>
            <w:rPr>
              <w:rFonts w:ascii="Cambria Math" w:hAnsi="Bookman Old Style" w:cs="Arial"/>
              <w:sz w:val="24"/>
            </w:rPr>
            <m:t>=</m:t>
          </m:r>
          <m:f>
            <m:fPr>
              <m:ctrlPr>
                <w:rPr>
                  <w:rFonts w:ascii="Cambria Math" w:hAnsi="Bookman Old Style" w:cs="Arial"/>
                  <w:i/>
                  <w:sz w:val="24"/>
                </w:rPr>
              </m:ctrlPr>
            </m:fPr>
            <m:num>
              <m:sSub>
                <m:sSubPr>
                  <m:ctrlPr>
                    <w:rPr>
                      <w:rFonts w:ascii="Cambria Math" w:hAnsi="Bookman Old Style" w:cs="Arial"/>
                      <w:i/>
                      <w:sz w:val="24"/>
                    </w:rPr>
                  </m:ctrlPr>
                </m:sSubPr>
                <m:e>
                  <m:r>
                    <w:rPr>
                      <w:rFonts w:ascii="Cambria Math" w:hAnsi="Cambria Math" w:cs="Arial"/>
                      <w:sz w:val="24"/>
                    </w:rPr>
                    <m:t>Dgas</m:t>
                  </m:r>
                </m:e>
                <m:sub>
                  <m:r>
                    <w:rPr>
                      <w:rFonts w:ascii="Cambria Math" w:hAnsi="Cambria Math" w:cs="Arial"/>
                      <w:sz w:val="24"/>
                    </w:rPr>
                    <m:t>t</m:t>
                  </m:r>
                </m:sub>
              </m:sSub>
            </m:num>
            <m:den>
              <m:r>
                <w:rPr>
                  <w:rFonts w:ascii="Cambria Math" w:hAnsi="Bookman Old Style" w:cs="Arial"/>
                  <w:sz w:val="24"/>
                </w:rPr>
                <m:t>0,0353</m:t>
              </m:r>
              <m:r>
                <w:rPr>
                  <w:rFonts w:ascii="Cambria Math" w:hAnsi="Bookman Old Style" w:cs="Arial"/>
                  <w:sz w:val="24"/>
                </w:rPr>
                <m:t>×</m:t>
              </m:r>
              <m:r>
                <w:rPr>
                  <w:rFonts w:ascii="Cambria Math" w:hAnsi="Cambria Math" w:cs="Arial"/>
                  <w:sz w:val="24"/>
                </w:rPr>
                <m:t>PCF</m:t>
              </m:r>
            </m:den>
          </m:f>
        </m:oMath>
      </m:oMathPara>
    </w:p>
    <w:p w:rsidR="007B6916" w:rsidRPr="00DB4E8E" w:rsidRDefault="007B6916" w:rsidP="007B6916">
      <w:pPr>
        <w:ind w:left="0"/>
        <w:jc w:val="both"/>
        <w:rPr>
          <w:rFonts w:ascii="Bookman Old Style" w:hAnsi="Bookman Old Style" w:cs="Arial"/>
        </w:rPr>
      </w:pPr>
    </w:p>
    <w:p w:rsidR="007B6916" w:rsidRPr="00DB4E8E" w:rsidRDefault="007B6916" w:rsidP="007B6916">
      <w:pPr>
        <w:keepNext/>
        <w:ind w:left="0"/>
        <w:jc w:val="both"/>
        <w:outlineLvl w:val="2"/>
        <w:rPr>
          <w:rFonts w:ascii="Bookman Old Style" w:hAnsi="Bookman Old Style" w:cs="Arial"/>
        </w:rPr>
      </w:pPr>
      <w:r w:rsidRPr="00DB4E8E">
        <w:rPr>
          <w:rFonts w:ascii="Bookman Old Style" w:hAnsi="Bookman Old Style" w:cs="Arial"/>
        </w:rPr>
        <w:t>Donde:</w:t>
      </w:r>
    </w:p>
    <w:p w:rsidR="007B6916" w:rsidRPr="00DB4E8E" w:rsidRDefault="007B6916" w:rsidP="007B6916">
      <w:pPr>
        <w:ind w:left="0"/>
        <w:jc w:val="both"/>
        <w:rPr>
          <w:rFonts w:ascii="Bookman Old Style" w:hAnsi="Bookman Old Style" w:cs="Arial"/>
        </w:rPr>
      </w:pPr>
    </w:p>
    <w:tbl>
      <w:tblPr>
        <w:tblW w:w="9464" w:type="dxa"/>
        <w:tblLook w:val="04A0" w:firstRow="1" w:lastRow="0" w:firstColumn="1" w:lastColumn="0" w:noHBand="0" w:noVBand="1"/>
      </w:tblPr>
      <w:tblGrid>
        <w:gridCol w:w="2660"/>
        <w:gridCol w:w="6804"/>
      </w:tblGrid>
      <w:tr w:rsidR="007B6916" w:rsidRPr="00DB4E8E" w:rsidTr="00945203">
        <w:trPr>
          <w:cantSplit/>
          <w:trHeight w:val="294"/>
        </w:trPr>
        <w:tc>
          <w:tcPr>
            <w:tcW w:w="2660" w:type="dxa"/>
            <w:shd w:val="clear" w:color="auto" w:fill="auto"/>
          </w:tcPr>
          <w:p w:rsidR="007B6916" w:rsidRPr="0085294F" w:rsidRDefault="00706F3E" w:rsidP="00DB7AEC">
            <w:pPr>
              <w:pStyle w:val="Prrafodelista"/>
              <w:ind w:left="0" w:right="-108"/>
              <w:jc w:val="both"/>
              <w:rPr>
                <w:rFonts w:ascii="Cambria Math" w:hAnsi="Cambria Math" w:cs="Arial"/>
                <w:i/>
                <w:sz w:val="24"/>
                <w:szCs w:val="24"/>
              </w:rPr>
            </w:pPr>
            <m:oMath>
              <m:sSub>
                <m:sSubPr>
                  <m:ctrlPr>
                    <w:rPr>
                      <w:rFonts w:ascii="Cambria Math" w:hAnsi="Cambria Math" w:cs="Arial"/>
                      <w:i/>
                      <w:sz w:val="24"/>
                      <w:szCs w:val="24"/>
                    </w:rPr>
                  </m:ctrlPr>
                </m:sSubPr>
                <m:e>
                  <m:r>
                    <w:rPr>
                      <w:rFonts w:ascii="Cambria Math" w:hAnsi="Cambria Math" w:cs="Arial"/>
                      <w:sz w:val="24"/>
                      <w:szCs w:val="24"/>
                    </w:rPr>
                    <m:t>D</m:t>
                  </m:r>
                </m:e>
                <m:sub>
                  <m:r>
                    <w:rPr>
                      <w:rFonts w:ascii="Cambria Math" w:hAnsi="Cambria Math" w:cs="Arial"/>
                      <w:sz w:val="24"/>
                      <w:szCs w:val="24"/>
                    </w:rPr>
                    <m:t>t</m:t>
                  </m:r>
                </m:sub>
              </m:sSub>
            </m:oMath>
            <w:r w:rsidR="007B6916" w:rsidRPr="0085294F">
              <w:rPr>
                <w:rFonts w:ascii="Cambria Math" w:hAnsi="Cambria Math" w:cs="Arial"/>
                <w:i/>
                <w:sz w:val="24"/>
                <w:szCs w:val="24"/>
              </w:rPr>
              <w:t>:</w:t>
            </w:r>
          </w:p>
        </w:tc>
        <w:tc>
          <w:tcPr>
            <w:tcW w:w="6804" w:type="dxa"/>
            <w:shd w:val="clear" w:color="auto" w:fill="auto"/>
          </w:tcPr>
          <w:p w:rsidR="007B6916" w:rsidRPr="00DB4E8E" w:rsidRDefault="007B6916" w:rsidP="00DB7AEC">
            <w:pPr>
              <w:pStyle w:val="Prrafodelista"/>
              <w:ind w:left="34"/>
              <w:jc w:val="both"/>
              <w:rPr>
                <w:rFonts w:ascii="Bookman Old Style" w:hAnsi="Bookman Old Style" w:cs="Arial"/>
                <w:color w:val="000000"/>
                <w:sz w:val="24"/>
                <w:szCs w:val="24"/>
              </w:rPr>
            </w:pPr>
            <w:r w:rsidRPr="00DB4E8E">
              <w:rPr>
                <w:rFonts w:ascii="Bookman Old Style" w:hAnsi="Bookman Old Style" w:cs="Arial"/>
                <w:color w:val="000000"/>
                <w:sz w:val="24"/>
                <w:szCs w:val="24"/>
              </w:rPr>
              <w:t xml:space="preserve">Costo de la distribución del gas natural, expresado en </w:t>
            </w:r>
            <w:r w:rsidRPr="008D1C40">
              <w:rPr>
                <w:rFonts w:ascii="Bookman Old Style" w:hAnsi="Bookman Old Style" w:cs="Arial"/>
                <w:color w:val="000000"/>
                <w:sz w:val="24"/>
                <w:szCs w:val="24"/>
              </w:rPr>
              <w:t xml:space="preserve">pesos de la fecha </w:t>
            </w:r>
            <m:oMath>
              <m:r>
                <w:rPr>
                  <w:rFonts w:ascii="Cambria Math" w:hAnsi="Bookman Old Style" w:cs="Arial"/>
                  <w:color w:val="000000"/>
                  <w:sz w:val="24"/>
                  <w:szCs w:val="24"/>
                </w:rPr>
                <m:t>t</m:t>
              </m:r>
            </m:oMath>
            <w:r w:rsidRPr="008D1C40">
              <w:rPr>
                <w:rFonts w:ascii="Bookman Old Style" w:hAnsi="Bookman Old Style" w:cs="Arial"/>
                <w:color w:val="000000"/>
                <w:sz w:val="24"/>
                <w:szCs w:val="24"/>
              </w:rPr>
              <w:t xml:space="preserve"> por MBTU</w:t>
            </w:r>
            <w:r w:rsidRPr="00DB4E8E">
              <w:rPr>
                <w:rFonts w:ascii="Bookman Old Style" w:hAnsi="Bookman Old Style" w:cs="Arial"/>
                <w:color w:val="000000"/>
                <w:sz w:val="24"/>
                <w:szCs w:val="24"/>
              </w:rPr>
              <w:t>.</w:t>
            </w:r>
          </w:p>
          <w:p w:rsidR="007B6916" w:rsidRPr="00DB4E8E" w:rsidRDefault="007B6916" w:rsidP="00DB7AEC">
            <w:pPr>
              <w:pStyle w:val="Prrafodelista"/>
              <w:ind w:left="34"/>
              <w:jc w:val="both"/>
              <w:rPr>
                <w:rFonts w:ascii="Bookman Old Style" w:hAnsi="Bookman Old Style" w:cs="Arial"/>
                <w:sz w:val="24"/>
                <w:szCs w:val="24"/>
              </w:rPr>
            </w:pPr>
          </w:p>
        </w:tc>
      </w:tr>
      <w:tr w:rsidR="007B6916" w:rsidRPr="00DB4E8E" w:rsidTr="00945203">
        <w:trPr>
          <w:cantSplit/>
          <w:trHeight w:val="556"/>
        </w:trPr>
        <w:tc>
          <w:tcPr>
            <w:tcW w:w="2660" w:type="dxa"/>
            <w:shd w:val="clear" w:color="auto" w:fill="auto"/>
          </w:tcPr>
          <w:p w:rsidR="007B6916" w:rsidRPr="0085294F" w:rsidRDefault="00706F3E" w:rsidP="00DB7AEC">
            <w:pPr>
              <w:pStyle w:val="Prrafodelista"/>
              <w:ind w:left="0" w:right="-108"/>
              <w:jc w:val="both"/>
              <w:rPr>
                <w:rFonts w:ascii="Cambria Math" w:hAnsi="Cambria Math" w:cs="Arial"/>
                <w:i/>
                <w:sz w:val="24"/>
                <w:szCs w:val="24"/>
              </w:rPr>
            </w:pPr>
            <m:oMath>
              <m:sSub>
                <m:sSubPr>
                  <m:ctrlPr>
                    <w:rPr>
                      <w:rFonts w:ascii="Cambria Math" w:hAnsi="Cambria Math" w:cs="Arial"/>
                      <w:i/>
                      <w:sz w:val="24"/>
                      <w:szCs w:val="24"/>
                    </w:rPr>
                  </m:ctrlPr>
                </m:sSubPr>
                <m:e>
                  <m:r>
                    <w:rPr>
                      <w:rFonts w:ascii="Cambria Math" w:hAnsi="Cambria Math" w:cs="Arial"/>
                      <w:sz w:val="24"/>
                      <w:szCs w:val="24"/>
                    </w:rPr>
                    <m:t>Dgas</m:t>
                  </m:r>
                </m:e>
                <m:sub>
                  <m:r>
                    <w:rPr>
                      <w:rFonts w:ascii="Cambria Math" w:hAnsi="Cambria Math" w:cs="Arial"/>
                      <w:sz w:val="24"/>
                      <w:szCs w:val="24"/>
                    </w:rPr>
                    <m:t>t</m:t>
                  </m:r>
                </m:sub>
              </m:sSub>
            </m:oMath>
            <w:r w:rsidR="007B6916" w:rsidRPr="0085294F">
              <w:rPr>
                <w:rFonts w:ascii="Cambria Math" w:hAnsi="Cambria Math" w:cs="Arial"/>
                <w:i/>
                <w:sz w:val="24"/>
                <w:szCs w:val="24"/>
              </w:rPr>
              <w:t>:</w:t>
            </w:r>
          </w:p>
        </w:tc>
        <w:tc>
          <w:tcPr>
            <w:tcW w:w="6804" w:type="dxa"/>
            <w:shd w:val="clear" w:color="auto" w:fill="auto"/>
          </w:tcPr>
          <w:p w:rsidR="007B6916" w:rsidRPr="00DB4E8E" w:rsidRDefault="007B6916" w:rsidP="00DB7AEC">
            <w:pPr>
              <w:pStyle w:val="Prrafodelista"/>
              <w:ind w:left="34"/>
              <w:jc w:val="both"/>
              <w:rPr>
                <w:rFonts w:ascii="Bookman Old Style" w:hAnsi="Bookman Old Style" w:cs="Arial"/>
                <w:sz w:val="24"/>
                <w:szCs w:val="24"/>
              </w:rPr>
            </w:pPr>
            <w:r w:rsidRPr="00DB4E8E">
              <w:rPr>
                <w:rFonts w:ascii="Bookman Old Style" w:hAnsi="Bookman Old Style" w:cs="Arial"/>
                <w:color w:val="000000"/>
                <w:sz w:val="24"/>
                <w:szCs w:val="24"/>
              </w:rPr>
              <w:t xml:space="preserve">Costo estimado de la distribución del gas natural, expresado en pesos </w:t>
            </w:r>
            <w:r w:rsidRPr="008D1C40">
              <w:rPr>
                <w:rFonts w:ascii="Bookman Old Style" w:hAnsi="Bookman Old Style" w:cs="Arial"/>
                <w:color w:val="000000"/>
                <w:sz w:val="24"/>
                <w:szCs w:val="24"/>
              </w:rPr>
              <w:t xml:space="preserve">de la fecha </w:t>
            </w:r>
            <m:oMath>
              <m:r>
                <w:rPr>
                  <w:rFonts w:ascii="Cambria Math" w:hAnsi="Bookman Old Style" w:cs="Arial"/>
                  <w:color w:val="000000"/>
                  <w:sz w:val="24"/>
                  <w:szCs w:val="24"/>
                </w:rPr>
                <m:t>t</m:t>
              </m:r>
            </m:oMath>
            <w:r w:rsidRPr="008D1C40">
              <w:rPr>
                <w:rFonts w:ascii="Bookman Old Style" w:hAnsi="Bookman Old Style" w:cs="Arial"/>
                <w:color w:val="000000"/>
                <w:sz w:val="24"/>
                <w:szCs w:val="24"/>
              </w:rPr>
              <w:t xml:space="preserve"> </w:t>
            </w:r>
            <w:r w:rsidRPr="00DB4E8E">
              <w:rPr>
                <w:rFonts w:ascii="Bookman Old Style" w:hAnsi="Bookman Old Style" w:cs="Arial"/>
                <w:color w:val="000000"/>
                <w:sz w:val="24"/>
                <w:szCs w:val="24"/>
              </w:rPr>
              <w:t>por metro cúbico</w:t>
            </w:r>
            <w:r w:rsidRPr="00DB4E8E">
              <w:rPr>
                <w:rFonts w:ascii="Bookman Old Style" w:hAnsi="Bookman Old Style" w:cs="Arial"/>
                <w:sz w:val="24"/>
                <w:szCs w:val="24"/>
              </w:rPr>
              <w:t>.</w:t>
            </w:r>
          </w:p>
          <w:p w:rsidR="007B6916" w:rsidRPr="00DB4E8E" w:rsidRDefault="007B6916" w:rsidP="00DB7AEC">
            <w:pPr>
              <w:pStyle w:val="Prrafodelista"/>
              <w:ind w:left="34"/>
              <w:jc w:val="both"/>
              <w:rPr>
                <w:rFonts w:ascii="Bookman Old Style" w:hAnsi="Bookman Old Style" w:cs="Arial"/>
                <w:sz w:val="24"/>
                <w:szCs w:val="24"/>
              </w:rPr>
            </w:pPr>
          </w:p>
        </w:tc>
      </w:tr>
      <w:tr w:rsidR="007B6916" w:rsidRPr="00DB4E8E" w:rsidTr="00945203">
        <w:trPr>
          <w:cantSplit/>
          <w:trHeight w:val="420"/>
        </w:trPr>
        <w:tc>
          <w:tcPr>
            <w:tcW w:w="2660" w:type="dxa"/>
            <w:shd w:val="clear" w:color="auto" w:fill="auto"/>
          </w:tcPr>
          <w:p w:rsidR="007B6916" w:rsidRPr="0085294F" w:rsidRDefault="007B6916" w:rsidP="00DB7AEC">
            <w:pPr>
              <w:pStyle w:val="Prrafodelista"/>
              <w:ind w:left="0" w:right="-108"/>
              <w:jc w:val="both"/>
              <w:rPr>
                <w:rFonts w:ascii="Cambria Math" w:hAnsi="Cambria Math" w:cs="Arial"/>
                <w:i/>
                <w:sz w:val="24"/>
                <w:szCs w:val="24"/>
              </w:rPr>
            </w:pPr>
            <m:oMath>
              <m:r>
                <w:rPr>
                  <w:rFonts w:ascii="Cambria Math" w:hAnsi="Cambria Math" w:cs="Arial"/>
                  <w:sz w:val="24"/>
                  <w:szCs w:val="24"/>
                </w:rPr>
                <m:t>PCF</m:t>
              </m:r>
            </m:oMath>
            <w:r w:rsidRPr="0085294F">
              <w:rPr>
                <w:rFonts w:ascii="Cambria Math" w:hAnsi="Cambria Math" w:cs="Arial"/>
                <w:i/>
                <w:sz w:val="24"/>
                <w:szCs w:val="24"/>
              </w:rPr>
              <w:t>:</w:t>
            </w:r>
          </w:p>
        </w:tc>
        <w:tc>
          <w:tcPr>
            <w:tcW w:w="6804" w:type="dxa"/>
            <w:shd w:val="clear" w:color="auto" w:fill="auto"/>
          </w:tcPr>
          <w:p w:rsidR="007B6916" w:rsidRDefault="007B6916" w:rsidP="00DB7AEC">
            <w:pPr>
              <w:pStyle w:val="Prrafodelista"/>
              <w:ind w:left="34"/>
              <w:jc w:val="both"/>
              <w:rPr>
                <w:rFonts w:ascii="Bookman Old Style" w:hAnsi="Bookman Old Style" w:cs="Arial"/>
                <w:color w:val="000000"/>
                <w:sz w:val="24"/>
                <w:szCs w:val="24"/>
              </w:rPr>
            </w:pPr>
            <w:r w:rsidRPr="00DB4E8E">
              <w:rPr>
                <w:rFonts w:ascii="Bookman Old Style" w:hAnsi="Bookman Old Style" w:cs="Arial"/>
                <w:color w:val="000000"/>
                <w:sz w:val="24"/>
                <w:szCs w:val="24"/>
              </w:rPr>
              <w:t>Promedio aritmético de los poderes caloríficos del gas natural según las fuentes de suministro posibles, expresado en MBTU</w:t>
            </w:r>
            <w:r>
              <w:rPr>
                <w:rFonts w:ascii="Bookman Old Style" w:hAnsi="Bookman Old Style" w:cs="Arial"/>
                <w:color w:val="000000"/>
                <w:sz w:val="24"/>
                <w:szCs w:val="24"/>
              </w:rPr>
              <w:t xml:space="preserve"> por </w:t>
            </w:r>
            <w:r w:rsidRPr="00DB4E8E">
              <w:rPr>
                <w:rFonts w:ascii="Bookman Old Style" w:hAnsi="Bookman Old Style" w:cs="Arial"/>
                <w:color w:val="000000"/>
                <w:sz w:val="24"/>
                <w:szCs w:val="24"/>
              </w:rPr>
              <w:t xml:space="preserve">kpc. Se utilizarán los valores de poder calorífico reportados en el Sistema Único de Información de la Superintendencia de Servicios Públicos Domiciliarios para el mes de la fecha </w:t>
            </w:r>
            <m:oMath>
              <m:r>
                <w:rPr>
                  <w:rFonts w:ascii="Cambria Math" w:hAnsi="Bookman Old Style" w:cs="Arial"/>
                  <w:color w:val="000000"/>
                  <w:sz w:val="24"/>
                  <w:szCs w:val="24"/>
                </w:rPr>
                <m:t>t</m:t>
              </m:r>
            </m:oMath>
            <w:r w:rsidRPr="00DB4E8E">
              <w:rPr>
                <w:rFonts w:ascii="Bookman Old Style" w:hAnsi="Bookman Old Style" w:cs="Arial"/>
                <w:color w:val="000000"/>
                <w:sz w:val="24"/>
                <w:szCs w:val="24"/>
              </w:rPr>
              <w:t>.</w:t>
            </w:r>
          </w:p>
          <w:p w:rsidR="007B6916" w:rsidRPr="00DB4E8E" w:rsidRDefault="007B6916" w:rsidP="00DB7AEC">
            <w:pPr>
              <w:pStyle w:val="Prrafodelista"/>
              <w:ind w:left="34"/>
              <w:jc w:val="both"/>
              <w:rPr>
                <w:rFonts w:ascii="Bookman Old Style" w:eastAsia="Calibri" w:hAnsi="Bookman Old Style" w:cs="Arial"/>
                <w:color w:val="000000"/>
                <w:sz w:val="24"/>
                <w:szCs w:val="24"/>
                <w:lang w:val="es-ES" w:eastAsia="en-US"/>
              </w:rPr>
            </w:pPr>
          </w:p>
        </w:tc>
      </w:tr>
      <w:tr w:rsidR="007B6916" w:rsidRPr="00DB4E8E" w:rsidTr="00945203">
        <w:trPr>
          <w:cantSplit/>
          <w:trHeight w:val="420"/>
        </w:trPr>
        <w:tc>
          <w:tcPr>
            <w:tcW w:w="2660" w:type="dxa"/>
            <w:shd w:val="clear" w:color="auto" w:fill="auto"/>
          </w:tcPr>
          <w:p w:rsidR="007B6916" w:rsidRPr="007D3E12" w:rsidRDefault="007B6916" w:rsidP="00DB7AEC">
            <w:pPr>
              <w:ind w:left="0"/>
              <w:jc w:val="both"/>
              <w:rPr>
                <w:rFonts w:ascii="Cambria Math" w:hAnsi="Cambria Math" w:cs="Arial"/>
                <w:i/>
                <w:lang w:val="es-MX"/>
              </w:rPr>
            </w:pPr>
            <m:oMath>
              <m:r>
                <w:rPr>
                  <w:rFonts w:ascii="Cambria Math" w:hAnsi="Cambria Math" w:cs="Arial"/>
                  <w:lang w:val="es-MX"/>
                </w:rPr>
                <m:t>t</m:t>
              </m:r>
            </m:oMath>
            <w:r w:rsidRPr="007D3E12">
              <w:rPr>
                <w:rFonts w:ascii="Cambria Math" w:hAnsi="Cambria Math" w:cs="Arial"/>
                <w:i/>
                <w:lang w:val="es-MX"/>
              </w:rPr>
              <w:t>:</w:t>
            </w:r>
          </w:p>
        </w:tc>
        <w:tc>
          <w:tcPr>
            <w:tcW w:w="6804" w:type="dxa"/>
            <w:shd w:val="clear" w:color="auto" w:fill="auto"/>
          </w:tcPr>
          <w:p w:rsidR="007B6916" w:rsidRPr="007D3E12" w:rsidRDefault="000D370D" w:rsidP="00DB7AEC">
            <w:pPr>
              <w:ind w:left="34"/>
              <w:jc w:val="both"/>
              <w:rPr>
                <w:rFonts w:ascii="Bookman Old Style" w:hAnsi="Bookman Old Style" w:cs="Arial"/>
                <w:lang w:val="es-MX"/>
              </w:rPr>
            </w:pPr>
            <w:r w:rsidRPr="00A070A3">
              <w:rPr>
                <w:rFonts w:ascii="Bookman Old Style" w:hAnsi="Bookman Old Style" w:cs="Arial"/>
                <w:lang w:val="es-MX"/>
              </w:rPr>
              <w:t xml:space="preserve">Fecha de referencia para realizar las comparaciones que corresponde al último </w:t>
            </w:r>
            <w:r>
              <w:rPr>
                <w:rFonts w:ascii="Bookman Old Style" w:hAnsi="Bookman Old Style" w:cs="Arial"/>
                <w:lang w:val="es-MX"/>
              </w:rPr>
              <w:t xml:space="preserve">día calendario del </w:t>
            </w:r>
            <w:r w:rsidR="008437B5">
              <w:rPr>
                <w:rFonts w:ascii="Bookman Old Style" w:hAnsi="Bookman Old Style" w:cs="Arial"/>
                <w:lang w:val="es-MX"/>
              </w:rPr>
              <w:t>último</w:t>
            </w:r>
            <w:r w:rsidR="008437B5" w:rsidRPr="00A070A3">
              <w:rPr>
                <w:rFonts w:ascii="Bookman Old Style" w:hAnsi="Bookman Old Style" w:cs="Arial"/>
                <w:lang w:val="es-MX"/>
              </w:rPr>
              <w:t xml:space="preserve"> </w:t>
            </w:r>
            <w:r w:rsidRPr="00A070A3">
              <w:rPr>
                <w:rFonts w:ascii="Bookman Old Style" w:hAnsi="Bookman Old Style" w:cs="Arial"/>
                <w:lang w:val="es-MX"/>
              </w:rPr>
              <w:t xml:space="preserve">mes para el cual se cuente con la información necesaria para </w:t>
            </w:r>
            <w:r w:rsidRPr="00812BE1">
              <w:rPr>
                <w:rFonts w:ascii="Bookman Old Style" w:hAnsi="Bookman Old Style" w:cs="Arial"/>
                <w:lang w:val="es-MX"/>
              </w:rPr>
              <w:t>realizar este análisis</w:t>
            </w:r>
            <w:r w:rsidR="007B6916" w:rsidRPr="007D3E12">
              <w:rPr>
                <w:rFonts w:ascii="Bookman Old Style" w:hAnsi="Bookman Old Style" w:cs="Arial"/>
                <w:lang w:val="es-MX"/>
              </w:rPr>
              <w:t>.</w:t>
            </w:r>
          </w:p>
          <w:p w:rsidR="007B6916" w:rsidRPr="007D3E12" w:rsidRDefault="007B6916" w:rsidP="00DB7AEC">
            <w:pPr>
              <w:ind w:left="34"/>
              <w:jc w:val="both"/>
              <w:rPr>
                <w:rFonts w:ascii="Bookman Old Style" w:hAnsi="Bookman Old Style" w:cs="Arial"/>
                <w:lang w:val="es-MX"/>
              </w:rPr>
            </w:pPr>
          </w:p>
        </w:tc>
      </w:tr>
    </w:tbl>
    <w:p w:rsidR="00697ADF" w:rsidRDefault="00697ADF" w:rsidP="007B6916">
      <w:pPr>
        <w:ind w:left="0"/>
        <w:jc w:val="both"/>
        <w:rPr>
          <w:rFonts w:ascii="Bookman Old Style" w:hAnsi="Bookman Old Style" w:cs="Arial"/>
          <w:b/>
        </w:rPr>
      </w:pPr>
      <w:bookmarkStart w:id="6" w:name="_Ref276538024"/>
    </w:p>
    <w:p w:rsidR="007B6916" w:rsidRPr="00DB4E8E" w:rsidRDefault="007B6916" w:rsidP="007B6916">
      <w:pPr>
        <w:ind w:left="0"/>
        <w:jc w:val="both"/>
        <w:rPr>
          <w:rFonts w:ascii="Bookman Old Style" w:hAnsi="Bookman Old Style" w:cs="Arial"/>
        </w:rPr>
      </w:pPr>
      <w:r w:rsidRPr="00DB4E8E">
        <w:rPr>
          <w:rFonts w:ascii="Bookman Old Style" w:hAnsi="Bookman Old Style" w:cs="Arial"/>
          <w:b/>
        </w:rPr>
        <w:t>a.</w:t>
      </w:r>
      <w:r w:rsidRPr="00DB4E8E">
        <w:rPr>
          <w:rFonts w:ascii="Bookman Old Style" w:hAnsi="Bookman Old Style" w:cs="Arial"/>
        </w:rPr>
        <w:t xml:space="preserve"> Si la demanda a atender corresponde a un mercado relevante de distribución con cargo vigente, la variable </w:t>
      </w:r>
      <m:oMath>
        <m:sSub>
          <m:sSubPr>
            <m:ctrlPr>
              <w:rPr>
                <w:rFonts w:ascii="Cambria Math" w:hAnsi="Bookman Old Style" w:cs="Arial"/>
              </w:rPr>
            </m:ctrlPr>
          </m:sSubPr>
          <m:e>
            <m:r>
              <w:rPr>
                <w:rFonts w:ascii="Cambria Math" w:hAnsi="Bookman Old Style" w:cs="Arial"/>
              </w:rPr>
              <m:t>Dgas</m:t>
            </m:r>
          </m:e>
          <m:sub>
            <m:r>
              <w:rPr>
                <w:rFonts w:ascii="Cambria Math" w:hAnsi="Bookman Old Style" w:cs="Arial"/>
              </w:rPr>
              <m:t>t</m:t>
            </m:r>
          </m:sub>
        </m:sSub>
      </m:oMath>
      <w:r w:rsidRPr="00DB4E8E">
        <w:rPr>
          <w:rFonts w:ascii="Bookman Old Style" w:hAnsi="Bookman Old Style" w:cs="Arial"/>
        </w:rPr>
        <w:t xml:space="preserve"> se estimará </w:t>
      </w:r>
      <w:bookmarkEnd w:id="6"/>
      <w:r w:rsidRPr="00DB4E8E">
        <w:rPr>
          <w:rFonts w:ascii="Bookman Old Style" w:hAnsi="Bookman Old Style" w:cs="Arial"/>
        </w:rPr>
        <w:t>así:</w:t>
      </w:r>
    </w:p>
    <w:p w:rsidR="001A6E7C" w:rsidRPr="00DB4E8E" w:rsidRDefault="001A6E7C" w:rsidP="007B6916">
      <w:pPr>
        <w:ind w:left="0"/>
        <w:jc w:val="both"/>
        <w:rPr>
          <w:rFonts w:ascii="Bookman Old Style" w:hAnsi="Bookman Old Style" w:cs="Arial"/>
        </w:rPr>
      </w:pPr>
    </w:p>
    <w:p w:rsidR="007B6916" w:rsidRPr="00751B3C" w:rsidRDefault="00706F3E" w:rsidP="007B6916">
      <w:pPr>
        <w:pStyle w:val="Prrafodelista"/>
        <w:keepNext/>
        <w:tabs>
          <w:tab w:val="left" w:pos="3969"/>
        </w:tabs>
        <w:ind w:left="0"/>
        <w:jc w:val="both"/>
        <w:outlineLvl w:val="2"/>
        <w:rPr>
          <w:rFonts w:ascii="Bookman Old Style" w:hAnsi="Bookman Old Style" w:cs="Arial"/>
          <w:i/>
          <w:sz w:val="24"/>
          <w:szCs w:val="24"/>
          <w:lang w:val="es-MX"/>
        </w:rPr>
      </w:pPr>
      <m:oMathPara>
        <m:oMathParaPr>
          <m:jc m:val="center"/>
        </m:oMathParaPr>
        <m:oMath>
          <m:sSub>
            <m:sSubPr>
              <m:ctrlPr>
                <w:rPr>
                  <w:rFonts w:ascii="Cambria Math" w:hAnsi="Bookman Old Style" w:cs="Arial"/>
                  <w:i/>
                  <w:sz w:val="24"/>
                  <w:szCs w:val="24"/>
                  <w:lang w:val="es-MX"/>
                </w:rPr>
              </m:ctrlPr>
            </m:sSubPr>
            <m:e>
              <m:r>
                <w:rPr>
                  <w:rFonts w:ascii="Cambria Math" w:hAnsi="Bookman Old Style" w:cs="Arial"/>
                  <w:sz w:val="24"/>
                  <w:szCs w:val="24"/>
                  <w:lang w:val="es-MX"/>
                </w:rPr>
                <m:t>Dgas</m:t>
              </m:r>
            </m:e>
            <m:sub>
              <m:r>
                <w:rPr>
                  <w:rFonts w:ascii="Cambria Math" w:hAnsi="Bookman Old Style" w:cs="Arial"/>
                  <w:sz w:val="24"/>
                  <w:szCs w:val="24"/>
                  <w:lang w:val="es-MX"/>
                </w:rPr>
                <m:t>t</m:t>
              </m:r>
            </m:sub>
          </m:sSub>
          <m:r>
            <w:rPr>
              <w:rFonts w:ascii="Cambria Math" w:hAnsi="Bookman Old Style" w:cs="Arial"/>
              <w:sz w:val="24"/>
              <w:szCs w:val="24"/>
              <w:lang w:val="es-MX"/>
            </w:rPr>
            <m:t xml:space="preserve">= </m:t>
          </m:r>
          <m:sSub>
            <m:sSubPr>
              <m:ctrlPr>
                <w:rPr>
                  <w:rFonts w:ascii="Cambria Math" w:hAnsi="Bookman Old Style" w:cs="Arial"/>
                  <w:i/>
                  <w:sz w:val="24"/>
                  <w:szCs w:val="24"/>
                  <w:lang w:val="es-MX"/>
                </w:rPr>
              </m:ctrlPr>
            </m:sSubPr>
            <m:e>
              <m:r>
                <w:rPr>
                  <w:rFonts w:ascii="Cambria Math" w:hAnsi="Bookman Old Style" w:cs="Arial"/>
                  <w:sz w:val="24"/>
                  <w:szCs w:val="24"/>
                  <w:lang w:val="es-MX"/>
                </w:rPr>
                <m:t>Dpromedio</m:t>
              </m:r>
            </m:e>
            <m:sub>
              <m:r>
                <w:rPr>
                  <w:rFonts w:ascii="Cambria Math" w:hAnsi="Bookman Old Style" w:cs="Arial"/>
                  <w:sz w:val="24"/>
                  <w:szCs w:val="24"/>
                  <w:lang w:val="es-MX"/>
                </w:rPr>
                <m:t>t</m:t>
              </m:r>
            </m:sub>
          </m:sSub>
        </m:oMath>
      </m:oMathPara>
    </w:p>
    <w:p w:rsidR="007B6916" w:rsidRDefault="007B6916" w:rsidP="007B6916">
      <w:pPr>
        <w:keepNext/>
        <w:ind w:left="0"/>
        <w:jc w:val="both"/>
        <w:outlineLvl w:val="2"/>
        <w:rPr>
          <w:rFonts w:ascii="Bookman Old Style" w:hAnsi="Bookman Old Style" w:cs="Arial"/>
          <w:lang w:val="es-MX"/>
        </w:rPr>
      </w:pPr>
    </w:p>
    <w:p w:rsidR="007B6916" w:rsidRPr="00DB4E8E" w:rsidRDefault="007B6916" w:rsidP="007B6916">
      <w:pPr>
        <w:keepNext/>
        <w:ind w:left="0"/>
        <w:jc w:val="both"/>
        <w:outlineLvl w:val="2"/>
        <w:rPr>
          <w:rFonts w:ascii="Bookman Old Style" w:hAnsi="Bookman Old Style" w:cs="Arial"/>
        </w:rPr>
      </w:pPr>
      <w:r w:rsidRPr="00DB4E8E">
        <w:rPr>
          <w:rFonts w:ascii="Bookman Old Style" w:hAnsi="Bookman Old Style" w:cs="Arial"/>
        </w:rPr>
        <w:t>Donde:</w:t>
      </w:r>
    </w:p>
    <w:p w:rsidR="007B6916" w:rsidRPr="00DB4E8E" w:rsidRDefault="007B6916" w:rsidP="007B6916">
      <w:pPr>
        <w:keepNext/>
        <w:ind w:left="0"/>
        <w:jc w:val="both"/>
        <w:outlineLvl w:val="2"/>
        <w:rPr>
          <w:rFonts w:ascii="Bookman Old Style" w:hAnsi="Bookman Old Style" w:cs="Arial"/>
          <w:lang w:val="es-MX"/>
        </w:rPr>
      </w:pPr>
    </w:p>
    <w:tbl>
      <w:tblPr>
        <w:tblW w:w="9464" w:type="dxa"/>
        <w:tblLook w:val="04A0" w:firstRow="1" w:lastRow="0" w:firstColumn="1" w:lastColumn="0" w:noHBand="0" w:noVBand="1"/>
      </w:tblPr>
      <w:tblGrid>
        <w:gridCol w:w="2660"/>
        <w:gridCol w:w="6804"/>
      </w:tblGrid>
      <w:tr w:rsidR="007B6916" w:rsidRPr="00DB4E8E" w:rsidTr="00945203">
        <w:trPr>
          <w:cantSplit/>
        </w:trPr>
        <w:tc>
          <w:tcPr>
            <w:tcW w:w="2660" w:type="dxa"/>
            <w:shd w:val="clear" w:color="auto" w:fill="auto"/>
          </w:tcPr>
          <w:p w:rsidR="007B6916" w:rsidRPr="0085294F" w:rsidRDefault="00706F3E" w:rsidP="00945203">
            <w:pPr>
              <w:pStyle w:val="Prrafodelista"/>
              <w:ind w:left="0" w:right="-108"/>
              <w:jc w:val="both"/>
              <w:rPr>
                <w:rFonts w:ascii="Cambria Math" w:hAnsi="Cambria Math" w:cs="Arial"/>
                <w:i/>
                <w:sz w:val="24"/>
                <w:szCs w:val="24"/>
                <w:lang w:val="es-MX"/>
              </w:rPr>
            </w:pPr>
            <m:oMath>
              <m:sSub>
                <m:sSubPr>
                  <m:ctrlPr>
                    <w:rPr>
                      <w:rFonts w:ascii="Cambria Math" w:hAnsi="Cambria Math" w:cs="Arial"/>
                      <w:i/>
                      <w:color w:val="000000"/>
                      <w:sz w:val="24"/>
                      <w:szCs w:val="24"/>
                    </w:rPr>
                  </m:ctrlPr>
                </m:sSubPr>
                <m:e>
                  <m:r>
                    <w:rPr>
                      <w:rFonts w:ascii="Cambria Math" w:hAnsi="Cambria Math" w:cs="Arial"/>
                      <w:color w:val="000000"/>
                      <w:sz w:val="24"/>
                      <w:szCs w:val="24"/>
                    </w:rPr>
                    <m:t>Dgas</m:t>
                  </m:r>
                </m:e>
                <m:sub>
                  <m:r>
                    <w:rPr>
                      <w:rFonts w:ascii="Cambria Math" w:hAnsi="Cambria Math" w:cs="Arial"/>
                      <w:color w:val="000000"/>
                      <w:sz w:val="24"/>
                      <w:szCs w:val="24"/>
                    </w:rPr>
                    <m:t>t</m:t>
                  </m:r>
                </m:sub>
              </m:sSub>
            </m:oMath>
            <w:r w:rsidR="007B6916" w:rsidRPr="0085294F">
              <w:rPr>
                <w:rFonts w:ascii="Cambria Math" w:hAnsi="Cambria Math" w:cs="Arial"/>
                <w:i/>
                <w:color w:val="000000"/>
                <w:sz w:val="24"/>
                <w:szCs w:val="24"/>
              </w:rPr>
              <w:t>:</w:t>
            </w:r>
          </w:p>
        </w:tc>
        <w:tc>
          <w:tcPr>
            <w:tcW w:w="6804" w:type="dxa"/>
            <w:shd w:val="clear" w:color="auto" w:fill="auto"/>
          </w:tcPr>
          <w:p w:rsidR="007B6916" w:rsidRPr="00DB4E8E" w:rsidRDefault="007B6916" w:rsidP="00945203">
            <w:pPr>
              <w:pStyle w:val="Prrafodelista"/>
              <w:ind w:left="34"/>
              <w:jc w:val="both"/>
              <w:rPr>
                <w:rFonts w:ascii="Bookman Old Style" w:hAnsi="Bookman Old Style" w:cs="Arial"/>
                <w:color w:val="000000"/>
                <w:sz w:val="24"/>
                <w:szCs w:val="24"/>
              </w:rPr>
            </w:pPr>
            <w:r w:rsidRPr="00DB4E8E">
              <w:rPr>
                <w:rFonts w:ascii="Bookman Old Style" w:hAnsi="Bookman Old Style" w:cs="Arial"/>
                <w:color w:val="000000"/>
                <w:sz w:val="24"/>
                <w:szCs w:val="24"/>
              </w:rPr>
              <w:t xml:space="preserve">Costo estimado de la distribución del gas natural, expresado en pesos </w:t>
            </w:r>
            <w:r w:rsidRPr="008D1C40">
              <w:rPr>
                <w:rFonts w:ascii="Bookman Old Style" w:hAnsi="Bookman Old Style" w:cs="Arial"/>
                <w:color w:val="000000"/>
                <w:sz w:val="24"/>
                <w:szCs w:val="24"/>
              </w:rPr>
              <w:t xml:space="preserve">de la fecha </w:t>
            </w:r>
            <m:oMath>
              <m:r>
                <w:rPr>
                  <w:rFonts w:ascii="Cambria Math" w:hAnsi="Bookman Old Style" w:cs="Arial"/>
                  <w:color w:val="000000"/>
                  <w:sz w:val="24"/>
                  <w:szCs w:val="24"/>
                </w:rPr>
                <m:t>t</m:t>
              </m:r>
            </m:oMath>
            <w:r w:rsidRPr="008D1C40">
              <w:rPr>
                <w:rFonts w:ascii="Bookman Old Style" w:hAnsi="Bookman Old Style" w:cs="Arial"/>
                <w:color w:val="000000"/>
                <w:sz w:val="24"/>
                <w:szCs w:val="24"/>
              </w:rPr>
              <w:t xml:space="preserve"> </w:t>
            </w:r>
            <w:r w:rsidRPr="00DB4E8E">
              <w:rPr>
                <w:rFonts w:ascii="Bookman Old Style" w:hAnsi="Bookman Old Style" w:cs="Arial"/>
                <w:color w:val="000000"/>
                <w:sz w:val="24"/>
                <w:szCs w:val="24"/>
              </w:rPr>
              <w:t>por metro cúbico.</w:t>
            </w:r>
          </w:p>
          <w:p w:rsidR="007B6916" w:rsidRPr="00DB4E8E" w:rsidRDefault="007B6916" w:rsidP="00945203">
            <w:pPr>
              <w:pStyle w:val="Prrafodelista"/>
              <w:ind w:left="34"/>
              <w:jc w:val="both"/>
              <w:rPr>
                <w:rFonts w:ascii="Bookman Old Style" w:hAnsi="Bookman Old Style" w:cs="Arial"/>
                <w:color w:val="000000"/>
                <w:sz w:val="24"/>
                <w:szCs w:val="24"/>
              </w:rPr>
            </w:pPr>
          </w:p>
        </w:tc>
      </w:tr>
      <w:tr w:rsidR="007B6916" w:rsidRPr="00DB4E8E" w:rsidTr="00945203">
        <w:trPr>
          <w:cantSplit/>
        </w:trPr>
        <w:tc>
          <w:tcPr>
            <w:tcW w:w="2660" w:type="dxa"/>
            <w:shd w:val="clear" w:color="auto" w:fill="auto"/>
          </w:tcPr>
          <w:p w:rsidR="007B6916" w:rsidRPr="0085294F" w:rsidRDefault="00706F3E" w:rsidP="00945203">
            <w:pPr>
              <w:pStyle w:val="Prrafodelista"/>
              <w:ind w:left="0" w:right="-108"/>
              <w:jc w:val="both"/>
              <w:rPr>
                <w:rFonts w:ascii="Cambria Math" w:hAnsi="Cambria Math" w:cs="Arial"/>
                <w:i/>
                <w:sz w:val="24"/>
                <w:szCs w:val="24"/>
                <w:lang w:val="es-MX"/>
              </w:rPr>
            </w:pPr>
            <m:oMath>
              <m:sSub>
                <m:sSubPr>
                  <m:ctrlPr>
                    <w:rPr>
                      <w:rFonts w:ascii="Cambria Math" w:hAnsi="Cambria Math" w:cs="Arial"/>
                      <w:i/>
                      <w:color w:val="000000"/>
                      <w:sz w:val="24"/>
                      <w:szCs w:val="24"/>
                    </w:rPr>
                  </m:ctrlPr>
                </m:sSubPr>
                <m:e>
                  <m:r>
                    <w:rPr>
                      <w:rFonts w:ascii="Cambria Math" w:hAnsi="Cambria Math" w:cs="Arial"/>
                      <w:color w:val="000000"/>
                      <w:sz w:val="24"/>
                      <w:szCs w:val="24"/>
                    </w:rPr>
                    <m:t>Dpromedio</m:t>
                  </m:r>
                </m:e>
                <m:sub>
                  <m:r>
                    <w:rPr>
                      <w:rFonts w:ascii="Cambria Math" w:hAnsi="Cambria Math" w:cs="Arial"/>
                      <w:color w:val="000000"/>
                      <w:sz w:val="24"/>
                      <w:szCs w:val="24"/>
                    </w:rPr>
                    <m:t>t</m:t>
                  </m:r>
                </m:sub>
              </m:sSub>
            </m:oMath>
            <w:r w:rsidR="007B6916" w:rsidRPr="0085294F">
              <w:rPr>
                <w:rFonts w:ascii="Cambria Math" w:hAnsi="Cambria Math" w:cs="Arial"/>
                <w:i/>
                <w:color w:val="000000"/>
                <w:sz w:val="24"/>
                <w:szCs w:val="24"/>
              </w:rPr>
              <w:t>:</w:t>
            </w:r>
          </w:p>
        </w:tc>
        <w:tc>
          <w:tcPr>
            <w:tcW w:w="6804" w:type="dxa"/>
            <w:shd w:val="clear" w:color="auto" w:fill="auto"/>
          </w:tcPr>
          <w:p w:rsidR="007B6916" w:rsidRDefault="007B6916" w:rsidP="00945203">
            <w:pPr>
              <w:ind w:left="34"/>
              <w:jc w:val="both"/>
              <w:outlineLvl w:val="2"/>
              <w:rPr>
                <w:rFonts w:ascii="Bookman Old Style" w:hAnsi="Bookman Old Style" w:cs="Arial"/>
                <w:color w:val="000000"/>
              </w:rPr>
            </w:pPr>
            <w:r w:rsidRPr="00DB4E8E">
              <w:rPr>
                <w:rFonts w:ascii="Bookman Old Style" w:hAnsi="Bookman Old Style" w:cs="Arial"/>
                <w:color w:val="000000"/>
              </w:rPr>
              <w:t>C</w:t>
            </w:r>
            <w:r>
              <w:rPr>
                <w:rFonts w:ascii="Bookman Old Style" w:hAnsi="Bookman Old Style" w:cs="Arial"/>
                <w:color w:val="000000"/>
              </w:rPr>
              <w:t>argo</w:t>
            </w:r>
            <w:r w:rsidRPr="00DB4E8E">
              <w:rPr>
                <w:rFonts w:ascii="Bookman Old Style" w:hAnsi="Bookman Old Style" w:cs="Arial"/>
                <w:color w:val="000000"/>
              </w:rPr>
              <w:t xml:space="preserve"> promedio de distribución en el mercado relevante que será beneficiado por la red tipo II de transporte objeto de análisis, vigente al momento de análisis, expresado en pesos de la fecha </w:t>
            </w:r>
            <m:oMath>
              <m:r>
                <w:rPr>
                  <w:rFonts w:ascii="Cambria Math" w:hAnsi="Bookman Old Style" w:cs="Arial"/>
                  <w:color w:val="000000"/>
                </w:rPr>
                <m:t>t</m:t>
              </m:r>
            </m:oMath>
            <w:r w:rsidRPr="00DB4E8E">
              <w:rPr>
                <w:rFonts w:ascii="Bookman Old Style" w:hAnsi="Bookman Old Style" w:cs="Arial"/>
                <w:color w:val="000000"/>
              </w:rPr>
              <w:t xml:space="preserve"> por metro cúbico.</w:t>
            </w:r>
          </w:p>
          <w:p w:rsidR="007B6916" w:rsidRPr="00DB4E8E" w:rsidRDefault="007B6916" w:rsidP="00945203">
            <w:pPr>
              <w:ind w:left="34"/>
              <w:jc w:val="both"/>
              <w:outlineLvl w:val="2"/>
              <w:rPr>
                <w:rFonts w:ascii="Bookman Old Style" w:hAnsi="Bookman Old Style" w:cs="Arial"/>
                <w:color w:val="000000"/>
              </w:rPr>
            </w:pPr>
          </w:p>
        </w:tc>
      </w:tr>
      <w:tr w:rsidR="007B6916" w:rsidRPr="00DB4E8E" w:rsidTr="00945203">
        <w:trPr>
          <w:cantSplit/>
        </w:trPr>
        <w:tc>
          <w:tcPr>
            <w:tcW w:w="2660" w:type="dxa"/>
            <w:shd w:val="clear" w:color="auto" w:fill="auto"/>
          </w:tcPr>
          <w:p w:rsidR="007B6916" w:rsidRPr="0085294F" w:rsidRDefault="007B6916" w:rsidP="00945203">
            <w:pPr>
              <w:pStyle w:val="Prrafodelista"/>
              <w:ind w:left="0" w:right="-108"/>
              <w:jc w:val="both"/>
              <w:rPr>
                <w:rFonts w:ascii="Cambria Math" w:hAnsi="Cambria Math" w:cs="Arial"/>
                <w:i/>
                <w:sz w:val="24"/>
                <w:szCs w:val="24"/>
                <w:lang w:val="es-MX"/>
              </w:rPr>
            </w:pPr>
            <m:oMath>
              <m:r>
                <w:rPr>
                  <w:rFonts w:ascii="Cambria Math" w:hAnsi="Cambria Math" w:cs="Arial"/>
                  <w:color w:val="000000"/>
                  <w:sz w:val="24"/>
                  <w:szCs w:val="24"/>
                </w:rPr>
                <m:t>t</m:t>
              </m:r>
            </m:oMath>
            <w:r w:rsidRPr="0085294F">
              <w:rPr>
                <w:rFonts w:ascii="Cambria Math" w:hAnsi="Cambria Math" w:cs="Arial"/>
                <w:i/>
                <w:color w:val="000000"/>
                <w:sz w:val="24"/>
                <w:szCs w:val="24"/>
              </w:rPr>
              <w:t>:</w:t>
            </w:r>
          </w:p>
        </w:tc>
        <w:tc>
          <w:tcPr>
            <w:tcW w:w="6804" w:type="dxa"/>
            <w:shd w:val="clear" w:color="auto" w:fill="auto"/>
          </w:tcPr>
          <w:p w:rsidR="007B6916" w:rsidRPr="00DB4E8E" w:rsidRDefault="000D370D" w:rsidP="00945203">
            <w:pPr>
              <w:pStyle w:val="Prrafodelista"/>
              <w:ind w:left="34"/>
              <w:jc w:val="both"/>
              <w:rPr>
                <w:rFonts w:ascii="Bookman Old Style" w:hAnsi="Bookman Old Style" w:cs="Arial"/>
                <w:color w:val="000000"/>
                <w:sz w:val="24"/>
                <w:szCs w:val="24"/>
              </w:rPr>
            </w:pPr>
            <w:r w:rsidRPr="00A070A3">
              <w:rPr>
                <w:rFonts w:ascii="Bookman Old Style" w:hAnsi="Bookman Old Style" w:cs="Arial"/>
                <w:sz w:val="24"/>
                <w:szCs w:val="24"/>
                <w:lang w:val="es-MX"/>
              </w:rPr>
              <w:t xml:space="preserve">Fecha de referencia para realizar las comparaciones que corresponde al </w:t>
            </w:r>
            <w:r w:rsidRPr="008437B5">
              <w:rPr>
                <w:rFonts w:ascii="Bookman Old Style" w:hAnsi="Bookman Old Style" w:cs="Arial"/>
                <w:sz w:val="24"/>
                <w:szCs w:val="24"/>
                <w:lang w:val="es-MX"/>
              </w:rPr>
              <w:t xml:space="preserve">último día calendario del </w:t>
            </w:r>
            <w:r w:rsidR="008437B5" w:rsidRPr="008437B5">
              <w:rPr>
                <w:rFonts w:ascii="Bookman Old Style" w:hAnsi="Bookman Old Style" w:cs="Arial"/>
                <w:sz w:val="24"/>
                <w:szCs w:val="24"/>
                <w:lang w:val="es-MX"/>
              </w:rPr>
              <w:t xml:space="preserve">último </w:t>
            </w:r>
            <w:r w:rsidRPr="008437B5">
              <w:rPr>
                <w:rFonts w:ascii="Bookman Old Style" w:hAnsi="Bookman Old Style" w:cs="Arial"/>
                <w:sz w:val="24"/>
                <w:szCs w:val="24"/>
                <w:lang w:val="es-MX"/>
              </w:rPr>
              <w:t>mes para</w:t>
            </w:r>
            <w:r w:rsidRPr="00A070A3">
              <w:rPr>
                <w:rFonts w:ascii="Bookman Old Style" w:hAnsi="Bookman Old Style" w:cs="Arial"/>
                <w:sz w:val="24"/>
                <w:szCs w:val="24"/>
                <w:lang w:val="es-MX"/>
              </w:rPr>
              <w:t xml:space="preserve"> el cual se cuente con la información necesaria para </w:t>
            </w:r>
            <w:r w:rsidRPr="00812BE1">
              <w:rPr>
                <w:rFonts w:ascii="Bookman Old Style" w:hAnsi="Bookman Old Style" w:cs="Arial"/>
                <w:sz w:val="24"/>
                <w:szCs w:val="24"/>
                <w:lang w:val="es-MX"/>
              </w:rPr>
              <w:t>realizar este análisis</w:t>
            </w:r>
            <w:r w:rsidR="007B6916" w:rsidRPr="00DB4E8E">
              <w:rPr>
                <w:rFonts w:ascii="Bookman Old Style" w:hAnsi="Bookman Old Style" w:cs="Arial"/>
                <w:color w:val="000000"/>
                <w:sz w:val="24"/>
                <w:szCs w:val="24"/>
              </w:rPr>
              <w:t>.</w:t>
            </w:r>
          </w:p>
          <w:p w:rsidR="007B6916" w:rsidRPr="00DB4E8E" w:rsidRDefault="007B6916" w:rsidP="00945203">
            <w:pPr>
              <w:pStyle w:val="Prrafodelista"/>
              <w:ind w:left="34"/>
              <w:jc w:val="both"/>
              <w:rPr>
                <w:rFonts w:ascii="Bookman Old Style" w:hAnsi="Bookman Old Style" w:cs="Arial"/>
                <w:color w:val="000000"/>
                <w:sz w:val="24"/>
                <w:szCs w:val="24"/>
              </w:rPr>
            </w:pPr>
          </w:p>
        </w:tc>
      </w:tr>
    </w:tbl>
    <w:p w:rsidR="007B6916" w:rsidRPr="00DB4E8E" w:rsidRDefault="007B6916" w:rsidP="007B6916">
      <w:pPr>
        <w:ind w:left="0"/>
        <w:jc w:val="both"/>
        <w:rPr>
          <w:rFonts w:ascii="Bookman Old Style" w:hAnsi="Bookman Old Style" w:cs="Arial"/>
        </w:rPr>
      </w:pPr>
      <w:bookmarkStart w:id="7" w:name="_Ref276538029"/>
      <w:r w:rsidRPr="00DB4E8E">
        <w:rPr>
          <w:rFonts w:ascii="Bookman Old Style" w:hAnsi="Bookman Old Style" w:cs="Arial"/>
          <w:b/>
        </w:rPr>
        <w:t>b.</w:t>
      </w:r>
      <w:r w:rsidRPr="00DB4E8E">
        <w:rPr>
          <w:rFonts w:ascii="Bookman Old Style" w:hAnsi="Bookman Old Style" w:cs="Arial"/>
        </w:rPr>
        <w:t xml:space="preserve"> Si la demanda a atender corresponde a varios mercados relevantes de distribución de gas natural con cargos vigentes, la variable </w:t>
      </w:r>
      <m:oMath>
        <m:sSub>
          <m:sSubPr>
            <m:ctrlPr>
              <w:rPr>
                <w:rFonts w:ascii="Cambria Math" w:hAnsi="Bookman Old Style" w:cs="Arial"/>
                <w:i/>
              </w:rPr>
            </m:ctrlPr>
          </m:sSubPr>
          <m:e>
            <m:r>
              <w:rPr>
                <w:rFonts w:ascii="Cambria Math" w:hAnsi="Bookman Old Style" w:cs="Arial"/>
              </w:rPr>
              <m:t>Dgas</m:t>
            </m:r>
          </m:e>
          <m:sub>
            <m:r>
              <w:rPr>
                <w:rFonts w:ascii="Cambria Math" w:hAnsi="Bookman Old Style" w:cs="Arial"/>
              </w:rPr>
              <m:t>t</m:t>
            </m:r>
          </m:sub>
        </m:sSub>
      </m:oMath>
      <w:r w:rsidRPr="00DB4E8E">
        <w:rPr>
          <w:rFonts w:ascii="Bookman Old Style" w:hAnsi="Bookman Old Style" w:cs="Arial"/>
        </w:rPr>
        <w:t xml:space="preserve"> se estimará así:</w:t>
      </w:r>
      <w:bookmarkEnd w:id="7"/>
    </w:p>
    <w:p w:rsidR="007B6916" w:rsidRPr="00DB4E8E" w:rsidRDefault="007B6916" w:rsidP="007B6916">
      <w:pPr>
        <w:ind w:left="0"/>
        <w:jc w:val="both"/>
        <w:rPr>
          <w:rFonts w:ascii="Bookman Old Style" w:hAnsi="Bookman Old Style"/>
        </w:rPr>
      </w:pPr>
    </w:p>
    <w:p w:rsidR="007B6916" w:rsidRPr="00DB4E8E" w:rsidRDefault="00706F3E" w:rsidP="007B6916">
      <w:pPr>
        <w:ind w:left="0"/>
        <w:jc w:val="both"/>
        <w:rPr>
          <w:rFonts w:ascii="Bookman Old Style" w:hAnsi="Bookman Old Style"/>
          <w:i/>
          <w:lang w:val="es-MX"/>
        </w:rPr>
      </w:pPr>
      <m:oMathPara>
        <m:oMath>
          <m:sSub>
            <m:sSubPr>
              <m:ctrlPr>
                <w:rPr>
                  <w:rFonts w:ascii="Cambria Math" w:hAnsi="Bookman Old Style"/>
                  <w:i/>
                  <w:lang w:val="es-MX"/>
                </w:rPr>
              </m:ctrlPr>
            </m:sSubPr>
            <m:e>
              <m:r>
                <w:rPr>
                  <w:rFonts w:ascii="Cambria Math" w:hAnsi="Bookman Old Style"/>
                  <w:lang w:val="es-MX"/>
                </w:rPr>
                <m:t>Dgas</m:t>
              </m:r>
            </m:e>
            <m:sub>
              <m:r>
                <w:rPr>
                  <w:rFonts w:ascii="Cambria Math" w:hAnsi="Bookman Old Style"/>
                  <w:lang w:val="es-MX"/>
                </w:rPr>
                <m:t>t</m:t>
              </m:r>
            </m:sub>
          </m:sSub>
          <m:r>
            <w:rPr>
              <w:rFonts w:ascii="Cambria Math" w:hAnsi="Bookman Old Style"/>
              <w:lang w:val="es-MX"/>
            </w:rPr>
            <m:t xml:space="preserve">= </m:t>
          </m:r>
          <m:f>
            <m:fPr>
              <m:ctrlPr>
                <w:rPr>
                  <w:rFonts w:ascii="Cambria Math" w:hAnsi="Bookman Old Style"/>
                  <w:i/>
                  <w:lang w:val="es-MX"/>
                </w:rPr>
              </m:ctrlPr>
            </m:fPr>
            <m:num>
              <m:nary>
                <m:naryPr>
                  <m:chr m:val="∑"/>
                  <m:limLoc m:val="undOvr"/>
                  <m:ctrlPr>
                    <w:rPr>
                      <w:rFonts w:ascii="Cambria Math" w:hAnsi="Bookman Old Style"/>
                      <w:i/>
                      <w:lang w:val="es-MX"/>
                    </w:rPr>
                  </m:ctrlPr>
                </m:naryPr>
                <m:sub>
                  <m:r>
                    <w:rPr>
                      <w:rFonts w:ascii="Cambria Math" w:hAnsi="Bookman Old Style"/>
                      <w:lang w:val="es-MX"/>
                    </w:rPr>
                    <m:t>l=1</m:t>
                  </m:r>
                </m:sub>
                <m:sup>
                  <m:r>
                    <w:rPr>
                      <w:rFonts w:ascii="Cambria Math" w:hAnsi="Bookman Old Style"/>
                      <w:lang w:val="es-MX"/>
                    </w:rPr>
                    <m:t>g</m:t>
                  </m:r>
                </m:sup>
                <m:e>
                  <m:sSub>
                    <m:sSubPr>
                      <m:ctrlPr>
                        <w:rPr>
                          <w:rFonts w:ascii="Cambria Math" w:hAnsi="Bookman Old Style"/>
                          <w:i/>
                          <w:lang w:val="es-MX"/>
                        </w:rPr>
                      </m:ctrlPr>
                    </m:sSubPr>
                    <m:e>
                      <m:r>
                        <w:rPr>
                          <w:rFonts w:ascii="Cambria Math" w:hAnsi="Bookman Old Style"/>
                          <w:lang w:val="es-MX"/>
                        </w:rPr>
                        <m:t>(Dpromedio</m:t>
                      </m:r>
                    </m:e>
                    <m:sub>
                      <m:r>
                        <w:rPr>
                          <w:rFonts w:ascii="Cambria Math" w:hAnsi="Bookman Old Style"/>
                          <w:lang w:val="es-MX"/>
                        </w:rPr>
                        <m:t>l,t</m:t>
                      </m:r>
                    </m:sub>
                  </m:sSub>
                </m:e>
              </m:nary>
              <m:r>
                <w:rPr>
                  <w:rFonts w:ascii="Cambria Math" w:hAnsi="Cambria Math"/>
                  <w:lang w:val="es-MX"/>
                </w:rPr>
                <m:t>×</m:t>
              </m:r>
              <m:sSub>
                <m:sSubPr>
                  <m:ctrlPr>
                    <w:rPr>
                      <w:rFonts w:ascii="Cambria Math" w:hAnsi="Bookman Old Style"/>
                      <w:i/>
                      <w:lang w:val="es-MX"/>
                    </w:rPr>
                  </m:ctrlPr>
                </m:sSubPr>
                <m:e>
                  <m:r>
                    <w:rPr>
                      <w:rFonts w:ascii="Cambria Math" w:hAnsi="Bookman Old Style"/>
                      <w:lang w:val="es-MX"/>
                    </w:rPr>
                    <m:t>Q</m:t>
                  </m:r>
                </m:e>
                <m:sub>
                  <m:r>
                    <w:rPr>
                      <w:rFonts w:ascii="Cambria Math" w:hAnsi="Bookman Old Style"/>
                      <w:lang w:val="es-MX"/>
                    </w:rPr>
                    <m:t>l,t</m:t>
                  </m:r>
                </m:sub>
              </m:sSub>
              <m:r>
                <w:rPr>
                  <w:rFonts w:ascii="Cambria Math" w:hAnsi="Bookman Old Style"/>
                  <w:lang w:val="es-MX"/>
                </w:rPr>
                <m:t>)</m:t>
              </m:r>
            </m:num>
            <m:den>
              <m:nary>
                <m:naryPr>
                  <m:chr m:val="∑"/>
                  <m:limLoc m:val="undOvr"/>
                  <m:ctrlPr>
                    <w:rPr>
                      <w:rFonts w:ascii="Cambria Math" w:hAnsi="Bookman Old Style"/>
                      <w:i/>
                      <w:lang w:val="es-MX"/>
                    </w:rPr>
                  </m:ctrlPr>
                </m:naryPr>
                <m:sub>
                  <m:r>
                    <w:rPr>
                      <w:rFonts w:ascii="Cambria Math" w:hAnsi="Bookman Old Style"/>
                      <w:lang w:val="es-MX"/>
                    </w:rPr>
                    <m:t>l=1</m:t>
                  </m:r>
                </m:sub>
                <m:sup>
                  <m:r>
                    <w:rPr>
                      <w:rFonts w:ascii="Cambria Math" w:hAnsi="Bookman Old Style"/>
                      <w:lang w:val="es-MX"/>
                    </w:rPr>
                    <m:t>g</m:t>
                  </m:r>
                </m:sup>
                <m:e>
                  <m:sSub>
                    <m:sSubPr>
                      <m:ctrlPr>
                        <w:rPr>
                          <w:rFonts w:ascii="Cambria Math" w:hAnsi="Bookman Old Style"/>
                          <w:i/>
                          <w:lang w:val="es-MX"/>
                        </w:rPr>
                      </m:ctrlPr>
                    </m:sSubPr>
                    <m:e>
                      <m:r>
                        <w:rPr>
                          <w:rFonts w:ascii="Cambria Math" w:hAnsi="Bookman Old Style"/>
                          <w:lang w:val="es-MX"/>
                        </w:rPr>
                        <m:t>Q</m:t>
                      </m:r>
                    </m:e>
                    <m:sub>
                      <m:r>
                        <w:rPr>
                          <w:rFonts w:ascii="Cambria Math" w:hAnsi="Bookman Old Style"/>
                          <w:lang w:val="es-MX"/>
                        </w:rPr>
                        <m:t>l,t</m:t>
                      </m:r>
                    </m:sub>
                  </m:sSub>
                </m:e>
              </m:nary>
            </m:den>
          </m:f>
        </m:oMath>
      </m:oMathPara>
    </w:p>
    <w:p w:rsidR="001A6E7C" w:rsidRDefault="001A6E7C" w:rsidP="007B6916">
      <w:pPr>
        <w:keepNext/>
        <w:ind w:left="0"/>
        <w:jc w:val="both"/>
        <w:outlineLvl w:val="2"/>
        <w:rPr>
          <w:rFonts w:ascii="Bookman Old Style" w:hAnsi="Bookman Old Style" w:cs="Arial"/>
        </w:rPr>
      </w:pPr>
    </w:p>
    <w:p w:rsidR="007B6916" w:rsidRPr="00DB4E8E" w:rsidRDefault="007B6916" w:rsidP="007B6916">
      <w:pPr>
        <w:keepNext/>
        <w:ind w:left="0"/>
        <w:jc w:val="both"/>
        <w:outlineLvl w:val="2"/>
        <w:rPr>
          <w:rFonts w:ascii="Bookman Old Style" w:hAnsi="Bookman Old Style" w:cs="Arial"/>
        </w:rPr>
      </w:pPr>
      <w:r w:rsidRPr="00DB4E8E">
        <w:rPr>
          <w:rFonts w:ascii="Bookman Old Style" w:hAnsi="Bookman Old Style" w:cs="Arial"/>
        </w:rPr>
        <w:t>Donde:</w:t>
      </w:r>
    </w:p>
    <w:p w:rsidR="007B6916" w:rsidRPr="00DB4E8E" w:rsidRDefault="007B6916" w:rsidP="007B6916">
      <w:pPr>
        <w:keepNext/>
        <w:ind w:left="0"/>
        <w:jc w:val="both"/>
        <w:outlineLvl w:val="2"/>
        <w:rPr>
          <w:rFonts w:ascii="Bookman Old Style" w:hAnsi="Bookman Old Style" w:cs="Arial"/>
          <w:lang w:val="es-MX"/>
        </w:rPr>
      </w:pPr>
    </w:p>
    <w:tbl>
      <w:tblPr>
        <w:tblW w:w="9464" w:type="dxa"/>
        <w:tblLook w:val="04A0" w:firstRow="1" w:lastRow="0" w:firstColumn="1" w:lastColumn="0" w:noHBand="0" w:noVBand="1"/>
      </w:tblPr>
      <w:tblGrid>
        <w:gridCol w:w="2660"/>
        <w:gridCol w:w="6804"/>
      </w:tblGrid>
      <w:tr w:rsidR="007B6916" w:rsidRPr="00DB4E8E" w:rsidTr="00945203">
        <w:trPr>
          <w:cantSplit/>
        </w:trPr>
        <w:tc>
          <w:tcPr>
            <w:tcW w:w="2660" w:type="dxa"/>
            <w:shd w:val="clear" w:color="auto" w:fill="auto"/>
          </w:tcPr>
          <w:p w:rsidR="007B6916" w:rsidRPr="0085294F" w:rsidRDefault="00706F3E" w:rsidP="00945203">
            <w:pPr>
              <w:ind w:left="0" w:right="-108"/>
              <w:jc w:val="both"/>
              <w:outlineLvl w:val="2"/>
              <w:rPr>
                <w:rFonts w:ascii="Cambria Math" w:hAnsi="Cambria Math" w:cs="Arial"/>
                <w:i/>
                <w:lang w:val="es-MX"/>
              </w:rPr>
            </w:pPr>
            <m:oMath>
              <m:sSub>
                <m:sSubPr>
                  <m:ctrlPr>
                    <w:rPr>
                      <w:rFonts w:ascii="Cambria Math" w:hAnsi="Cambria Math" w:cs="Arial"/>
                      <w:i/>
                      <w:color w:val="000000"/>
                    </w:rPr>
                  </m:ctrlPr>
                </m:sSubPr>
                <m:e>
                  <m:r>
                    <w:rPr>
                      <w:rFonts w:ascii="Cambria Math" w:hAnsi="Cambria Math" w:cs="Arial"/>
                      <w:color w:val="000000"/>
                    </w:rPr>
                    <m:t>Dgas</m:t>
                  </m:r>
                </m:e>
                <m:sub>
                  <m:r>
                    <w:rPr>
                      <w:rFonts w:ascii="Cambria Math" w:hAnsi="Cambria Math" w:cs="Arial"/>
                      <w:color w:val="000000"/>
                    </w:rPr>
                    <m:t>t</m:t>
                  </m:r>
                </m:sub>
              </m:sSub>
            </m:oMath>
            <w:r w:rsidR="007B6916" w:rsidRPr="0085294F">
              <w:rPr>
                <w:rFonts w:ascii="Cambria Math" w:hAnsi="Cambria Math" w:cs="Arial"/>
                <w:i/>
                <w:color w:val="000000"/>
              </w:rPr>
              <w:t>:</w:t>
            </w:r>
          </w:p>
        </w:tc>
        <w:tc>
          <w:tcPr>
            <w:tcW w:w="6804" w:type="dxa"/>
            <w:shd w:val="clear" w:color="auto" w:fill="auto"/>
          </w:tcPr>
          <w:p w:rsidR="007B6916" w:rsidRPr="00DB4E8E" w:rsidRDefault="007B6916" w:rsidP="00945203">
            <w:pPr>
              <w:ind w:left="34"/>
              <w:jc w:val="both"/>
              <w:outlineLvl w:val="2"/>
              <w:rPr>
                <w:rFonts w:ascii="Bookman Old Style" w:hAnsi="Bookman Old Style" w:cs="Arial"/>
              </w:rPr>
            </w:pPr>
            <w:r w:rsidRPr="00DB4E8E">
              <w:rPr>
                <w:rFonts w:ascii="Bookman Old Style" w:hAnsi="Bookman Old Style" w:cs="Arial"/>
                <w:color w:val="000000"/>
              </w:rPr>
              <w:t xml:space="preserve">Costo estimado de la distribución del gas natural, expresado en pesos </w:t>
            </w:r>
            <w:r w:rsidRPr="008D1C40">
              <w:rPr>
                <w:rFonts w:ascii="Bookman Old Style" w:hAnsi="Bookman Old Style" w:cs="Arial"/>
                <w:color w:val="000000"/>
              </w:rPr>
              <w:t xml:space="preserve">de la fecha </w:t>
            </w:r>
            <m:oMath>
              <m:r>
                <w:rPr>
                  <w:rFonts w:ascii="Cambria Math" w:hAnsi="Bookman Old Style" w:cs="Arial"/>
                  <w:color w:val="000000"/>
                </w:rPr>
                <m:t>t</m:t>
              </m:r>
            </m:oMath>
            <w:r w:rsidRPr="008D1C40">
              <w:rPr>
                <w:rFonts w:ascii="Bookman Old Style" w:hAnsi="Bookman Old Style" w:cs="Arial"/>
                <w:color w:val="000000"/>
              </w:rPr>
              <w:t xml:space="preserve"> </w:t>
            </w:r>
            <w:r w:rsidRPr="00DB4E8E">
              <w:rPr>
                <w:rFonts w:ascii="Bookman Old Style" w:hAnsi="Bookman Old Style" w:cs="Arial"/>
                <w:color w:val="000000"/>
              </w:rPr>
              <w:t>por metro cúbico</w:t>
            </w:r>
            <w:r w:rsidRPr="00DB4E8E">
              <w:rPr>
                <w:rFonts w:ascii="Bookman Old Style" w:hAnsi="Bookman Old Style" w:cs="Arial"/>
              </w:rPr>
              <w:t>.</w:t>
            </w:r>
          </w:p>
          <w:p w:rsidR="007B6916" w:rsidRPr="00751B3C" w:rsidRDefault="007B6916" w:rsidP="00945203">
            <w:pPr>
              <w:ind w:left="34"/>
              <w:jc w:val="both"/>
              <w:outlineLvl w:val="2"/>
              <w:rPr>
                <w:rFonts w:ascii="Bookman Old Style" w:hAnsi="Bookman Old Style" w:cs="Arial"/>
              </w:rPr>
            </w:pPr>
          </w:p>
        </w:tc>
      </w:tr>
      <w:tr w:rsidR="007B6916" w:rsidRPr="00DB4E8E" w:rsidTr="00945203">
        <w:trPr>
          <w:cantSplit/>
        </w:trPr>
        <w:tc>
          <w:tcPr>
            <w:tcW w:w="2660" w:type="dxa"/>
            <w:shd w:val="clear" w:color="auto" w:fill="auto"/>
          </w:tcPr>
          <w:p w:rsidR="007B6916" w:rsidRPr="0085294F" w:rsidRDefault="007B6916" w:rsidP="00945203">
            <w:pPr>
              <w:ind w:left="0" w:right="-108"/>
              <w:jc w:val="both"/>
              <w:outlineLvl w:val="2"/>
              <w:rPr>
                <w:rFonts w:ascii="Cambria Math" w:hAnsi="Cambria Math" w:cs="Arial"/>
                <w:i/>
                <w:color w:val="000000"/>
              </w:rPr>
            </w:pPr>
            <m:oMath>
              <m:r>
                <w:rPr>
                  <w:rFonts w:ascii="Cambria Math" w:hAnsi="Cambria Math" w:cs="Arial"/>
                  <w:color w:val="000000"/>
                </w:rPr>
                <m:t>g</m:t>
              </m:r>
            </m:oMath>
            <w:r w:rsidRPr="0085294F">
              <w:rPr>
                <w:rFonts w:ascii="Cambria Math" w:hAnsi="Cambria Math" w:cs="Arial"/>
                <w:i/>
                <w:color w:val="000000"/>
              </w:rPr>
              <w:t>:</w:t>
            </w:r>
          </w:p>
        </w:tc>
        <w:tc>
          <w:tcPr>
            <w:tcW w:w="6804" w:type="dxa"/>
            <w:shd w:val="clear" w:color="auto" w:fill="auto"/>
          </w:tcPr>
          <w:p w:rsidR="007B6916" w:rsidRPr="00DB4E8E" w:rsidRDefault="007B6916" w:rsidP="00945203">
            <w:pPr>
              <w:ind w:left="34"/>
              <w:jc w:val="both"/>
              <w:outlineLvl w:val="2"/>
              <w:rPr>
                <w:rFonts w:ascii="Bookman Old Style" w:hAnsi="Bookman Old Style" w:cs="Arial"/>
                <w:color w:val="000000"/>
              </w:rPr>
            </w:pPr>
            <w:r w:rsidRPr="00DB4E8E">
              <w:rPr>
                <w:rFonts w:ascii="Bookman Old Style" w:hAnsi="Bookman Old Style" w:cs="Arial"/>
                <w:color w:val="000000"/>
              </w:rPr>
              <w:t>Número de mercados relevantes de distribución atendidos con la red tipo II de transporte</w:t>
            </w:r>
            <w:r>
              <w:rPr>
                <w:rFonts w:ascii="Bookman Old Style" w:hAnsi="Bookman Old Style" w:cs="Arial"/>
                <w:color w:val="000000"/>
              </w:rPr>
              <w:t xml:space="preserve"> objeto de análisis</w:t>
            </w:r>
            <w:r w:rsidRPr="00DB4E8E">
              <w:rPr>
                <w:rFonts w:ascii="Bookman Old Style" w:hAnsi="Bookman Old Style" w:cs="Arial"/>
                <w:color w:val="000000"/>
              </w:rPr>
              <w:t>.</w:t>
            </w:r>
          </w:p>
          <w:p w:rsidR="007B6916" w:rsidRPr="00DB4E8E" w:rsidRDefault="007B6916" w:rsidP="00945203">
            <w:pPr>
              <w:ind w:left="34"/>
              <w:jc w:val="both"/>
              <w:outlineLvl w:val="2"/>
              <w:rPr>
                <w:rFonts w:ascii="Bookman Old Style" w:hAnsi="Bookman Old Style" w:cs="Arial"/>
                <w:color w:val="000000"/>
              </w:rPr>
            </w:pPr>
          </w:p>
        </w:tc>
      </w:tr>
      <w:tr w:rsidR="007B6916" w:rsidRPr="00DB4E8E" w:rsidTr="00945203">
        <w:trPr>
          <w:cantSplit/>
        </w:trPr>
        <w:tc>
          <w:tcPr>
            <w:tcW w:w="2660" w:type="dxa"/>
            <w:shd w:val="clear" w:color="auto" w:fill="auto"/>
          </w:tcPr>
          <w:p w:rsidR="007B6916" w:rsidRPr="0085294F" w:rsidRDefault="007B6916" w:rsidP="00945203">
            <w:pPr>
              <w:ind w:left="0" w:right="-108"/>
              <w:jc w:val="both"/>
              <w:outlineLvl w:val="2"/>
              <w:rPr>
                <w:rFonts w:ascii="Cambria Math" w:hAnsi="Cambria Math"/>
                <w:i/>
                <w:color w:val="000000"/>
              </w:rPr>
            </w:pPr>
            <m:oMath>
              <m:r>
                <w:rPr>
                  <w:rFonts w:ascii="Cambria Math" w:hAnsi="Cambria Math" w:cs="Arial"/>
                  <w:color w:val="000000"/>
                </w:rPr>
                <m:t>l</m:t>
              </m:r>
            </m:oMath>
            <w:r w:rsidRPr="0085294F">
              <w:rPr>
                <w:rFonts w:ascii="Cambria Math" w:hAnsi="Cambria Math"/>
                <w:i/>
                <w:color w:val="000000"/>
              </w:rPr>
              <w:t>:</w:t>
            </w:r>
          </w:p>
        </w:tc>
        <w:tc>
          <w:tcPr>
            <w:tcW w:w="6804" w:type="dxa"/>
            <w:shd w:val="clear" w:color="auto" w:fill="auto"/>
          </w:tcPr>
          <w:p w:rsidR="007B6916" w:rsidRPr="00DB4E8E" w:rsidRDefault="007B6916" w:rsidP="00945203">
            <w:pPr>
              <w:ind w:left="34"/>
              <w:jc w:val="both"/>
              <w:outlineLvl w:val="2"/>
              <w:rPr>
                <w:rFonts w:ascii="Bookman Old Style" w:hAnsi="Bookman Old Style" w:cs="Arial"/>
                <w:color w:val="000000"/>
              </w:rPr>
            </w:pPr>
            <w:r w:rsidRPr="00DB4E8E">
              <w:rPr>
                <w:rFonts w:ascii="Bookman Old Style" w:hAnsi="Bookman Old Style" w:cs="Arial"/>
                <w:color w:val="000000"/>
              </w:rPr>
              <w:t>Mercado relevante de distribución atendido por la red tipo II de transporte</w:t>
            </w:r>
            <w:r>
              <w:rPr>
                <w:rFonts w:ascii="Bookman Old Style" w:hAnsi="Bookman Old Style" w:cs="Arial"/>
                <w:color w:val="000000"/>
              </w:rPr>
              <w:t xml:space="preserve"> objeto de análisis</w:t>
            </w:r>
            <w:r w:rsidRPr="00DB4E8E">
              <w:rPr>
                <w:rFonts w:ascii="Bookman Old Style" w:hAnsi="Bookman Old Style" w:cs="Arial"/>
                <w:color w:val="000000"/>
              </w:rPr>
              <w:t>.</w:t>
            </w:r>
          </w:p>
          <w:p w:rsidR="007B6916" w:rsidRPr="00DB4E8E" w:rsidRDefault="007B6916" w:rsidP="00945203">
            <w:pPr>
              <w:ind w:left="34"/>
              <w:jc w:val="both"/>
              <w:outlineLvl w:val="2"/>
              <w:rPr>
                <w:rFonts w:ascii="Bookman Old Style" w:hAnsi="Bookman Old Style" w:cs="Arial"/>
                <w:color w:val="000000"/>
              </w:rPr>
            </w:pPr>
          </w:p>
        </w:tc>
      </w:tr>
      <w:tr w:rsidR="007B6916" w:rsidRPr="00DB4E8E" w:rsidTr="00945203">
        <w:trPr>
          <w:cantSplit/>
        </w:trPr>
        <w:tc>
          <w:tcPr>
            <w:tcW w:w="2660" w:type="dxa"/>
            <w:shd w:val="clear" w:color="auto" w:fill="auto"/>
          </w:tcPr>
          <w:p w:rsidR="007B6916" w:rsidRPr="0085294F" w:rsidRDefault="00706F3E" w:rsidP="00945203">
            <w:pPr>
              <w:ind w:left="0" w:right="-108"/>
              <w:jc w:val="both"/>
              <w:outlineLvl w:val="2"/>
              <w:rPr>
                <w:rFonts w:ascii="Cambria Math" w:hAnsi="Cambria Math" w:cs="Arial"/>
                <w:i/>
                <w:lang w:val="es-MX"/>
              </w:rPr>
            </w:pPr>
            <m:oMath>
              <m:sSub>
                <m:sSubPr>
                  <m:ctrlPr>
                    <w:rPr>
                      <w:rFonts w:ascii="Cambria Math" w:hAnsi="Cambria Math" w:cs="Arial"/>
                      <w:i/>
                      <w:color w:val="000000"/>
                    </w:rPr>
                  </m:ctrlPr>
                </m:sSubPr>
                <m:e>
                  <m:r>
                    <w:rPr>
                      <w:rFonts w:ascii="Cambria Math" w:hAnsi="Cambria Math" w:cs="Arial"/>
                      <w:color w:val="000000"/>
                    </w:rPr>
                    <m:t>Dpromedio</m:t>
                  </m:r>
                </m:e>
                <m:sub>
                  <m:r>
                    <w:rPr>
                      <w:rFonts w:ascii="Cambria Math" w:hAnsi="Cambria Math" w:cs="Arial"/>
                      <w:color w:val="000000"/>
                    </w:rPr>
                    <m:t>l,t</m:t>
                  </m:r>
                </m:sub>
              </m:sSub>
            </m:oMath>
            <w:r w:rsidR="007B6916" w:rsidRPr="0085294F">
              <w:rPr>
                <w:rFonts w:ascii="Cambria Math" w:hAnsi="Cambria Math" w:cs="Arial"/>
                <w:i/>
                <w:color w:val="000000"/>
              </w:rPr>
              <w:t>:</w:t>
            </w:r>
          </w:p>
        </w:tc>
        <w:tc>
          <w:tcPr>
            <w:tcW w:w="6804" w:type="dxa"/>
            <w:shd w:val="clear" w:color="auto" w:fill="auto"/>
          </w:tcPr>
          <w:p w:rsidR="007B6916" w:rsidRPr="00DB4E8E" w:rsidRDefault="007B6916" w:rsidP="00945203">
            <w:pPr>
              <w:ind w:left="34"/>
              <w:jc w:val="both"/>
              <w:outlineLvl w:val="2"/>
              <w:rPr>
                <w:rFonts w:ascii="Bookman Old Style" w:hAnsi="Bookman Old Style" w:cs="Arial"/>
                <w:color w:val="000000"/>
              </w:rPr>
            </w:pPr>
            <w:r w:rsidRPr="00DB4E8E">
              <w:rPr>
                <w:rFonts w:ascii="Bookman Old Style" w:hAnsi="Bookman Old Style" w:cs="Arial"/>
                <w:color w:val="000000"/>
              </w:rPr>
              <w:t xml:space="preserve">Cargo promedio de distribución en el mercado relevante </w:t>
            </w:r>
            <m:oMath>
              <m:r>
                <w:rPr>
                  <w:rFonts w:ascii="Cambria Math" w:hAnsi="Bookman Old Style" w:cs="Arial"/>
                  <w:color w:val="000000"/>
                </w:rPr>
                <m:t>l</m:t>
              </m:r>
            </m:oMath>
            <w:r w:rsidRPr="00DB4E8E">
              <w:rPr>
                <w:rFonts w:ascii="Bookman Old Style" w:hAnsi="Bookman Old Style" w:cs="Arial"/>
                <w:color w:val="000000"/>
              </w:rPr>
              <w:t xml:space="preserve"> que será </w:t>
            </w:r>
            <w:r w:rsidR="003B4554">
              <w:rPr>
                <w:rFonts w:ascii="Bookman Old Style" w:hAnsi="Bookman Old Style" w:cs="Arial"/>
                <w:color w:val="000000"/>
              </w:rPr>
              <w:t>beneficiado</w:t>
            </w:r>
            <w:r w:rsidRPr="00DB4E8E">
              <w:rPr>
                <w:rFonts w:ascii="Bookman Old Style" w:hAnsi="Bookman Old Style" w:cs="Arial"/>
                <w:color w:val="000000"/>
              </w:rPr>
              <w:t xml:space="preserve"> por la red tipo II de transporte objeto de análisis, vigente al momento de análisis, expresado en pesos de la fecha </w:t>
            </w:r>
            <m:oMath>
              <m:r>
                <w:rPr>
                  <w:rFonts w:ascii="Cambria Math" w:hAnsi="Bookman Old Style" w:cs="Arial"/>
                  <w:color w:val="000000"/>
                </w:rPr>
                <m:t>t</m:t>
              </m:r>
            </m:oMath>
            <w:r w:rsidRPr="00DB4E8E">
              <w:rPr>
                <w:rFonts w:ascii="Bookman Old Style" w:hAnsi="Bookman Old Style" w:cs="Arial"/>
                <w:color w:val="000000"/>
              </w:rPr>
              <w:t xml:space="preserve"> por metro cúbico.</w:t>
            </w:r>
          </w:p>
          <w:p w:rsidR="007B6916" w:rsidRPr="00DB4E8E" w:rsidRDefault="007B6916" w:rsidP="00945203">
            <w:pPr>
              <w:ind w:left="34"/>
              <w:jc w:val="both"/>
              <w:outlineLvl w:val="2"/>
              <w:rPr>
                <w:rFonts w:ascii="Bookman Old Style" w:hAnsi="Bookman Old Style" w:cs="Arial"/>
                <w:lang w:val="es-MX"/>
              </w:rPr>
            </w:pPr>
          </w:p>
        </w:tc>
      </w:tr>
      <w:tr w:rsidR="007B6916" w:rsidRPr="00DB4E8E" w:rsidTr="00945203">
        <w:trPr>
          <w:cantSplit/>
        </w:trPr>
        <w:tc>
          <w:tcPr>
            <w:tcW w:w="2660" w:type="dxa"/>
            <w:shd w:val="clear" w:color="auto" w:fill="auto"/>
          </w:tcPr>
          <w:p w:rsidR="007B6916" w:rsidRPr="0085294F" w:rsidRDefault="00706F3E" w:rsidP="00945203">
            <w:pPr>
              <w:ind w:left="0" w:right="-108"/>
              <w:jc w:val="both"/>
              <w:outlineLvl w:val="2"/>
              <w:rPr>
                <w:rFonts w:ascii="Cambria Math" w:hAnsi="Cambria Math"/>
                <w:i/>
                <w:color w:val="000000"/>
              </w:rPr>
            </w:pPr>
            <m:oMath>
              <m:sSub>
                <m:sSubPr>
                  <m:ctrlPr>
                    <w:rPr>
                      <w:rFonts w:ascii="Cambria Math" w:hAnsi="Cambria Math"/>
                      <w:i/>
                      <w:lang w:val="es-MX"/>
                    </w:rPr>
                  </m:ctrlPr>
                </m:sSubPr>
                <m:e>
                  <m:r>
                    <w:rPr>
                      <w:rFonts w:ascii="Cambria Math" w:hAnsi="Cambria Math"/>
                      <w:lang w:val="es-MX"/>
                    </w:rPr>
                    <m:t>Q</m:t>
                  </m:r>
                </m:e>
                <m:sub>
                  <m:r>
                    <w:rPr>
                      <w:rFonts w:ascii="Cambria Math" w:hAnsi="Cambria Math"/>
                      <w:lang w:val="es-MX"/>
                    </w:rPr>
                    <m:t>l,t</m:t>
                  </m:r>
                </m:sub>
              </m:sSub>
            </m:oMath>
            <w:r w:rsidR="007B6916" w:rsidRPr="0085294F">
              <w:rPr>
                <w:rFonts w:ascii="Cambria Math" w:hAnsi="Cambria Math"/>
                <w:i/>
                <w:lang w:val="es-MX"/>
              </w:rPr>
              <w:t>:</w:t>
            </w:r>
          </w:p>
        </w:tc>
        <w:tc>
          <w:tcPr>
            <w:tcW w:w="6804" w:type="dxa"/>
            <w:shd w:val="clear" w:color="auto" w:fill="auto"/>
          </w:tcPr>
          <w:p w:rsidR="000D3AAC" w:rsidRPr="000D3AAC" w:rsidRDefault="000D3AAC" w:rsidP="00945203">
            <w:pPr>
              <w:ind w:left="34"/>
              <w:jc w:val="both"/>
              <w:outlineLvl w:val="2"/>
              <w:rPr>
                <w:rFonts w:ascii="Bookman Old Style" w:hAnsi="Bookman Old Style" w:cs="Arial"/>
                <w:i/>
                <w:color w:val="000000"/>
              </w:rPr>
            </w:pPr>
            <w:r w:rsidRPr="000D3AAC">
              <w:rPr>
                <w:rFonts w:ascii="Bookman Old Style" w:hAnsi="Bookman Old Style" w:cs="Arial"/>
                <w:color w:val="000000"/>
              </w:rPr>
              <w:t xml:space="preserve">Demanda de volumen mensual del mercado relevante </w:t>
            </w:r>
            <m:oMath>
              <m:r>
                <w:rPr>
                  <w:rFonts w:ascii="Cambria Math" w:hAnsi="Cambria Math" w:cs="Arial"/>
                  <w:color w:val="000000"/>
                </w:rPr>
                <m:t>l</m:t>
              </m:r>
            </m:oMath>
            <w:r w:rsidR="00711315">
              <w:rPr>
                <w:rFonts w:ascii="Bookman Old Style" w:hAnsi="Bookman Old Style" w:cs="Arial"/>
                <w:color w:val="000000"/>
              </w:rPr>
              <w:t>, expresada</w:t>
            </w:r>
            <w:r w:rsidR="00711315" w:rsidRPr="000D3AAC">
              <w:rPr>
                <w:rFonts w:ascii="Bookman Old Style" w:hAnsi="Bookman Old Style" w:cs="Arial"/>
                <w:color w:val="000000"/>
              </w:rPr>
              <w:t xml:space="preserve"> en metros cúbicos</w:t>
            </w:r>
            <w:r w:rsidRPr="000D3AAC">
              <w:rPr>
                <w:rFonts w:ascii="Bookman Old Style" w:hAnsi="Bookman Old Style" w:cs="Arial"/>
                <w:color w:val="000000"/>
              </w:rPr>
              <w:t xml:space="preserve">. </w:t>
            </w:r>
            <w:r w:rsidR="00711315">
              <w:rPr>
                <w:rFonts w:ascii="Bookman Old Style" w:hAnsi="Bookman Old Style" w:cs="Arial"/>
                <w:color w:val="000000"/>
              </w:rPr>
              <w:t xml:space="preserve">Corresponderá al </w:t>
            </w:r>
            <w:r w:rsidRPr="000D3AAC">
              <w:rPr>
                <w:rFonts w:ascii="Bookman Old Style" w:hAnsi="Bookman Old Style" w:cs="Arial"/>
                <w:color w:val="000000"/>
              </w:rPr>
              <w:t>volumen reconocido en la aprobación del cargo de distribución</w:t>
            </w:r>
            <w:r w:rsidR="00711315">
              <w:rPr>
                <w:rFonts w:ascii="Bookman Old Style" w:hAnsi="Bookman Old Style" w:cs="Arial"/>
                <w:color w:val="000000"/>
              </w:rPr>
              <w:t>,</w:t>
            </w:r>
            <w:r w:rsidRPr="000D3AAC">
              <w:rPr>
                <w:rFonts w:ascii="Bookman Old Style" w:hAnsi="Bookman Old Style" w:cs="Arial"/>
                <w:color w:val="000000"/>
              </w:rPr>
              <w:t xml:space="preserve"> para el quinto año </w:t>
            </w:r>
            <w:r w:rsidR="00711315">
              <w:rPr>
                <w:rFonts w:ascii="Bookman Old Style" w:hAnsi="Bookman Old Style" w:cs="Arial"/>
                <w:color w:val="000000"/>
              </w:rPr>
              <w:t xml:space="preserve">del período tarifario, </w:t>
            </w:r>
            <w:r w:rsidRPr="000D3AAC">
              <w:rPr>
                <w:rFonts w:ascii="Bookman Old Style" w:hAnsi="Bookman Old Style" w:cs="Arial"/>
                <w:color w:val="000000"/>
              </w:rPr>
              <w:t>dividido por 12</w:t>
            </w:r>
            <w:r w:rsidRPr="000D3AAC">
              <w:rPr>
                <w:rFonts w:ascii="Bookman Old Style" w:hAnsi="Bookman Old Style" w:cs="Arial"/>
                <w:i/>
                <w:color w:val="000000"/>
              </w:rPr>
              <w:t>.</w:t>
            </w:r>
          </w:p>
          <w:p w:rsidR="007B6916" w:rsidRPr="00DB4E8E" w:rsidRDefault="007B6916" w:rsidP="00945203">
            <w:pPr>
              <w:ind w:left="34"/>
              <w:jc w:val="both"/>
              <w:outlineLvl w:val="2"/>
              <w:rPr>
                <w:rFonts w:ascii="Bookman Old Style" w:hAnsi="Bookman Old Style" w:cs="Arial"/>
                <w:color w:val="000000"/>
              </w:rPr>
            </w:pPr>
          </w:p>
        </w:tc>
      </w:tr>
      <w:tr w:rsidR="007B6916" w:rsidRPr="00DB4E8E" w:rsidTr="00945203">
        <w:trPr>
          <w:cantSplit/>
        </w:trPr>
        <w:tc>
          <w:tcPr>
            <w:tcW w:w="2660" w:type="dxa"/>
            <w:shd w:val="clear" w:color="auto" w:fill="auto"/>
          </w:tcPr>
          <w:p w:rsidR="007B6916" w:rsidRPr="0085294F" w:rsidRDefault="007B6916" w:rsidP="00945203">
            <w:pPr>
              <w:ind w:left="0" w:right="-108"/>
              <w:jc w:val="both"/>
              <w:outlineLvl w:val="2"/>
              <w:rPr>
                <w:rFonts w:ascii="Cambria Math" w:hAnsi="Cambria Math" w:cs="Arial"/>
                <w:i/>
                <w:lang w:val="es-MX"/>
              </w:rPr>
            </w:pPr>
            <m:oMath>
              <m:r>
                <w:rPr>
                  <w:rFonts w:ascii="Cambria Math" w:hAnsi="Cambria Math" w:cs="Arial"/>
                  <w:color w:val="000000"/>
                </w:rPr>
                <m:t>t</m:t>
              </m:r>
            </m:oMath>
            <w:r w:rsidRPr="0085294F">
              <w:rPr>
                <w:rFonts w:ascii="Cambria Math" w:hAnsi="Cambria Math" w:cs="Arial"/>
                <w:i/>
                <w:color w:val="000000"/>
              </w:rPr>
              <w:t>:</w:t>
            </w:r>
          </w:p>
        </w:tc>
        <w:tc>
          <w:tcPr>
            <w:tcW w:w="6804" w:type="dxa"/>
            <w:shd w:val="clear" w:color="auto" w:fill="auto"/>
          </w:tcPr>
          <w:p w:rsidR="007B6916" w:rsidRPr="00DB4E8E" w:rsidRDefault="000D370D" w:rsidP="00945203">
            <w:pPr>
              <w:ind w:left="34"/>
              <w:jc w:val="both"/>
              <w:outlineLvl w:val="2"/>
              <w:rPr>
                <w:rFonts w:ascii="Bookman Old Style" w:hAnsi="Bookman Old Style" w:cs="Arial"/>
                <w:color w:val="000000"/>
              </w:rPr>
            </w:pPr>
            <w:r w:rsidRPr="00A070A3">
              <w:rPr>
                <w:rFonts w:ascii="Bookman Old Style" w:hAnsi="Bookman Old Style" w:cs="Arial"/>
                <w:lang w:val="es-MX"/>
              </w:rPr>
              <w:t xml:space="preserve">Fecha de referencia para realizar las comparaciones que corresponde al último </w:t>
            </w:r>
            <w:r>
              <w:rPr>
                <w:rFonts w:ascii="Bookman Old Style" w:hAnsi="Bookman Old Style" w:cs="Arial"/>
                <w:lang w:val="es-MX"/>
              </w:rPr>
              <w:t xml:space="preserve">día calendario del </w:t>
            </w:r>
            <w:r w:rsidR="008437B5">
              <w:rPr>
                <w:rFonts w:ascii="Bookman Old Style" w:hAnsi="Bookman Old Style" w:cs="Arial"/>
                <w:lang w:val="es-MX"/>
              </w:rPr>
              <w:t xml:space="preserve">último </w:t>
            </w:r>
            <w:r w:rsidRPr="00A070A3">
              <w:rPr>
                <w:rFonts w:ascii="Bookman Old Style" w:hAnsi="Bookman Old Style" w:cs="Arial"/>
                <w:lang w:val="es-MX"/>
              </w:rPr>
              <w:t xml:space="preserve">mes para el cual se cuente con la información necesaria para </w:t>
            </w:r>
            <w:r w:rsidRPr="00812BE1">
              <w:rPr>
                <w:rFonts w:ascii="Bookman Old Style" w:hAnsi="Bookman Old Style" w:cs="Arial"/>
                <w:lang w:val="es-MX"/>
              </w:rPr>
              <w:t>realizar este análisis</w:t>
            </w:r>
            <w:r w:rsidR="007B6916" w:rsidRPr="00DB4E8E">
              <w:rPr>
                <w:rFonts w:ascii="Bookman Old Style" w:hAnsi="Bookman Old Style" w:cs="Arial"/>
                <w:color w:val="000000"/>
              </w:rPr>
              <w:t>.</w:t>
            </w:r>
          </w:p>
          <w:p w:rsidR="007B6916" w:rsidRPr="00DB4E8E" w:rsidRDefault="007B6916" w:rsidP="00945203">
            <w:pPr>
              <w:ind w:left="34"/>
              <w:jc w:val="both"/>
              <w:outlineLvl w:val="2"/>
              <w:rPr>
                <w:rFonts w:ascii="Bookman Old Style" w:hAnsi="Bookman Old Style" w:cs="Arial"/>
                <w:lang w:val="es-MX"/>
              </w:rPr>
            </w:pPr>
          </w:p>
        </w:tc>
      </w:tr>
    </w:tbl>
    <w:p w:rsidR="007B6916" w:rsidRPr="000F6630" w:rsidRDefault="007B6916" w:rsidP="007B6916">
      <w:pPr>
        <w:tabs>
          <w:tab w:val="left" w:pos="851"/>
        </w:tabs>
        <w:ind w:left="0"/>
        <w:jc w:val="both"/>
        <w:rPr>
          <w:rFonts w:ascii="Bookman Old Style" w:hAnsi="Bookman Old Style" w:cs="Arial"/>
        </w:rPr>
      </w:pPr>
      <w:r w:rsidRPr="000F6630">
        <w:rPr>
          <w:rFonts w:ascii="Bookman Old Style" w:hAnsi="Bookman Old Style" w:cs="Arial"/>
        </w:rPr>
        <w:t xml:space="preserve">Si </w:t>
      </w:r>
      <w:r>
        <w:rPr>
          <w:rFonts w:ascii="Bookman Old Style" w:hAnsi="Bookman Old Style" w:cs="Arial"/>
        </w:rPr>
        <w:t xml:space="preserve">para el mercado relevante </w:t>
      </w:r>
      <m:oMath>
        <m:r>
          <w:rPr>
            <w:rFonts w:ascii="Cambria Math" w:hAnsi="Bookman Old Style" w:cs="Arial"/>
            <w:color w:val="000000"/>
          </w:rPr>
          <m:t>l</m:t>
        </m:r>
      </m:oMath>
      <w:r w:rsidRPr="00DB4E8E">
        <w:rPr>
          <w:rFonts w:ascii="Bookman Old Style" w:hAnsi="Bookman Old Style" w:cs="Arial"/>
          <w:color w:val="000000"/>
        </w:rPr>
        <w:t xml:space="preserve"> </w:t>
      </w:r>
      <w:r>
        <w:rPr>
          <w:rFonts w:ascii="Bookman Old Style" w:hAnsi="Bookman Old Style" w:cs="Arial"/>
        </w:rPr>
        <w:t xml:space="preserve">se encuentra vigente </w:t>
      </w:r>
      <w:r w:rsidRPr="000F6630">
        <w:rPr>
          <w:rFonts w:ascii="Bookman Old Style" w:hAnsi="Bookman Old Style" w:cs="Arial"/>
          <w:color w:val="000000"/>
        </w:rPr>
        <w:t xml:space="preserve">un cargo promedio para la </w:t>
      </w:r>
      <w:r>
        <w:rPr>
          <w:rFonts w:ascii="Bookman Old Style" w:hAnsi="Bookman Old Style" w:cs="Arial"/>
          <w:color w:val="000000"/>
        </w:rPr>
        <w:t>distribución</w:t>
      </w:r>
      <w:r w:rsidRPr="000F6630">
        <w:rPr>
          <w:rFonts w:ascii="Bookman Old Style" w:hAnsi="Bookman Old Style" w:cs="Arial"/>
          <w:color w:val="000000"/>
        </w:rPr>
        <w:t xml:space="preserve"> de gas licuado de petróleo por redes de tubería, </w:t>
      </w:r>
      <m:oMath>
        <m:sSub>
          <m:sSubPr>
            <m:ctrlPr>
              <w:rPr>
                <w:rFonts w:ascii="Cambria Math" w:hAnsi="Cambria Math" w:cs="Arial"/>
                <w:i/>
                <w:color w:val="000000"/>
              </w:rPr>
            </m:ctrlPr>
          </m:sSubPr>
          <m:e>
            <m:r>
              <w:rPr>
                <w:rFonts w:ascii="Cambria Math" w:hAnsi="Cambria Math" w:cs="Arial"/>
                <w:color w:val="000000"/>
              </w:rPr>
              <m:t>Dpromedio</m:t>
            </m:r>
          </m:e>
          <m:sub>
            <m:d>
              <m:dPr>
                <m:ctrlPr>
                  <w:rPr>
                    <w:rFonts w:ascii="Cambria Math" w:hAnsi="Cambria Math" w:cs="Arial"/>
                    <w:i/>
                    <w:color w:val="000000"/>
                  </w:rPr>
                </m:ctrlPr>
              </m:dPr>
              <m:e>
                <m:r>
                  <w:rPr>
                    <w:rFonts w:ascii="Cambria Math" w:hAnsi="Cambria Math" w:cs="Arial"/>
                    <w:color w:val="000000"/>
                  </w:rPr>
                  <m:t>GLP</m:t>
                </m:r>
              </m:e>
            </m:d>
            <m:r>
              <w:rPr>
                <w:rFonts w:ascii="Cambria Math" w:hAnsi="Cambria Math" w:cs="Arial"/>
                <w:color w:val="000000"/>
              </w:rPr>
              <m:t>l,t</m:t>
            </m:r>
          </m:sub>
        </m:sSub>
      </m:oMath>
      <w:r>
        <w:rPr>
          <w:rFonts w:ascii="Bookman Old Style" w:hAnsi="Bookman Old Style" w:cs="Arial"/>
          <w:color w:val="000000"/>
        </w:rPr>
        <w:t xml:space="preserve">, la variable </w:t>
      </w:r>
      <m:oMath>
        <m:sSub>
          <m:sSubPr>
            <m:ctrlPr>
              <w:rPr>
                <w:rFonts w:ascii="Cambria Math" w:hAnsi="Cambria Math" w:cs="Arial"/>
                <w:i/>
                <w:color w:val="000000"/>
              </w:rPr>
            </m:ctrlPr>
          </m:sSubPr>
          <m:e>
            <m:r>
              <w:rPr>
                <w:rFonts w:ascii="Cambria Math" w:hAnsi="Cambria Math" w:cs="Arial"/>
                <w:color w:val="000000"/>
              </w:rPr>
              <m:t>Dpromedio</m:t>
            </m:r>
          </m:e>
          <m:sub>
            <m:r>
              <w:rPr>
                <w:rFonts w:ascii="Cambria Math" w:hAnsi="Cambria Math" w:cs="Arial"/>
                <w:color w:val="000000"/>
              </w:rPr>
              <m:t>l,t</m:t>
            </m:r>
          </m:sub>
        </m:sSub>
      </m:oMath>
      <w:r>
        <w:rPr>
          <w:rFonts w:ascii="Bookman Old Style" w:hAnsi="Bookman Old Style" w:cs="Arial"/>
          <w:color w:val="000000"/>
        </w:rPr>
        <w:t xml:space="preserve"> </w:t>
      </w:r>
      <w:r w:rsidRPr="000F6630">
        <w:rPr>
          <w:rFonts w:ascii="Bookman Old Style" w:hAnsi="Bookman Old Style" w:cs="Arial"/>
          <w:color w:val="000000"/>
        </w:rPr>
        <w:t xml:space="preserve">se </w:t>
      </w:r>
      <w:r>
        <w:rPr>
          <w:rFonts w:ascii="Bookman Old Style" w:hAnsi="Bookman Old Style" w:cs="Arial"/>
          <w:color w:val="000000"/>
        </w:rPr>
        <w:t xml:space="preserve">estimará mediante </w:t>
      </w:r>
      <w:r w:rsidRPr="000F6630">
        <w:rPr>
          <w:rFonts w:ascii="Bookman Old Style" w:hAnsi="Bookman Old Style" w:cs="Arial"/>
          <w:color w:val="000000"/>
        </w:rPr>
        <w:t>una conversión</w:t>
      </w:r>
      <w:r>
        <w:rPr>
          <w:rFonts w:ascii="Bookman Old Style" w:hAnsi="Bookman Old Style" w:cs="Arial"/>
          <w:color w:val="000000"/>
        </w:rPr>
        <w:t>,</w:t>
      </w:r>
      <w:r w:rsidRPr="000F6630">
        <w:rPr>
          <w:rFonts w:ascii="Bookman Old Style" w:hAnsi="Bookman Old Style" w:cs="Arial"/>
          <w:color w:val="000000"/>
        </w:rPr>
        <w:t xml:space="preserve"> así:</w:t>
      </w:r>
    </w:p>
    <w:p w:rsidR="00AC69DF" w:rsidRPr="001210E5" w:rsidRDefault="00AC69DF" w:rsidP="007B6916">
      <w:pPr>
        <w:pStyle w:val="Prrafodelista"/>
        <w:ind w:left="0"/>
        <w:jc w:val="both"/>
        <w:rPr>
          <w:rFonts w:ascii="Bookman Old Style" w:hAnsi="Bookman Old Style" w:cs="Arial"/>
          <w:sz w:val="24"/>
          <w:szCs w:val="24"/>
          <w:lang w:val="es-ES"/>
        </w:rPr>
      </w:pPr>
    </w:p>
    <w:p w:rsidR="007B6916" w:rsidRPr="001210E5" w:rsidRDefault="00706F3E" w:rsidP="007B6916">
      <w:pPr>
        <w:pStyle w:val="Prrafodelista"/>
        <w:ind w:left="0"/>
        <w:jc w:val="both"/>
        <w:rPr>
          <w:rFonts w:ascii="Cambria Math" w:hAnsi="Cambria Math" w:cs="Arial"/>
          <w:sz w:val="24"/>
          <w:szCs w:val="24"/>
        </w:rPr>
      </w:pPr>
      <m:oMathPara>
        <m:oMath>
          <m:sSub>
            <m:sSubPr>
              <m:ctrlPr>
                <w:rPr>
                  <w:rFonts w:ascii="Cambria Math" w:hAnsi="Cambria Math" w:cs="Arial"/>
                  <w:i/>
                  <w:color w:val="000000"/>
                  <w:sz w:val="24"/>
                  <w:szCs w:val="24"/>
                </w:rPr>
              </m:ctrlPr>
            </m:sSubPr>
            <m:e>
              <m:sSub>
                <m:sSubPr>
                  <m:ctrlPr>
                    <w:rPr>
                      <w:rFonts w:ascii="Cambria Math" w:hAnsi="Cambria Math" w:cs="Arial"/>
                      <w:i/>
                      <w:color w:val="000000"/>
                      <w:sz w:val="24"/>
                      <w:szCs w:val="24"/>
                    </w:rPr>
                  </m:ctrlPr>
                </m:sSubPr>
                <m:e>
                  <m:r>
                    <w:rPr>
                      <w:rFonts w:ascii="Cambria Math" w:hAnsi="Cambria Math" w:cs="Arial"/>
                      <w:color w:val="000000"/>
                      <w:sz w:val="24"/>
                      <w:szCs w:val="24"/>
                    </w:rPr>
                    <m:t>Dpromedio</m:t>
                  </m:r>
                </m:e>
                <m:sub>
                  <m:r>
                    <w:rPr>
                      <w:rFonts w:ascii="Cambria Math" w:hAnsi="Cambria Math" w:cs="Arial"/>
                      <w:color w:val="000000"/>
                      <w:sz w:val="24"/>
                      <w:szCs w:val="24"/>
                    </w:rPr>
                    <m:t>l,t</m:t>
                  </m:r>
                </m:sub>
              </m:sSub>
              <m:r>
                <w:rPr>
                  <w:rFonts w:ascii="Cambria Math" w:hAnsi="Cambria Math" w:cs="Arial"/>
                  <w:color w:val="000000"/>
                  <w:sz w:val="24"/>
                  <w:szCs w:val="24"/>
                </w:rPr>
                <m:t>=Dpromedio(GLP)</m:t>
              </m:r>
            </m:e>
            <m:sub>
              <m:r>
                <w:rPr>
                  <w:rFonts w:ascii="Cambria Math" w:hAnsi="Cambria Math" w:cs="Arial"/>
                  <w:color w:val="000000"/>
                  <w:sz w:val="24"/>
                  <w:szCs w:val="24"/>
                </w:rPr>
                <m:t>l,t</m:t>
              </m:r>
            </m:sub>
          </m:sSub>
          <m:r>
            <w:rPr>
              <w:rFonts w:ascii="Cambria Math" w:hAnsi="Cambria Math" w:cs="Arial"/>
              <w:color w:val="000000"/>
              <w:sz w:val="24"/>
              <w:szCs w:val="24"/>
            </w:rPr>
            <m:t xml:space="preserve"> ×fe</m:t>
          </m:r>
        </m:oMath>
      </m:oMathPara>
    </w:p>
    <w:p w:rsidR="00711315" w:rsidRPr="000F6630" w:rsidRDefault="00711315" w:rsidP="007B6916">
      <w:pPr>
        <w:pStyle w:val="Prrafodelista"/>
        <w:ind w:left="0"/>
        <w:jc w:val="both"/>
        <w:rPr>
          <w:rFonts w:ascii="Bookman Old Style" w:hAnsi="Bookman Old Style" w:cs="Arial"/>
          <w:sz w:val="24"/>
          <w:szCs w:val="24"/>
        </w:rPr>
      </w:pPr>
    </w:p>
    <w:p w:rsidR="009371C9" w:rsidRPr="001210E5" w:rsidRDefault="00C13920" w:rsidP="009371C9">
      <w:pPr>
        <w:pStyle w:val="Prrafodelista"/>
        <w:ind w:left="0"/>
        <w:jc w:val="both"/>
        <w:rPr>
          <w:rFonts w:ascii="Cambria Math" w:hAnsi="Cambria Math" w:cs="Arial"/>
          <w:sz w:val="24"/>
          <w:szCs w:val="24"/>
        </w:rPr>
      </w:pPr>
      <m:oMathPara>
        <m:oMath>
          <m:r>
            <w:rPr>
              <w:rFonts w:ascii="Cambria Math" w:hAnsi="Cambria Math" w:cs="Arial"/>
              <w:color w:val="000000"/>
              <w:sz w:val="24"/>
              <w:szCs w:val="24"/>
            </w:rPr>
            <m:t>fe=</m:t>
          </m:r>
          <m:f>
            <m:fPr>
              <m:ctrlPr>
                <w:rPr>
                  <w:rFonts w:ascii="Cambria Math" w:hAnsi="Cambria Math" w:cs="Arial"/>
                  <w:i/>
                  <w:color w:val="000000"/>
                  <w:sz w:val="24"/>
                  <w:szCs w:val="24"/>
                </w:rPr>
              </m:ctrlPr>
            </m:fPr>
            <m:num>
              <m:sSub>
                <m:sSubPr>
                  <m:ctrlPr>
                    <w:rPr>
                      <w:rFonts w:ascii="Cambria Math" w:hAnsi="Cambria Math" w:cs="Arial"/>
                      <w:i/>
                      <w:color w:val="000000"/>
                      <w:sz w:val="24"/>
                      <w:szCs w:val="24"/>
                    </w:rPr>
                  </m:ctrlPr>
                </m:sSubPr>
                <m:e>
                  <m:r>
                    <w:rPr>
                      <w:rFonts w:ascii="Cambria Math" w:hAnsi="Cambria Math" w:cs="Arial"/>
                      <w:color w:val="000000"/>
                      <w:sz w:val="24"/>
                      <w:szCs w:val="24"/>
                    </w:rPr>
                    <m:t>PCF</m:t>
                  </m:r>
                </m:e>
                <m:sub>
                  <m:r>
                    <w:rPr>
                      <w:rFonts w:ascii="Cambria Math" w:hAnsi="Cambria Math" w:cs="Arial"/>
                      <w:color w:val="000000"/>
                      <w:sz w:val="24"/>
                      <w:szCs w:val="24"/>
                    </w:rPr>
                    <m:t>GN</m:t>
                  </m:r>
                </m:sub>
              </m:sSub>
            </m:num>
            <m:den>
              <m:sSub>
                <m:sSubPr>
                  <m:ctrlPr>
                    <w:rPr>
                      <w:rFonts w:ascii="Cambria Math" w:hAnsi="Cambria Math" w:cs="Arial"/>
                      <w:i/>
                      <w:color w:val="000000"/>
                      <w:sz w:val="24"/>
                      <w:szCs w:val="24"/>
                    </w:rPr>
                  </m:ctrlPr>
                </m:sSubPr>
                <m:e>
                  <m:r>
                    <w:rPr>
                      <w:rFonts w:ascii="Cambria Math" w:hAnsi="Cambria Math" w:cs="Arial"/>
                      <w:color w:val="000000"/>
                      <w:sz w:val="24"/>
                      <w:szCs w:val="24"/>
                    </w:rPr>
                    <m:t>PCF</m:t>
                  </m:r>
                </m:e>
                <m:sub>
                  <m:r>
                    <w:rPr>
                      <w:rFonts w:ascii="Cambria Math" w:hAnsi="Cambria Math" w:cs="Arial"/>
                      <w:color w:val="000000"/>
                      <w:sz w:val="24"/>
                      <w:szCs w:val="24"/>
                    </w:rPr>
                    <m:t>GLP</m:t>
                  </m:r>
                </m:sub>
              </m:sSub>
            </m:den>
          </m:f>
        </m:oMath>
      </m:oMathPara>
    </w:p>
    <w:p w:rsidR="009371C9" w:rsidRPr="000F6630" w:rsidRDefault="009371C9" w:rsidP="007B6916">
      <w:pPr>
        <w:pStyle w:val="Prrafodelista"/>
        <w:ind w:left="0"/>
        <w:jc w:val="both"/>
        <w:rPr>
          <w:rFonts w:ascii="Bookman Old Style" w:hAnsi="Bookman Old Style" w:cs="Arial"/>
          <w:sz w:val="24"/>
          <w:szCs w:val="24"/>
        </w:rPr>
      </w:pPr>
    </w:p>
    <w:p w:rsidR="007B6916" w:rsidRPr="000F6630" w:rsidRDefault="007B6916" w:rsidP="007B6916">
      <w:pPr>
        <w:keepNext/>
        <w:ind w:left="0"/>
        <w:outlineLvl w:val="2"/>
        <w:rPr>
          <w:rFonts w:ascii="Bookman Old Style" w:hAnsi="Bookman Old Style" w:cs="Arial"/>
        </w:rPr>
      </w:pPr>
      <w:r w:rsidRPr="000F6630">
        <w:rPr>
          <w:rFonts w:ascii="Bookman Old Style" w:hAnsi="Bookman Old Style" w:cs="Arial"/>
        </w:rPr>
        <w:t>Donde:</w:t>
      </w:r>
    </w:p>
    <w:p w:rsidR="007B6916" w:rsidRPr="000F6630" w:rsidRDefault="007B6916" w:rsidP="007B6916">
      <w:pPr>
        <w:ind w:left="0"/>
        <w:jc w:val="both"/>
        <w:rPr>
          <w:rFonts w:ascii="Bookman Old Style" w:hAnsi="Bookman Old Style" w:cs="Arial"/>
        </w:rPr>
      </w:pPr>
    </w:p>
    <w:tbl>
      <w:tblPr>
        <w:tblW w:w="9464" w:type="dxa"/>
        <w:tblLook w:val="04A0" w:firstRow="1" w:lastRow="0" w:firstColumn="1" w:lastColumn="0" w:noHBand="0" w:noVBand="1"/>
      </w:tblPr>
      <w:tblGrid>
        <w:gridCol w:w="2660"/>
        <w:gridCol w:w="6804"/>
      </w:tblGrid>
      <w:tr w:rsidR="007B6916" w:rsidRPr="00DB4E8E" w:rsidTr="00945203">
        <w:trPr>
          <w:cantSplit/>
        </w:trPr>
        <w:tc>
          <w:tcPr>
            <w:tcW w:w="2660" w:type="dxa"/>
            <w:shd w:val="clear" w:color="auto" w:fill="auto"/>
          </w:tcPr>
          <w:p w:rsidR="007B6916" w:rsidRPr="0085294F" w:rsidRDefault="00706F3E" w:rsidP="00945203">
            <w:pPr>
              <w:ind w:left="0" w:right="-108"/>
              <w:jc w:val="both"/>
              <w:outlineLvl w:val="2"/>
              <w:rPr>
                <w:rFonts w:ascii="Cambria Math" w:hAnsi="Cambria Math" w:cs="Arial"/>
                <w:i/>
                <w:lang w:val="es-MX"/>
              </w:rPr>
            </w:pPr>
            <m:oMath>
              <m:sSub>
                <m:sSubPr>
                  <m:ctrlPr>
                    <w:rPr>
                      <w:rFonts w:ascii="Cambria Math" w:hAnsi="Cambria Math" w:cs="Arial"/>
                      <w:i/>
                      <w:color w:val="000000"/>
                    </w:rPr>
                  </m:ctrlPr>
                </m:sSubPr>
                <m:e>
                  <m:r>
                    <w:rPr>
                      <w:rFonts w:ascii="Cambria Math" w:hAnsi="Cambria Math" w:cs="Arial"/>
                      <w:color w:val="000000"/>
                    </w:rPr>
                    <m:t>Dpromedio</m:t>
                  </m:r>
                </m:e>
                <m:sub>
                  <m:r>
                    <w:rPr>
                      <w:rFonts w:ascii="Cambria Math" w:hAnsi="Cambria Math" w:cs="Arial"/>
                      <w:color w:val="000000"/>
                    </w:rPr>
                    <m:t>l,t</m:t>
                  </m:r>
                </m:sub>
              </m:sSub>
            </m:oMath>
            <w:r w:rsidR="007B6916" w:rsidRPr="0085294F">
              <w:rPr>
                <w:rFonts w:ascii="Cambria Math" w:hAnsi="Cambria Math" w:cs="Arial"/>
                <w:i/>
                <w:color w:val="000000"/>
              </w:rPr>
              <w:t>:</w:t>
            </w:r>
          </w:p>
        </w:tc>
        <w:tc>
          <w:tcPr>
            <w:tcW w:w="6804" w:type="dxa"/>
            <w:shd w:val="clear" w:color="auto" w:fill="auto"/>
          </w:tcPr>
          <w:p w:rsidR="007B6916" w:rsidRPr="00DB4E8E" w:rsidRDefault="007B6916" w:rsidP="00945203">
            <w:pPr>
              <w:ind w:left="34"/>
              <w:jc w:val="both"/>
              <w:outlineLvl w:val="2"/>
              <w:rPr>
                <w:rFonts w:ascii="Bookman Old Style" w:hAnsi="Bookman Old Style" w:cs="Arial"/>
                <w:color w:val="000000"/>
              </w:rPr>
            </w:pPr>
            <w:r w:rsidRPr="00DB4E8E">
              <w:rPr>
                <w:rFonts w:ascii="Bookman Old Style" w:hAnsi="Bookman Old Style" w:cs="Arial"/>
                <w:color w:val="000000"/>
              </w:rPr>
              <w:t xml:space="preserve">Cargo promedio de distribución en el mercado relevante </w:t>
            </w:r>
            <m:oMath>
              <m:r>
                <w:rPr>
                  <w:rFonts w:ascii="Cambria Math" w:hAnsi="Bookman Old Style" w:cs="Arial"/>
                  <w:color w:val="000000"/>
                </w:rPr>
                <m:t>l</m:t>
              </m:r>
            </m:oMath>
            <w:r w:rsidRPr="00DB4E8E">
              <w:rPr>
                <w:rFonts w:ascii="Bookman Old Style" w:hAnsi="Bookman Old Style" w:cs="Arial"/>
                <w:color w:val="000000"/>
              </w:rPr>
              <w:t xml:space="preserve"> que será atendido por la red tipo II de transporte objeto de análisis, vigente al momento de análisis, expresado en pesos de la fecha </w:t>
            </w:r>
            <m:oMath>
              <m:r>
                <w:rPr>
                  <w:rFonts w:ascii="Cambria Math" w:hAnsi="Bookman Old Style" w:cs="Arial"/>
                  <w:color w:val="000000"/>
                </w:rPr>
                <m:t>t</m:t>
              </m:r>
            </m:oMath>
            <w:r w:rsidRPr="00DB4E8E">
              <w:rPr>
                <w:rFonts w:ascii="Bookman Old Style" w:hAnsi="Bookman Old Style" w:cs="Arial"/>
                <w:color w:val="000000"/>
              </w:rPr>
              <w:t xml:space="preserve"> por metro cúbico.</w:t>
            </w:r>
          </w:p>
          <w:p w:rsidR="007B6916" w:rsidRPr="00DB4E8E" w:rsidRDefault="007B6916" w:rsidP="00945203">
            <w:pPr>
              <w:ind w:left="34"/>
              <w:jc w:val="both"/>
              <w:outlineLvl w:val="2"/>
              <w:rPr>
                <w:rFonts w:ascii="Bookman Old Style" w:hAnsi="Bookman Old Style" w:cs="Arial"/>
                <w:lang w:val="es-MX"/>
              </w:rPr>
            </w:pPr>
          </w:p>
        </w:tc>
      </w:tr>
      <w:tr w:rsidR="007B6916" w:rsidRPr="00DB4E8E" w:rsidTr="00945203">
        <w:trPr>
          <w:cantSplit/>
        </w:trPr>
        <w:tc>
          <w:tcPr>
            <w:tcW w:w="2660" w:type="dxa"/>
            <w:shd w:val="clear" w:color="auto" w:fill="auto"/>
          </w:tcPr>
          <w:p w:rsidR="007B6916" w:rsidRPr="0085294F" w:rsidRDefault="00706F3E" w:rsidP="00945203">
            <w:pPr>
              <w:ind w:left="0" w:right="-108"/>
              <w:jc w:val="both"/>
              <w:outlineLvl w:val="2"/>
              <w:rPr>
                <w:rFonts w:ascii="Cambria Math" w:hAnsi="Cambria Math" w:cs="Arial"/>
                <w:i/>
                <w:color w:val="000000"/>
              </w:rPr>
            </w:pPr>
            <m:oMath>
              <m:sSub>
                <m:sSubPr>
                  <m:ctrlPr>
                    <w:rPr>
                      <w:rFonts w:ascii="Cambria Math" w:hAnsi="Cambria Math" w:cs="Arial"/>
                      <w:i/>
                      <w:color w:val="000000"/>
                    </w:rPr>
                  </m:ctrlPr>
                </m:sSubPr>
                <m:e>
                  <m:r>
                    <w:rPr>
                      <w:rFonts w:ascii="Cambria Math" w:hAnsi="Cambria Math" w:cs="Arial"/>
                      <w:color w:val="000000"/>
                    </w:rPr>
                    <m:t>Dpromedio</m:t>
                  </m:r>
                </m:e>
                <m:sub>
                  <m:d>
                    <m:dPr>
                      <m:ctrlPr>
                        <w:rPr>
                          <w:rFonts w:ascii="Cambria Math" w:hAnsi="Cambria Math" w:cs="Arial"/>
                          <w:i/>
                          <w:color w:val="000000"/>
                        </w:rPr>
                      </m:ctrlPr>
                    </m:dPr>
                    <m:e>
                      <m:r>
                        <w:rPr>
                          <w:rFonts w:ascii="Cambria Math" w:hAnsi="Cambria Math" w:cs="Arial"/>
                          <w:color w:val="000000"/>
                        </w:rPr>
                        <m:t>GLP</m:t>
                      </m:r>
                    </m:e>
                  </m:d>
                  <m:r>
                    <w:rPr>
                      <w:rFonts w:ascii="Cambria Math" w:hAnsi="Cambria Math" w:cs="Arial"/>
                      <w:color w:val="000000"/>
                    </w:rPr>
                    <m:t>l,t</m:t>
                  </m:r>
                </m:sub>
              </m:sSub>
            </m:oMath>
            <w:r w:rsidR="007B6916" w:rsidRPr="0085294F">
              <w:rPr>
                <w:rFonts w:ascii="Cambria Math" w:hAnsi="Cambria Math" w:cs="Arial"/>
                <w:i/>
                <w:color w:val="000000"/>
              </w:rPr>
              <w:t>:</w:t>
            </w:r>
          </w:p>
        </w:tc>
        <w:tc>
          <w:tcPr>
            <w:tcW w:w="6804" w:type="dxa"/>
            <w:shd w:val="clear" w:color="auto" w:fill="auto"/>
          </w:tcPr>
          <w:p w:rsidR="007B6916" w:rsidRPr="00DB4E8E" w:rsidRDefault="007B6916" w:rsidP="00945203">
            <w:pPr>
              <w:ind w:left="34"/>
              <w:jc w:val="both"/>
              <w:outlineLvl w:val="2"/>
              <w:rPr>
                <w:rFonts w:ascii="Bookman Old Style" w:hAnsi="Bookman Old Style" w:cs="Arial"/>
                <w:color w:val="000000"/>
              </w:rPr>
            </w:pPr>
            <w:r w:rsidRPr="00DB4E8E">
              <w:rPr>
                <w:rFonts w:ascii="Bookman Old Style" w:hAnsi="Bookman Old Style" w:cs="Arial"/>
                <w:color w:val="000000"/>
              </w:rPr>
              <w:t xml:space="preserve">Cargo promedio de distribución de GLP por redes de tubería en el mercado relevante </w:t>
            </w:r>
            <m:oMath>
              <m:r>
                <w:rPr>
                  <w:rFonts w:ascii="Cambria Math" w:hAnsi="Bookman Old Style" w:cs="Arial"/>
                  <w:color w:val="000000"/>
                </w:rPr>
                <m:t>l</m:t>
              </m:r>
            </m:oMath>
            <w:r w:rsidRPr="00DB4E8E">
              <w:rPr>
                <w:rFonts w:ascii="Bookman Old Style" w:hAnsi="Bookman Old Style" w:cs="Arial"/>
                <w:color w:val="000000"/>
              </w:rPr>
              <w:t xml:space="preserve">, vigente al momento de análisis, expresado en pesos de la fecha </w:t>
            </w:r>
            <m:oMath>
              <m:r>
                <w:rPr>
                  <w:rFonts w:ascii="Cambria Math" w:hAnsi="Bookman Old Style" w:cs="Arial"/>
                  <w:color w:val="000000"/>
                </w:rPr>
                <m:t>t</m:t>
              </m:r>
            </m:oMath>
            <w:r w:rsidRPr="00DB4E8E">
              <w:rPr>
                <w:rFonts w:ascii="Bookman Old Style" w:hAnsi="Bookman Old Style" w:cs="Arial"/>
                <w:color w:val="000000"/>
              </w:rPr>
              <w:t xml:space="preserve"> por metro cúbico.</w:t>
            </w:r>
          </w:p>
          <w:p w:rsidR="007B6916" w:rsidRPr="00DB4E8E" w:rsidRDefault="007B6916" w:rsidP="00945203">
            <w:pPr>
              <w:ind w:left="34"/>
              <w:jc w:val="both"/>
              <w:outlineLvl w:val="2"/>
              <w:rPr>
                <w:rFonts w:ascii="Bookman Old Style" w:hAnsi="Bookman Old Style" w:cs="Arial"/>
                <w:color w:val="000000"/>
              </w:rPr>
            </w:pPr>
          </w:p>
        </w:tc>
      </w:tr>
      <w:tr w:rsidR="007B6916" w:rsidRPr="00DB4E8E" w:rsidTr="00945203">
        <w:trPr>
          <w:cantSplit/>
          <w:trHeight w:val="367"/>
        </w:trPr>
        <w:tc>
          <w:tcPr>
            <w:tcW w:w="2660" w:type="dxa"/>
            <w:shd w:val="clear" w:color="auto" w:fill="auto"/>
          </w:tcPr>
          <w:p w:rsidR="007B6916" w:rsidRPr="0085294F" w:rsidRDefault="007B6916" w:rsidP="00945203">
            <w:pPr>
              <w:ind w:left="0" w:right="-108"/>
              <w:jc w:val="both"/>
              <w:outlineLvl w:val="2"/>
              <w:rPr>
                <w:rFonts w:ascii="Cambria Math" w:hAnsi="Cambria Math" w:cs="Arial"/>
                <w:i/>
                <w:color w:val="000000"/>
              </w:rPr>
            </w:pPr>
            <m:oMath>
              <m:r>
                <w:rPr>
                  <w:rFonts w:ascii="Cambria Math" w:hAnsi="Cambria Math" w:cs="Arial"/>
                  <w:color w:val="000000"/>
                </w:rPr>
                <m:t>fe</m:t>
              </m:r>
            </m:oMath>
            <w:r w:rsidRPr="0085294F">
              <w:rPr>
                <w:rFonts w:ascii="Cambria Math" w:hAnsi="Cambria Math" w:cs="Arial"/>
                <w:i/>
                <w:color w:val="000000"/>
              </w:rPr>
              <w:t>:</w:t>
            </w:r>
          </w:p>
        </w:tc>
        <w:tc>
          <w:tcPr>
            <w:tcW w:w="6804" w:type="dxa"/>
            <w:shd w:val="clear" w:color="auto" w:fill="auto"/>
          </w:tcPr>
          <w:p w:rsidR="007B6916" w:rsidRPr="00DB4E8E" w:rsidRDefault="007B6916" w:rsidP="00945203">
            <w:pPr>
              <w:ind w:left="34"/>
              <w:jc w:val="both"/>
              <w:outlineLvl w:val="2"/>
              <w:rPr>
                <w:rFonts w:ascii="Bookman Old Style" w:hAnsi="Bookman Old Style" w:cs="Arial"/>
                <w:color w:val="000000"/>
              </w:rPr>
            </w:pPr>
            <w:r w:rsidRPr="00DB4E8E">
              <w:rPr>
                <w:rFonts w:ascii="Bookman Old Style" w:hAnsi="Bookman Old Style" w:cs="Arial"/>
                <w:color w:val="000000"/>
              </w:rPr>
              <w:t>Factor de equivalencia energética</w:t>
            </w:r>
            <w:r>
              <w:rPr>
                <w:rFonts w:ascii="Bookman Old Style" w:hAnsi="Bookman Old Style" w:cs="Arial"/>
                <w:color w:val="000000"/>
              </w:rPr>
              <w:t xml:space="preserve"> entre el gas licuado de petróleo y el gas natural.</w:t>
            </w:r>
          </w:p>
          <w:p w:rsidR="007B6916" w:rsidRPr="00DB4E8E" w:rsidRDefault="007B6916" w:rsidP="00945203">
            <w:pPr>
              <w:ind w:left="34"/>
              <w:jc w:val="both"/>
              <w:outlineLvl w:val="2"/>
              <w:rPr>
                <w:rFonts w:ascii="Bookman Old Style" w:hAnsi="Bookman Old Style" w:cs="Arial"/>
                <w:color w:val="000000"/>
              </w:rPr>
            </w:pPr>
          </w:p>
        </w:tc>
      </w:tr>
      <w:tr w:rsidR="007B6916" w:rsidRPr="00DB4E8E" w:rsidTr="00945203">
        <w:trPr>
          <w:cantSplit/>
        </w:trPr>
        <w:tc>
          <w:tcPr>
            <w:tcW w:w="2660" w:type="dxa"/>
            <w:shd w:val="clear" w:color="auto" w:fill="auto"/>
          </w:tcPr>
          <w:p w:rsidR="007B6916" w:rsidRPr="0085294F" w:rsidRDefault="00706F3E" w:rsidP="00945203">
            <w:pPr>
              <w:ind w:left="0" w:right="-108"/>
              <w:jc w:val="both"/>
              <w:outlineLvl w:val="2"/>
              <w:rPr>
                <w:rFonts w:ascii="Cambria Math" w:hAnsi="Cambria Math" w:cs="Arial"/>
                <w:i/>
                <w:color w:val="000000"/>
              </w:rPr>
            </w:pPr>
            <m:oMath>
              <m:sSub>
                <m:sSubPr>
                  <m:ctrlPr>
                    <w:rPr>
                      <w:rFonts w:ascii="Cambria Math" w:hAnsi="Cambria Math" w:cs="Arial"/>
                      <w:i/>
                      <w:color w:val="000000"/>
                    </w:rPr>
                  </m:ctrlPr>
                </m:sSubPr>
                <m:e>
                  <m:r>
                    <w:rPr>
                      <w:rFonts w:ascii="Cambria Math" w:hAnsi="Cambria Math" w:cs="Arial"/>
                      <w:color w:val="000000"/>
                    </w:rPr>
                    <m:t>PCF</m:t>
                  </m:r>
                </m:e>
                <m:sub>
                  <m:r>
                    <w:rPr>
                      <w:rFonts w:ascii="Cambria Math" w:hAnsi="Cambria Math" w:cs="Arial"/>
                      <w:color w:val="000000"/>
                    </w:rPr>
                    <m:t>GN</m:t>
                  </m:r>
                </m:sub>
              </m:sSub>
            </m:oMath>
            <w:r w:rsidR="007B6916" w:rsidRPr="0085294F">
              <w:rPr>
                <w:rFonts w:ascii="Cambria Math" w:hAnsi="Cambria Math" w:cs="Arial"/>
                <w:i/>
                <w:color w:val="000000"/>
              </w:rPr>
              <w:t>:</w:t>
            </w:r>
          </w:p>
        </w:tc>
        <w:tc>
          <w:tcPr>
            <w:tcW w:w="6804" w:type="dxa"/>
            <w:shd w:val="clear" w:color="auto" w:fill="auto"/>
          </w:tcPr>
          <w:p w:rsidR="007B6916" w:rsidRPr="00DB4E8E" w:rsidRDefault="007B6916" w:rsidP="00945203">
            <w:pPr>
              <w:ind w:left="34"/>
              <w:jc w:val="both"/>
              <w:outlineLvl w:val="2"/>
              <w:rPr>
                <w:rFonts w:ascii="Bookman Old Style" w:hAnsi="Bookman Old Style" w:cs="Arial"/>
                <w:color w:val="000000"/>
              </w:rPr>
            </w:pPr>
            <w:r w:rsidRPr="00DB4E8E">
              <w:rPr>
                <w:rFonts w:ascii="Bookman Old Style" w:hAnsi="Bookman Old Style" w:cs="Arial"/>
                <w:color w:val="000000"/>
              </w:rPr>
              <w:t>Promedio aritmético de los poderes caloríficos del gas natural según las fuentes de suministro posibles, expresado en MBTU</w:t>
            </w:r>
            <w:r>
              <w:rPr>
                <w:rFonts w:ascii="Bookman Old Style" w:hAnsi="Bookman Old Style" w:cs="Arial"/>
                <w:color w:val="000000"/>
              </w:rPr>
              <w:t xml:space="preserve"> por </w:t>
            </w:r>
            <w:r w:rsidRPr="00DB4E8E">
              <w:rPr>
                <w:rFonts w:ascii="Bookman Old Style" w:hAnsi="Bookman Old Style" w:cs="Arial"/>
                <w:color w:val="000000"/>
              </w:rPr>
              <w:t xml:space="preserve">kpc. Se utilizarán los valores de poder calorífico reportados en el Sistema Único de Información de la Superintendencia de Servicios Públicos Domiciliarios para el mes de la fecha </w:t>
            </w:r>
            <m:oMath>
              <m:r>
                <w:rPr>
                  <w:rFonts w:ascii="Cambria Math" w:hAnsi="Bookman Old Style" w:cs="Arial"/>
                  <w:color w:val="000000"/>
                </w:rPr>
                <m:t>t</m:t>
              </m:r>
            </m:oMath>
            <w:r w:rsidRPr="00DB4E8E">
              <w:rPr>
                <w:rFonts w:ascii="Bookman Old Style" w:hAnsi="Bookman Old Style" w:cs="Arial"/>
                <w:color w:val="000000"/>
              </w:rPr>
              <w:t>.</w:t>
            </w:r>
          </w:p>
          <w:p w:rsidR="007B6916" w:rsidRPr="00DB4E8E" w:rsidRDefault="007B6916" w:rsidP="00945203">
            <w:pPr>
              <w:ind w:left="34"/>
              <w:jc w:val="both"/>
              <w:outlineLvl w:val="2"/>
              <w:rPr>
                <w:rFonts w:ascii="Bookman Old Style" w:hAnsi="Bookman Old Style" w:cs="Arial"/>
                <w:color w:val="000000"/>
              </w:rPr>
            </w:pPr>
          </w:p>
        </w:tc>
      </w:tr>
      <w:tr w:rsidR="007B6916" w:rsidRPr="00DB4E8E" w:rsidTr="00945203">
        <w:trPr>
          <w:cantSplit/>
        </w:trPr>
        <w:tc>
          <w:tcPr>
            <w:tcW w:w="2660" w:type="dxa"/>
            <w:shd w:val="clear" w:color="auto" w:fill="auto"/>
          </w:tcPr>
          <w:p w:rsidR="007B6916" w:rsidRPr="0085294F" w:rsidRDefault="00706F3E" w:rsidP="00945203">
            <w:pPr>
              <w:ind w:left="0" w:right="-108"/>
              <w:jc w:val="both"/>
              <w:outlineLvl w:val="2"/>
              <w:rPr>
                <w:rFonts w:ascii="Cambria Math" w:hAnsi="Cambria Math" w:cs="Arial"/>
                <w:i/>
                <w:color w:val="000000"/>
              </w:rPr>
            </w:pPr>
            <m:oMath>
              <m:sSub>
                <m:sSubPr>
                  <m:ctrlPr>
                    <w:rPr>
                      <w:rFonts w:ascii="Cambria Math" w:hAnsi="Cambria Math" w:cs="Arial"/>
                      <w:i/>
                      <w:color w:val="000000"/>
                    </w:rPr>
                  </m:ctrlPr>
                </m:sSubPr>
                <m:e>
                  <m:r>
                    <w:rPr>
                      <w:rFonts w:ascii="Cambria Math" w:hAnsi="Cambria Math" w:cs="Arial"/>
                      <w:color w:val="000000"/>
                    </w:rPr>
                    <m:t>PCF</m:t>
                  </m:r>
                </m:e>
                <m:sub>
                  <m:r>
                    <w:rPr>
                      <w:rFonts w:ascii="Cambria Math" w:hAnsi="Cambria Math" w:cs="Arial"/>
                      <w:color w:val="000000"/>
                    </w:rPr>
                    <m:t>GLP</m:t>
                  </m:r>
                </m:sub>
              </m:sSub>
            </m:oMath>
            <w:r w:rsidR="007B6916" w:rsidRPr="0085294F">
              <w:rPr>
                <w:rFonts w:ascii="Cambria Math" w:hAnsi="Cambria Math" w:cs="Arial"/>
                <w:i/>
                <w:color w:val="000000"/>
              </w:rPr>
              <w:t>:</w:t>
            </w:r>
          </w:p>
        </w:tc>
        <w:tc>
          <w:tcPr>
            <w:tcW w:w="6804" w:type="dxa"/>
            <w:shd w:val="clear" w:color="auto" w:fill="auto"/>
          </w:tcPr>
          <w:p w:rsidR="007B6916" w:rsidRDefault="007B6916" w:rsidP="00945203">
            <w:pPr>
              <w:ind w:left="34"/>
              <w:jc w:val="both"/>
              <w:outlineLvl w:val="2"/>
              <w:rPr>
                <w:rFonts w:ascii="Bookman Old Style" w:hAnsi="Bookman Old Style" w:cs="Arial"/>
                <w:color w:val="000000"/>
              </w:rPr>
            </w:pPr>
            <w:r w:rsidRPr="00DB4E8E">
              <w:rPr>
                <w:rFonts w:ascii="Bookman Old Style" w:hAnsi="Bookman Old Style" w:cs="Arial"/>
                <w:color w:val="000000"/>
              </w:rPr>
              <w:t>Promedio aritmético de los poderes caloríficos del gas licuado de petróleo según las fuentes de suministro posibles, expresado en MBTU</w:t>
            </w:r>
            <w:r>
              <w:rPr>
                <w:rFonts w:ascii="Bookman Old Style" w:hAnsi="Bookman Old Style" w:cs="Arial"/>
                <w:color w:val="000000"/>
              </w:rPr>
              <w:t xml:space="preserve"> por </w:t>
            </w:r>
            <w:r w:rsidRPr="00DB4E8E">
              <w:rPr>
                <w:rFonts w:ascii="Bookman Old Style" w:hAnsi="Bookman Old Style" w:cs="Arial"/>
                <w:color w:val="000000"/>
              </w:rPr>
              <w:t xml:space="preserve">kpc. Se utilizarán los valores de poder calorífico reportados en el Sistema Único de Información de la Superintendencia de Servicios Públicos Domiciliarios para el mes de la fecha </w:t>
            </w:r>
            <m:oMath>
              <m:r>
                <w:rPr>
                  <w:rFonts w:ascii="Cambria Math" w:hAnsi="Bookman Old Style" w:cs="Arial"/>
                  <w:color w:val="000000"/>
                </w:rPr>
                <m:t>t</m:t>
              </m:r>
            </m:oMath>
            <w:r w:rsidRPr="00DB4E8E">
              <w:rPr>
                <w:rFonts w:ascii="Bookman Old Style" w:hAnsi="Bookman Old Style" w:cs="Arial"/>
                <w:color w:val="000000"/>
              </w:rPr>
              <w:t>.</w:t>
            </w:r>
          </w:p>
          <w:p w:rsidR="007B6916" w:rsidRPr="00DB4E8E" w:rsidRDefault="007B6916" w:rsidP="00945203">
            <w:pPr>
              <w:ind w:left="34"/>
              <w:jc w:val="both"/>
              <w:outlineLvl w:val="2"/>
              <w:rPr>
                <w:rFonts w:ascii="Bookman Old Style" w:hAnsi="Bookman Old Style" w:cs="Arial"/>
                <w:color w:val="000000"/>
              </w:rPr>
            </w:pPr>
          </w:p>
        </w:tc>
      </w:tr>
    </w:tbl>
    <w:p w:rsidR="007B6916" w:rsidRPr="00DB4E8E" w:rsidRDefault="007B6916" w:rsidP="007B6916">
      <w:pPr>
        <w:pStyle w:val="Prrafodelista"/>
        <w:ind w:left="0"/>
        <w:jc w:val="both"/>
        <w:rPr>
          <w:rFonts w:ascii="Bookman Old Style" w:hAnsi="Bookman Old Style" w:cs="Arial"/>
          <w:sz w:val="24"/>
          <w:szCs w:val="24"/>
        </w:rPr>
      </w:pPr>
      <w:bookmarkStart w:id="8" w:name="_Ref276538031"/>
      <w:r w:rsidRPr="00DB4E8E">
        <w:rPr>
          <w:rFonts w:ascii="Bookman Old Style" w:hAnsi="Bookman Old Style" w:cs="Arial"/>
          <w:b/>
          <w:sz w:val="24"/>
          <w:szCs w:val="24"/>
        </w:rPr>
        <w:t>c.</w:t>
      </w:r>
      <w:r w:rsidRPr="00DB4E8E">
        <w:rPr>
          <w:rFonts w:ascii="Bookman Old Style" w:hAnsi="Bookman Old Style" w:cs="Arial"/>
          <w:sz w:val="24"/>
          <w:szCs w:val="24"/>
        </w:rPr>
        <w:t xml:space="preserve"> Si la demanda a beneficiarse con la red de tipo II </w:t>
      </w:r>
      <w:r>
        <w:rPr>
          <w:rFonts w:ascii="Bookman Old Style" w:hAnsi="Bookman Old Style" w:cs="Arial"/>
          <w:sz w:val="24"/>
          <w:szCs w:val="24"/>
        </w:rPr>
        <w:t xml:space="preserve">de transporte se encuentra en </w:t>
      </w:r>
      <w:r w:rsidRPr="00DB4E8E">
        <w:rPr>
          <w:rFonts w:ascii="Bookman Old Style" w:hAnsi="Bookman Old Style" w:cs="Arial"/>
          <w:sz w:val="24"/>
          <w:szCs w:val="24"/>
        </w:rPr>
        <w:t>un municipio o grupo de municipios que no cuentan con cargos aprobados para la prestación del servicio de gas natural, se hará una estimación del cargo promedio de distribución</w:t>
      </w:r>
      <w:r>
        <w:rPr>
          <w:rFonts w:ascii="Bookman Old Style" w:hAnsi="Bookman Old Style" w:cs="Arial"/>
          <w:sz w:val="24"/>
          <w:szCs w:val="24"/>
        </w:rPr>
        <w:t>,</w:t>
      </w:r>
      <w:r w:rsidRPr="00DB4E8E">
        <w:rPr>
          <w:rFonts w:ascii="Bookman Old Style" w:hAnsi="Bookman Old Style" w:cs="Arial"/>
          <w:sz w:val="24"/>
          <w:szCs w:val="24"/>
        </w:rPr>
        <w:t xml:space="preserve"> considerando el municipio o </w:t>
      </w:r>
      <w:r>
        <w:rPr>
          <w:rFonts w:ascii="Bookman Old Style" w:hAnsi="Bookman Old Style" w:cs="Arial"/>
          <w:sz w:val="24"/>
          <w:szCs w:val="24"/>
        </w:rPr>
        <w:t>grupo de</w:t>
      </w:r>
      <w:r w:rsidRPr="00DB4E8E">
        <w:rPr>
          <w:rFonts w:ascii="Bookman Old Style" w:hAnsi="Bookman Old Style" w:cs="Arial"/>
          <w:sz w:val="24"/>
          <w:szCs w:val="24"/>
        </w:rPr>
        <w:t xml:space="preserve"> municipios a beneficiarse como un nuevo mercado relevante.</w:t>
      </w:r>
    </w:p>
    <w:p w:rsidR="00321822" w:rsidRDefault="00321822" w:rsidP="007B6916">
      <w:pPr>
        <w:pStyle w:val="Prrafodelista"/>
        <w:ind w:left="0"/>
        <w:jc w:val="both"/>
        <w:rPr>
          <w:rFonts w:ascii="Bookman Old Style" w:hAnsi="Bookman Old Style" w:cs="Arial"/>
          <w:sz w:val="24"/>
          <w:szCs w:val="24"/>
        </w:rPr>
      </w:pPr>
    </w:p>
    <w:p w:rsidR="007B6916" w:rsidRPr="00F541E4" w:rsidRDefault="007B6916" w:rsidP="007B6916">
      <w:pPr>
        <w:pStyle w:val="Prrafodelista"/>
        <w:ind w:left="0"/>
        <w:jc w:val="both"/>
        <w:rPr>
          <w:rFonts w:ascii="Bookman Old Style" w:hAnsi="Bookman Old Style" w:cs="Arial"/>
          <w:sz w:val="24"/>
          <w:szCs w:val="24"/>
        </w:rPr>
      </w:pPr>
      <w:r w:rsidRPr="00F541E4">
        <w:rPr>
          <w:rFonts w:ascii="Bookman Old Style" w:hAnsi="Bookman Old Style" w:cs="Arial"/>
          <w:sz w:val="24"/>
          <w:szCs w:val="24"/>
        </w:rPr>
        <w:t xml:space="preserve">Para la estimación de la variable </w:t>
      </w:r>
      <m:oMath>
        <m:sSub>
          <m:sSubPr>
            <m:ctrlPr>
              <w:rPr>
                <w:rFonts w:ascii="Cambria Math" w:hAnsi="Bookman Old Style" w:cs="Arial"/>
                <w:i/>
                <w:sz w:val="24"/>
                <w:szCs w:val="24"/>
              </w:rPr>
            </m:ctrlPr>
          </m:sSubPr>
          <m:e>
            <m:r>
              <w:rPr>
                <w:rFonts w:ascii="Cambria Math" w:hAnsi="Bookman Old Style" w:cs="Arial"/>
                <w:sz w:val="24"/>
                <w:szCs w:val="24"/>
              </w:rPr>
              <m:t>Dgas</m:t>
            </m:r>
          </m:e>
          <m:sub>
            <m:r>
              <w:rPr>
                <w:rFonts w:ascii="Cambria Math" w:hAnsi="Bookman Old Style" w:cs="Arial"/>
                <w:sz w:val="24"/>
                <w:szCs w:val="24"/>
              </w:rPr>
              <m:t>t</m:t>
            </m:r>
          </m:sub>
        </m:sSub>
      </m:oMath>
      <w:r w:rsidRPr="00F541E4">
        <w:rPr>
          <w:rFonts w:ascii="Bookman Old Style" w:hAnsi="Bookman Old Style" w:cs="Arial"/>
          <w:sz w:val="24"/>
          <w:szCs w:val="24"/>
        </w:rPr>
        <w:t xml:space="preserve"> </w:t>
      </w:r>
      <w:r>
        <w:rPr>
          <w:rFonts w:ascii="Bookman Old Style" w:hAnsi="Bookman Old Style" w:cs="Arial"/>
          <w:sz w:val="24"/>
          <w:szCs w:val="24"/>
        </w:rPr>
        <w:t>d</w:t>
      </w:r>
      <w:r w:rsidRPr="00F541E4">
        <w:rPr>
          <w:rFonts w:ascii="Bookman Old Style" w:hAnsi="Bookman Old Style" w:cs="Arial"/>
          <w:sz w:val="24"/>
          <w:szCs w:val="24"/>
        </w:rPr>
        <w:t xml:space="preserve">el nuevo mercado relevante se </w:t>
      </w:r>
      <w:r>
        <w:rPr>
          <w:rFonts w:ascii="Bookman Old Style" w:hAnsi="Bookman Old Style" w:cs="Arial"/>
          <w:sz w:val="24"/>
          <w:szCs w:val="24"/>
        </w:rPr>
        <w:t>tomarán en consideración los</w:t>
      </w:r>
      <w:r w:rsidRPr="00F541E4">
        <w:rPr>
          <w:rFonts w:ascii="Bookman Old Style" w:hAnsi="Bookman Old Style" w:cs="Arial"/>
          <w:sz w:val="24"/>
          <w:szCs w:val="24"/>
        </w:rPr>
        <w:t xml:space="preserve"> cargos de distribución aprobados en mercados relevantes de distribución existentes y con características similares</w:t>
      </w:r>
      <w:r>
        <w:rPr>
          <w:rFonts w:ascii="Bookman Old Style" w:hAnsi="Bookman Old Style" w:cs="Arial"/>
          <w:sz w:val="24"/>
          <w:szCs w:val="24"/>
        </w:rPr>
        <w:t>, así</w:t>
      </w:r>
      <w:r w:rsidRPr="00F541E4">
        <w:rPr>
          <w:rFonts w:ascii="Bookman Old Style" w:hAnsi="Bookman Old Style" w:cs="Arial"/>
          <w:sz w:val="24"/>
          <w:szCs w:val="24"/>
        </w:rPr>
        <w:t>:</w:t>
      </w:r>
      <w:bookmarkEnd w:id="8"/>
    </w:p>
    <w:p w:rsidR="00AC69DF" w:rsidRPr="00DB4E8E" w:rsidRDefault="00AC69DF" w:rsidP="007B6916">
      <w:pPr>
        <w:pStyle w:val="Prrafodelista"/>
        <w:ind w:left="0"/>
        <w:jc w:val="both"/>
        <w:rPr>
          <w:rFonts w:ascii="Bookman Old Style" w:hAnsi="Bookman Old Style" w:cs="Arial"/>
          <w:sz w:val="24"/>
          <w:szCs w:val="24"/>
        </w:rPr>
      </w:pPr>
    </w:p>
    <w:p w:rsidR="007B6916" w:rsidRPr="00DB4E8E" w:rsidRDefault="00706F3E" w:rsidP="007B6916">
      <w:pPr>
        <w:ind w:left="0"/>
        <w:jc w:val="both"/>
        <w:rPr>
          <w:rFonts w:ascii="Bookman Old Style" w:hAnsi="Bookman Old Style"/>
          <w:i/>
          <w:lang w:val="es-MX"/>
        </w:rPr>
      </w:pPr>
      <m:oMathPara>
        <m:oMath>
          <m:f>
            <m:fPr>
              <m:ctrlPr>
                <w:rPr>
                  <w:rFonts w:ascii="Cambria Math" w:hAnsi="Bookman Old Style"/>
                  <w:i/>
                  <w:lang w:val="es-MX"/>
                </w:rPr>
              </m:ctrlPr>
            </m:fPr>
            <m:num>
              <m:nary>
                <m:naryPr>
                  <m:chr m:val="∑"/>
                  <m:limLoc m:val="undOvr"/>
                  <m:ctrlPr>
                    <w:rPr>
                      <w:rFonts w:ascii="Cambria Math" w:hAnsi="Bookman Old Style"/>
                      <w:i/>
                      <w:lang w:val="es-MX"/>
                    </w:rPr>
                  </m:ctrlPr>
                </m:naryPr>
                <m:sub>
                  <m:r>
                    <w:rPr>
                      <w:rFonts w:ascii="Cambria Math" w:hAnsi="Bookman Old Style"/>
                      <w:lang w:val="es-MX"/>
                    </w:rPr>
                    <m:t>r=1</m:t>
                  </m:r>
                </m:sub>
                <m:sup>
                  <m:r>
                    <w:rPr>
                      <w:rFonts w:ascii="Cambria Math" w:hAnsi="Bookman Old Style"/>
                      <w:lang w:val="es-MX"/>
                    </w:rPr>
                    <m:t>k</m:t>
                  </m:r>
                </m:sup>
                <m:e>
                  <m:sSub>
                    <m:sSubPr>
                      <m:ctrlPr>
                        <w:rPr>
                          <w:rFonts w:ascii="Cambria Math" w:hAnsi="Bookman Old Style"/>
                          <w:i/>
                          <w:lang w:val="es-MX"/>
                        </w:rPr>
                      </m:ctrlPr>
                    </m:sSubPr>
                    <m:e>
                      <m:r>
                        <w:rPr>
                          <w:rFonts w:ascii="Cambria Math" w:hAnsi="Bookman Old Style"/>
                          <w:lang w:val="es-MX"/>
                        </w:rPr>
                        <m:t>(Dpromdio</m:t>
                      </m:r>
                    </m:e>
                    <m:sub>
                      <m:r>
                        <w:rPr>
                          <w:rFonts w:ascii="Cambria Math" w:hAnsi="Bookman Old Style"/>
                          <w:lang w:val="es-MX"/>
                        </w:rPr>
                        <m:t>r,t</m:t>
                      </m:r>
                    </m:sub>
                  </m:sSub>
                </m:e>
              </m:nary>
              <m:r>
                <w:rPr>
                  <w:rFonts w:ascii="Cambria Math" w:hAnsi="Cambria Math"/>
                  <w:lang w:val="es-MX"/>
                </w:rPr>
                <m:t>×</m:t>
              </m:r>
              <m:sSub>
                <m:sSubPr>
                  <m:ctrlPr>
                    <w:rPr>
                      <w:rFonts w:ascii="Cambria Math" w:hAnsi="Bookman Old Style"/>
                      <w:i/>
                      <w:lang w:val="es-MX"/>
                    </w:rPr>
                  </m:ctrlPr>
                </m:sSubPr>
                <m:e>
                  <m:r>
                    <w:rPr>
                      <w:rFonts w:ascii="Cambria Math" w:hAnsi="Bookman Old Style"/>
                      <w:lang w:val="es-MX"/>
                    </w:rPr>
                    <m:t>Q</m:t>
                  </m:r>
                </m:e>
                <m:sub>
                  <m:r>
                    <w:rPr>
                      <w:rFonts w:ascii="Cambria Math" w:hAnsi="Bookman Old Style"/>
                      <w:lang w:val="es-MX"/>
                    </w:rPr>
                    <m:t>r,t</m:t>
                  </m:r>
                </m:sub>
              </m:sSub>
              <m:r>
                <w:rPr>
                  <w:rFonts w:ascii="Cambria Math" w:hAnsi="Bookman Old Style"/>
                  <w:lang w:val="es-MX"/>
                </w:rPr>
                <m:t>)</m:t>
              </m:r>
            </m:num>
            <m:den>
              <m:nary>
                <m:naryPr>
                  <m:chr m:val="∑"/>
                  <m:limLoc m:val="undOvr"/>
                  <m:ctrlPr>
                    <w:rPr>
                      <w:rFonts w:ascii="Cambria Math" w:hAnsi="Bookman Old Style"/>
                      <w:i/>
                      <w:lang w:val="es-MX"/>
                    </w:rPr>
                  </m:ctrlPr>
                </m:naryPr>
                <m:sub>
                  <m:r>
                    <w:rPr>
                      <w:rFonts w:ascii="Cambria Math" w:hAnsi="Bookman Old Style"/>
                      <w:lang w:val="es-MX"/>
                    </w:rPr>
                    <m:t>r=1</m:t>
                  </m:r>
                </m:sub>
                <m:sup>
                  <m:r>
                    <w:rPr>
                      <w:rFonts w:ascii="Cambria Math" w:hAnsi="Bookman Old Style"/>
                      <w:lang w:val="es-MX"/>
                    </w:rPr>
                    <m:t>k</m:t>
                  </m:r>
                </m:sup>
                <m:e>
                  <m:sSub>
                    <m:sSubPr>
                      <m:ctrlPr>
                        <w:rPr>
                          <w:rFonts w:ascii="Cambria Math" w:hAnsi="Bookman Old Style"/>
                          <w:i/>
                          <w:lang w:val="es-MX"/>
                        </w:rPr>
                      </m:ctrlPr>
                    </m:sSubPr>
                    <m:e>
                      <m:r>
                        <w:rPr>
                          <w:rFonts w:ascii="Cambria Math" w:hAnsi="Bookman Old Style"/>
                          <w:lang w:val="es-MX"/>
                        </w:rPr>
                        <m:t>Q</m:t>
                      </m:r>
                    </m:e>
                    <m:sub>
                      <m:r>
                        <w:rPr>
                          <w:rFonts w:ascii="Cambria Math" w:hAnsi="Bookman Old Style"/>
                          <w:lang w:val="es-MX"/>
                        </w:rPr>
                        <m:t>r,t</m:t>
                      </m:r>
                    </m:sub>
                  </m:sSub>
                </m:e>
              </m:nary>
            </m:den>
          </m:f>
        </m:oMath>
      </m:oMathPara>
    </w:p>
    <w:p w:rsidR="001A6E7C" w:rsidRDefault="001A6E7C" w:rsidP="007B6916">
      <w:pPr>
        <w:ind w:left="0"/>
        <w:rPr>
          <w:rFonts w:ascii="Bookman Old Style" w:hAnsi="Bookman Old Style" w:cs="Arial"/>
        </w:rPr>
      </w:pPr>
    </w:p>
    <w:p w:rsidR="007B6916" w:rsidRDefault="007B6916" w:rsidP="007B6916">
      <w:pPr>
        <w:ind w:left="0"/>
        <w:rPr>
          <w:rFonts w:ascii="Bookman Old Style" w:hAnsi="Bookman Old Style" w:cs="Arial"/>
        </w:rPr>
      </w:pPr>
      <w:r w:rsidRPr="00DB4E8E">
        <w:rPr>
          <w:rFonts w:ascii="Bookman Old Style" w:hAnsi="Bookman Old Style" w:cs="Arial"/>
        </w:rPr>
        <w:t>Donde:</w:t>
      </w:r>
    </w:p>
    <w:p w:rsidR="00711315" w:rsidRPr="00DB4E8E" w:rsidRDefault="00711315" w:rsidP="007B6916">
      <w:pPr>
        <w:ind w:left="0"/>
        <w:rPr>
          <w:lang w:val="es-MX"/>
        </w:rPr>
      </w:pPr>
    </w:p>
    <w:tbl>
      <w:tblPr>
        <w:tblW w:w="0" w:type="auto"/>
        <w:tblLook w:val="04A0" w:firstRow="1" w:lastRow="0" w:firstColumn="1" w:lastColumn="0" w:noHBand="0" w:noVBand="1"/>
      </w:tblPr>
      <w:tblGrid>
        <w:gridCol w:w="2660"/>
        <w:gridCol w:w="6804"/>
      </w:tblGrid>
      <w:tr w:rsidR="007B6916" w:rsidRPr="00DB4E8E" w:rsidTr="00945203">
        <w:trPr>
          <w:cantSplit/>
        </w:trPr>
        <w:tc>
          <w:tcPr>
            <w:tcW w:w="2660" w:type="dxa"/>
            <w:shd w:val="clear" w:color="auto" w:fill="auto"/>
          </w:tcPr>
          <w:p w:rsidR="007B6916" w:rsidRPr="0085294F" w:rsidRDefault="00706F3E" w:rsidP="00945203">
            <w:pPr>
              <w:ind w:left="0" w:right="-108"/>
              <w:jc w:val="both"/>
              <w:outlineLvl w:val="2"/>
              <w:rPr>
                <w:rFonts w:ascii="Cambria Math" w:hAnsi="Cambria Math" w:cs="Arial"/>
                <w:i/>
                <w:lang w:val="es-MX"/>
              </w:rPr>
            </w:pPr>
            <m:oMath>
              <m:sSub>
                <m:sSubPr>
                  <m:ctrlPr>
                    <w:rPr>
                      <w:rFonts w:ascii="Cambria Math" w:hAnsi="Cambria Math" w:cs="Arial"/>
                      <w:i/>
                      <w:color w:val="000000"/>
                    </w:rPr>
                  </m:ctrlPr>
                </m:sSubPr>
                <m:e>
                  <m:r>
                    <w:rPr>
                      <w:rFonts w:ascii="Cambria Math" w:hAnsi="Cambria Math" w:cs="Arial"/>
                      <w:color w:val="000000"/>
                    </w:rPr>
                    <m:t>Dgas</m:t>
                  </m:r>
                </m:e>
                <m:sub>
                  <m:r>
                    <w:rPr>
                      <w:rFonts w:ascii="Cambria Math" w:hAnsi="Cambria Math" w:cs="Arial"/>
                      <w:color w:val="000000"/>
                    </w:rPr>
                    <m:t>t</m:t>
                  </m:r>
                </m:sub>
              </m:sSub>
            </m:oMath>
            <w:r w:rsidR="007B6916" w:rsidRPr="0085294F">
              <w:rPr>
                <w:rFonts w:ascii="Cambria Math" w:hAnsi="Cambria Math" w:cs="Arial"/>
                <w:i/>
                <w:color w:val="000000"/>
              </w:rPr>
              <w:t>:</w:t>
            </w:r>
          </w:p>
        </w:tc>
        <w:tc>
          <w:tcPr>
            <w:tcW w:w="6804" w:type="dxa"/>
            <w:shd w:val="clear" w:color="auto" w:fill="auto"/>
          </w:tcPr>
          <w:p w:rsidR="007B6916" w:rsidRPr="00DB4E8E" w:rsidRDefault="007B6916" w:rsidP="00945203">
            <w:pPr>
              <w:ind w:left="34"/>
              <w:jc w:val="both"/>
              <w:outlineLvl w:val="2"/>
              <w:rPr>
                <w:rFonts w:ascii="Bookman Old Style" w:hAnsi="Bookman Old Style" w:cs="Arial"/>
                <w:color w:val="000000"/>
              </w:rPr>
            </w:pPr>
            <w:r w:rsidRPr="00DB4E8E">
              <w:rPr>
                <w:rFonts w:ascii="Bookman Old Style" w:hAnsi="Bookman Old Style" w:cs="Arial"/>
                <w:color w:val="000000"/>
              </w:rPr>
              <w:t xml:space="preserve">Costo estimado de la distribución del gas natural, expresado en pesos </w:t>
            </w:r>
            <w:r w:rsidRPr="008D1C40">
              <w:rPr>
                <w:rFonts w:ascii="Bookman Old Style" w:hAnsi="Bookman Old Style" w:cs="Arial"/>
                <w:color w:val="000000"/>
              </w:rPr>
              <w:t xml:space="preserve">de la fecha </w:t>
            </w:r>
            <m:oMath>
              <m:r>
                <w:rPr>
                  <w:rFonts w:ascii="Cambria Math" w:hAnsi="Bookman Old Style" w:cs="Arial"/>
                  <w:color w:val="000000"/>
                </w:rPr>
                <m:t>t</m:t>
              </m:r>
            </m:oMath>
            <w:r w:rsidRPr="008D1C40">
              <w:rPr>
                <w:rFonts w:ascii="Bookman Old Style" w:hAnsi="Bookman Old Style" w:cs="Arial"/>
                <w:color w:val="000000"/>
              </w:rPr>
              <w:t xml:space="preserve"> </w:t>
            </w:r>
            <w:r w:rsidRPr="00DB4E8E">
              <w:rPr>
                <w:rFonts w:ascii="Bookman Old Style" w:hAnsi="Bookman Old Style" w:cs="Arial"/>
                <w:color w:val="000000"/>
              </w:rPr>
              <w:t>por metro cúbico.</w:t>
            </w:r>
          </w:p>
          <w:p w:rsidR="007B6916" w:rsidRPr="00F541E4" w:rsidRDefault="007B6916" w:rsidP="00945203">
            <w:pPr>
              <w:ind w:left="34"/>
              <w:jc w:val="both"/>
              <w:outlineLvl w:val="2"/>
              <w:rPr>
                <w:rFonts w:ascii="Bookman Old Style" w:hAnsi="Bookman Old Style" w:cs="Arial"/>
              </w:rPr>
            </w:pPr>
          </w:p>
        </w:tc>
      </w:tr>
      <w:tr w:rsidR="007B6916" w:rsidRPr="00DB4E8E" w:rsidTr="00945203">
        <w:trPr>
          <w:cantSplit/>
        </w:trPr>
        <w:tc>
          <w:tcPr>
            <w:tcW w:w="2660" w:type="dxa"/>
            <w:shd w:val="clear" w:color="auto" w:fill="auto"/>
          </w:tcPr>
          <w:p w:rsidR="007B6916" w:rsidRPr="0085294F" w:rsidRDefault="007B6916" w:rsidP="00945203">
            <w:pPr>
              <w:ind w:left="0" w:right="-108"/>
              <w:jc w:val="both"/>
              <w:outlineLvl w:val="2"/>
              <w:rPr>
                <w:rFonts w:ascii="Cambria Math" w:hAnsi="Cambria Math" w:cs="Arial"/>
                <w:i/>
                <w:color w:val="000000"/>
              </w:rPr>
            </w:pPr>
            <m:oMath>
              <m:r>
                <w:rPr>
                  <w:rFonts w:ascii="Cambria Math" w:hAnsi="Cambria Math" w:cs="Arial"/>
                  <w:color w:val="000000"/>
                </w:rPr>
                <m:t>k</m:t>
              </m:r>
            </m:oMath>
            <w:r w:rsidRPr="0085294F">
              <w:rPr>
                <w:rFonts w:ascii="Cambria Math" w:hAnsi="Cambria Math" w:cs="Arial"/>
                <w:i/>
                <w:color w:val="000000"/>
              </w:rPr>
              <w:t>:</w:t>
            </w:r>
          </w:p>
        </w:tc>
        <w:tc>
          <w:tcPr>
            <w:tcW w:w="6804" w:type="dxa"/>
            <w:shd w:val="clear" w:color="auto" w:fill="auto"/>
          </w:tcPr>
          <w:p w:rsidR="007B6916" w:rsidRPr="00DB4E8E" w:rsidRDefault="007B6916" w:rsidP="00945203">
            <w:pPr>
              <w:ind w:left="34"/>
              <w:jc w:val="both"/>
              <w:outlineLvl w:val="2"/>
              <w:rPr>
                <w:rFonts w:ascii="Bookman Old Style" w:hAnsi="Bookman Old Style" w:cs="Arial"/>
                <w:color w:val="000000"/>
              </w:rPr>
            </w:pPr>
            <w:r w:rsidRPr="00DB4E8E">
              <w:rPr>
                <w:rFonts w:ascii="Bookman Old Style" w:hAnsi="Bookman Old Style" w:cs="Arial"/>
                <w:color w:val="000000"/>
              </w:rPr>
              <w:t>Número de mercados relevantes de distribución con características similares a la</w:t>
            </w:r>
            <w:r>
              <w:rPr>
                <w:rFonts w:ascii="Bookman Old Style" w:hAnsi="Bookman Old Style" w:cs="Arial"/>
                <w:color w:val="000000"/>
              </w:rPr>
              <w:t>s</w:t>
            </w:r>
            <w:r w:rsidRPr="00DB4E8E">
              <w:rPr>
                <w:rFonts w:ascii="Bookman Old Style" w:hAnsi="Bookman Old Style" w:cs="Arial"/>
                <w:color w:val="000000"/>
              </w:rPr>
              <w:t xml:space="preserve"> del mercado que se beneficiará con la red tipo II</w:t>
            </w:r>
            <w:r>
              <w:rPr>
                <w:rFonts w:ascii="Bookman Old Style" w:hAnsi="Bookman Old Style" w:cs="Arial"/>
                <w:color w:val="000000"/>
              </w:rPr>
              <w:t xml:space="preserve"> de transporte objeto de análisis</w:t>
            </w:r>
            <w:r w:rsidRPr="00DB4E8E">
              <w:rPr>
                <w:rFonts w:ascii="Bookman Old Style" w:hAnsi="Bookman Old Style" w:cs="Arial"/>
                <w:color w:val="000000"/>
              </w:rPr>
              <w:t>.</w:t>
            </w:r>
          </w:p>
          <w:p w:rsidR="007B6916" w:rsidRPr="00DB4E8E" w:rsidRDefault="007B6916" w:rsidP="00945203">
            <w:pPr>
              <w:ind w:left="34"/>
              <w:jc w:val="both"/>
              <w:outlineLvl w:val="2"/>
              <w:rPr>
                <w:rFonts w:ascii="Bookman Old Style" w:hAnsi="Bookman Old Style" w:cs="Arial"/>
                <w:color w:val="000000"/>
              </w:rPr>
            </w:pPr>
          </w:p>
        </w:tc>
      </w:tr>
      <w:tr w:rsidR="007B6916" w:rsidRPr="00DB4E8E" w:rsidTr="00945203">
        <w:trPr>
          <w:cantSplit/>
        </w:trPr>
        <w:tc>
          <w:tcPr>
            <w:tcW w:w="2660" w:type="dxa"/>
            <w:shd w:val="clear" w:color="auto" w:fill="auto"/>
          </w:tcPr>
          <w:p w:rsidR="007B6916" w:rsidRPr="0085294F" w:rsidDel="00BC7965" w:rsidRDefault="007B6916" w:rsidP="00945203">
            <w:pPr>
              <w:ind w:left="0" w:right="-108"/>
              <w:jc w:val="both"/>
              <w:outlineLvl w:val="2"/>
              <w:rPr>
                <w:rFonts w:ascii="Cambria Math" w:hAnsi="Cambria Math"/>
                <w:i/>
                <w:color w:val="000000"/>
              </w:rPr>
            </w:pPr>
            <m:oMath>
              <m:r>
                <w:rPr>
                  <w:rFonts w:ascii="Cambria Math" w:hAnsi="Cambria Math" w:cs="Arial"/>
                  <w:color w:val="000000"/>
                </w:rPr>
                <m:t>r</m:t>
              </m:r>
            </m:oMath>
            <w:r w:rsidRPr="0085294F">
              <w:rPr>
                <w:rFonts w:ascii="Cambria Math" w:hAnsi="Cambria Math"/>
                <w:i/>
                <w:color w:val="000000"/>
              </w:rPr>
              <w:t>:</w:t>
            </w:r>
          </w:p>
        </w:tc>
        <w:tc>
          <w:tcPr>
            <w:tcW w:w="6804" w:type="dxa"/>
            <w:shd w:val="clear" w:color="auto" w:fill="auto"/>
          </w:tcPr>
          <w:p w:rsidR="007B6916" w:rsidRPr="00DB4E8E" w:rsidRDefault="007B6916" w:rsidP="00945203">
            <w:pPr>
              <w:ind w:left="34"/>
              <w:jc w:val="both"/>
              <w:outlineLvl w:val="2"/>
              <w:rPr>
                <w:rFonts w:ascii="Bookman Old Style" w:hAnsi="Bookman Old Style" w:cs="Arial"/>
                <w:color w:val="000000"/>
              </w:rPr>
            </w:pPr>
            <w:r w:rsidRPr="00DB4E8E">
              <w:rPr>
                <w:rFonts w:ascii="Bookman Old Style" w:hAnsi="Bookman Old Style" w:cs="Arial"/>
                <w:color w:val="000000"/>
              </w:rPr>
              <w:t>Mercado relevante de distribución con características similares a las del mercado que se beneficiará con la red tipo II</w:t>
            </w:r>
            <w:r>
              <w:rPr>
                <w:rFonts w:ascii="Bookman Old Style" w:hAnsi="Bookman Old Style" w:cs="Arial"/>
                <w:color w:val="000000"/>
              </w:rPr>
              <w:t xml:space="preserve"> de transporte objeto de análisis</w:t>
            </w:r>
            <w:r w:rsidRPr="00DB4E8E">
              <w:rPr>
                <w:rFonts w:ascii="Bookman Old Style" w:hAnsi="Bookman Old Style" w:cs="Arial"/>
                <w:color w:val="000000"/>
              </w:rPr>
              <w:t>.</w:t>
            </w:r>
          </w:p>
          <w:p w:rsidR="007B6916" w:rsidRPr="00DB4E8E" w:rsidRDefault="007B6916" w:rsidP="00945203">
            <w:pPr>
              <w:ind w:left="34"/>
              <w:jc w:val="both"/>
              <w:outlineLvl w:val="2"/>
              <w:rPr>
                <w:rFonts w:ascii="Bookman Old Style" w:hAnsi="Bookman Old Style" w:cs="Arial"/>
                <w:color w:val="000000"/>
              </w:rPr>
            </w:pPr>
          </w:p>
        </w:tc>
      </w:tr>
      <w:tr w:rsidR="007B6916" w:rsidRPr="00DB4E8E" w:rsidTr="00945203">
        <w:trPr>
          <w:cantSplit/>
        </w:trPr>
        <w:tc>
          <w:tcPr>
            <w:tcW w:w="2660" w:type="dxa"/>
            <w:shd w:val="clear" w:color="auto" w:fill="auto"/>
          </w:tcPr>
          <w:p w:rsidR="007B6916" w:rsidRPr="0085294F" w:rsidRDefault="00706F3E" w:rsidP="00945203">
            <w:pPr>
              <w:ind w:left="0" w:right="-108"/>
              <w:jc w:val="both"/>
              <w:outlineLvl w:val="2"/>
              <w:rPr>
                <w:rFonts w:ascii="Cambria Math" w:hAnsi="Cambria Math" w:cs="Arial"/>
                <w:i/>
                <w:lang w:val="es-MX"/>
              </w:rPr>
            </w:pPr>
            <m:oMath>
              <m:sSub>
                <m:sSubPr>
                  <m:ctrlPr>
                    <w:rPr>
                      <w:rFonts w:ascii="Cambria Math" w:hAnsi="Cambria Math" w:cs="Arial"/>
                      <w:i/>
                      <w:color w:val="000000"/>
                    </w:rPr>
                  </m:ctrlPr>
                </m:sSubPr>
                <m:e>
                  <m:r>
                    <w:rPr>
                      <w:rFonts w:ascii="Cambria Math" w:hAnsi="Cambria Math" w:cs="Arial"/>
                      <w:color w:val="000000"/>
                    </w:rPr>
                    <m:t>Dpromedio</m:t>
                  </m:r>
                </m:e>
                <m:sub>
                  <m:r>
                    <w:rPr>
                      <w:rFonts w:ascii="Cambria Math" w:hAnsi="Cambria Math" w:cs="Arial"/>
                      <w:color w:val="000000"/>
                    </w:rPr>
                    <m:t>r,t</m:t>
                  </m:r>
                </m:sub>
              </m:sSub>
            </m:oMath>
            <w:r w:rsidR="007B6916" w:rsidRPr="0085294F">
              <w:rPr>
                <w:rFonts w:ascii="Cambria Math" w:hAnsi="Cambria Math" w:cs="Arial"/>
                <w:i/>
                <w:color w:val="000000"/>
              </w:rPr>
              <w:t>:</w:t>
            </w:r>
          </w:p>
        </w:tc>
        <w:tc>
          <w:tcPr>
            <w:tcW w:w="6804" w:type="dxa"/>
            <w:shd w:val="clear" w:color="auto" w:fill="auto"/>
          </w:tcPr>
          <w:p w:rsidR="007B6916" w:rsidRPr="00DB4E8E" w:rsidRDefault="007B6916" w:rsidP="00945203">
            <w:pPr>
              <w:ind w:left="34"/>
              <w:jc w:val="both"/>
              <w:outlineLvl w:val="2"/>
              <w:rPr>
                <w:rFonts w:ascii="Bookman Old Style" w:hAnsi="Bookman Old Style" w:cs="Arial"/>
                <w:color w:val="000000"/>
              </w:rPr>
            </w:pPr>
            <w:r w:rsidRPr="00DB4E8E">
              <w:rPr>
                <w:rFonts w:ascii="Bookman Old Style" w:hAnsi="Bookman Old Style" w:cs="Arial"/>
                <w:color w:val="000000"/>
              </w:rPr>
              <w:t xml:space="preserve">Cargo promedio de distribución </w:t>
            </w:r>
            <w:r>
              <w:rPr>
                <w:rFonts w:ascii="Bookman Old Style" w:hAnsi="Bookman Old Style" w:cs="Arial"/>
                <w:color w:val="000000"/>
              </w:rPr>
              <w:t xml:space="preserve">en </w:t>
            </w:r>
            <w:r w:rsidRPr="00DB4E8E">
              <w:rPr>
                <w:rFonts w:ascii="Bookman Old Style" w:hAnsi="Bookman Old Style" w:cs="Arial"/>
                <w:color w:val="000000"/>
              </w:rPr>
              <w:t xml:space="preserve">el mercado relevante </w:t>
            </w:r>
            <m:oMath>
              <m:r>
                <w:rPr>
                  <w:rFonts w:ascii="Cambria Math" w:hAnsi="Bookman Old Style" w:cs="Arial"/>
                  <w:color w:val="000000"/>
                </w:rPr>
                <m:t>r</m:t>
              </m:r>
            </m:oMath>
            <w:r w:rsidRPr="00DB4E8E">
              <w:rPr>
                <w:rFonts w:ascii="Bookman Old Style" w:hAnsi="Bookman Old Style" w:cs="Arial"/>
                <w:color w:val="000000"/>
              </w:rPr>
              <w:t xml:space="preserve">, vigente al momento de análisis, expresado en pesos de la fecha </w:t>
            </w:r>
            <m:oMath>
              <m:r>
                <w:rPr>
                  <w:rFonts w:ascii="Cambria Math" w:hAnsi="Bookman Old Style" w:cs="Arial"/>
                  <w:color w:val="000000"/>
                </w:rPr>
                <m:t>t</m:t>
              </m:r>
            </m:oMath>
            <w:r w:rsidRPr="00DB4E8E">
              <w:rPr>
                <w:rFonts w:ascii="Bookman Old Style" w:hAnsi="Bookman Old Style" w:cs="Arial"/>
                <w:color w:val="000000"/>
              </w:rPr>
              <w:t xml:space="preserve"> por metro cúbico.</w:t>
            </w:r>
          </w:p>
          <w:p w:rsidR="007B6916" w:rsidRPr="00DB4E8E" w:rsidRDefault="007B6916" w:rsidP="00945203">
            <w:pPr>
              <w:ind w:left="34"/>
              <w:jc w:val="both"/>
              <w:outlineLvl w:val="2"/>
              <w:rPr>
                <w:rFonts w:ascii="Bookman Old Style" w:hAnsi="Bookman Old Style" w:cs="Arial"/>
                <w:lang w:val="es-MX"/>
              </w:rPr>
            </w:pPr>
          </w:p>
        </w:tc>
      </w:tr>
      <w:tr w:rsidR="007B6916" w:rsidRPr="00DB4E8E" w:rsidTr="00945203">
        <w:trPr>
          <w:cantSplit/>
        </w:trPr>
        <w:tc>
          <w:tcPr>
            <w:tcW w:w="2660" w:type="dxa"/>
            <w:shd w:val="clear" w:color="auto" w:fill="auto"/>
          </w:tcPr>
          <w:p w:rsidR="007B6916" w:rsidRPr="0085294F" w:rsidRDefault="00706F3E" w:rsidP="00945203">
            <w:pPr>
              <w:ind w:left="0" w:right="-108"/>
              <w:jc w:val="both"/>
              <w:outlineLvl w:val="2"/>
              <w:rPr>
                <w:rFonts w:ascii="Cambria Math" w:hAnsi="Cambria Math"/>
                <w:i/>
                <w:color w:val="000000"/>
              </w:rPr>
            </w:pPr>
            <m:oMath>
              <m:sSub>
                <m:sSubPr>
                  <m:ctrlPr>
                    <w:rPr>
                      <w:rFonts w:ascii="Cambria Math" w:hAnsi="Cambria Math"/>
                      <w:i/>
                      <w:lang w:val="es-MX"/>
                    </w:rPr>
                  </m:ctrlPr>
                </m:sSubPr>
                <m:e>
                  <m:r>
                    <w:rPr>
                      <w:rFonts w:ascii="Cambria Math" w:hAnsi="Cambria Math"/>
                      <w:lang w:val="es-MX"/>
                    </w:rPr>
                    <m:t>Q</m:t>
                  </m:r>
                </m:e>
                <m:sub>
                  <m:r>
                    <w:rPr>
                      <w:rFonts w:ascii="Cambria Math" w:hAnsi="Cambria Math"/>
                      <w:lang w:val="es-MX"/>
                    </w:rPr>
                    <m:t>r,t</m:t>
                  </m:r>
                </m:sub>
              </m:sSub>
            </m:oMath>
            <w:r w:rsidR="007B6916" w:rsidRPr="0085294F">
              <w:rPr>
                <w:rFonts w:ascii="Cambria Math" w:hAnsi="Cambria Math"/>
                <w:i/>
                <w:lang w:val="es-MX"/>
              </w:rPr>
              <w:t>:</w:t>
            </w:r>
          </w:p>
        </w:tc>
        <w:tc>
          <w:tcPr>
            <w:tcW w:w="6804" w:type="dxa"/>
            <w:shd w:val="clear" w:color="auto" w:fill="auto"/>
          </w:tcPr>
          <w:p w:rsidR="007B6916" w:rsidRDefault="00711315" w:rsidP="00945203">
            <w:pPr>
              <w:ind w:left="34"/>
              <w:jc w:val="both"/>
              <w:outlineLvl w:val="2"/>
              <w:rPr>
                <w:rFonts w:ascii="Bookman Old Style" w:hAnsi="Bookman Old Style" w:cs="Arial"/>
                <w:color w:val="000000"/>
              </w:rPr>
            </w:pPr>
            <w:r w:rsidRPr="000D3AAC">
              <w:rPr>
                <w:rFonts w:ascii="Bookman Old Style" w:hAnsi="Bookman Old Style" w:cs="Arial"/>
                <w:color w:val="000000"/>
              </w:rPr>
              <w:t xml:space="preserve">Demanda de volumen mensual del mercado relevante </w:t>
            </w:r>
            <m:oMath>
              <m:r>
                <w:rPr>
                  <w:rFonts w:ascii="Cambria Math" w:hAnsi="Bookman Old Style" w:cs="Arial"/>
                  <w:color w:val="000000"/>
                </w:rPr>
                <m:t>r</m:t>
              </m:r>
            </m:oMath>
            <w:r>
              <w:rPr>
                <w:rFonts w:ascii="Bookman Old Style" w:hAnsi="Bookman Old Style" w:cs="Arial"/>
                <w:color w:val="000000"/>
              </w:rPr>
              <w:t>, expresada</w:t>
            </w:r>
            <w:r w:rsidRPr="000D3AAC">
              <w:rPr>
                <w:rFonts w:ascii="Bookman Old Style" w:hAnsi="Bookman Old Style" w:cs="Arial"/>
                <w:color w:val="000000"/>
              </w:rPr>
              <w:t xml:space="preserve"> en metros cúbicos. </w:t>
            </w:r>
            <w:r>
              <w:rPr>
                <w:rFonts w:ascii="Bookman Old Style" w:hAnsi="Bookman Old Style" w:cs="Arial"/>
                <w:color w:val="000000"/>
              </w:rPr>
              <w:t xml:space="preserve">Corresponderá al </w:t>
            </w:r>
            <w:r w:rsidRPr="000D3AAC">
              <w:rPr>
                <w:rFonts w:ascii="Bookman Old Style" w:hAnsi="Bookman Old Style" w:cs="Arial"/>
                <w:color w:val="000000"/>
              </w:rPr>
              <w:t>volumen reconocido en la aprobación del cargo de distribución</w:t>
            </w:r>
            <w:r>
              <w:rPr>
                <w:rFonts w:ascii="Bookman Old Style" w:hAnsi="Bookman Old Style" w:cs="Arial"/>
                <w:color w:val="000000"/>
              </w:rPr>
              <w:t>,</w:t>
            </w:r>
            <w:r w:rsidRPr="000D3AAC">
              <w:rPr>
                <w:rFonts w:ascii="Bookman Old Style" w:hAnsi="Bookman Old Style" w:cs="Arial"/>
                <w:color w:val="000000"/>
              </w:rPr>
              <w:t xml:space="preserve"> para el quinto año </w:t>
            </w:r>
            <w:r>
              <w:rPr>
                <w:rFonts w:ascii="Bookman Old Style" w:hAnsi="Bookman Old Style" w:cs="Arial"/>
                <w:color w:val="000000"/>
              </w:rPr>
              <w:t xml:space="preserve">del período tarifario, </w:t>
            </w:r>
            <w:r w:rsidRPr="000D3AAC">
              <w:rPr>
                <w:rFonts w:ascii="Bookman Old Style" w:hAnsi="Bookman Old Style" w:cs="Arial"/>
                <w:color w:val="000000"/>
              </w:rPr>
              <w:t>dividido por 12</w:t>
            </w:r>
            <w:r w:rsidRPr="000D3AAC">
              <w:rPr>
                <w:rFonts w:ascii="Bookman Old Style" w:hAnsi="Bookman Old Style" w:cs="Arial"/>
                <w:i/>
                <w:color w:val="000000"/>
              </w:rPr>
              <w:t>.</w:t>
            </w:r>
          </w:p>
          <w:p w:rsidR="00711315" w:rsidRPr="00DB4E8E" w:rsidRDefault="00711315" w:rsidP="00945203">
            <w:pPr>
              <w:ind w:left="34"/>
              <w:jc w:val="both"/>
              <w:outlineLvl w:val="2"/>
              <w:rPr>
                <w:rFonts w:ascii="Bookman Old Style" w:hAnsi="Bookman Old Style" w:cs="Arial"/>
                <w:color w:val="000000"/>
              </w:rPr>
            </w:pPr>
          </w:p>
        </w:tc>
      </w:tr>
      <w:tr w:rsidR="007B6916" w:rsidRPr="00DB4E8E" w:rsidTr="00945203">
        <w:trPr>
          <w:cantSplit/>
        </w:trPr>
        <w:tc>
          <w:tcPr>
            <w:tcW w:w="2660" w:type="dxa"/>
            <w:shd w:val="clear" w:color="auto" w:fill="auto"/>
          </w:tcPr>
          <w:p w:rsidR="007B6916" w:rsidRPr="0085294F" w:rsidRDefault="007B6916" w:rsidP="00945203">
            <w:pPr>
              <w:ind w:left="0" w:right="-108"/>
              <w:jc w:val="both"/>
              <w:outlineLvl w:val="2"/>
              <w:rPr>
                <w:rFonts w:ascii="Cambria Math" w:hAnsi="Cambria Math" w:cs="Arial"/>
                <w:i/>
                <w:lang w:val="es-MX"/>
              </w:rPr>
            </w:pPr>
            <m:oMath>
              <m:r>
                <w:rPr>
                  <w:rFonts w:ascii="Cambria Math" w:hAnsi="Cambria Math" w:cs="Arial"/>
                  <w:color w:val="000000"/>
                </w:rPr>
                <m:t>t</m:t>
              </m:r>
            </m:oMath>
            <w:r w:rsidRPr="0085294F">
              <w:rPr>
                <w:rFonts w:ascii="Cambria Math" w:hAnsi="Cambria Math" w:cs="Arial"/>
                <w:i/>
                <w:color w:val="000000"/>
              </w:rPr>
              <w:t>:</w:t>
            </w:r>
          </w:p>
        </w:tc>
        <w:tc>
          <w:tcPr>
            <w:tcW w:w="6804" w:type="dxa"/>
            <w:shd w:val="clear" w:color="auto" w:fill="auto"/>
          </w:tcPr>
          <w:p w:rsidR="007B6916" w:rsidRPr="00DB4E8E" w:rsidRDefault="000D370D" w:rsidP="00945203">
            <w:pPr>
              <w:ind w:left="34"/>
              <w:jc w:val="both"/>
              <w:outlineLvl w:val="2"/>
              <w:rPr>
                <w:rFonts w:ascii="Bookman Old Style" w:hAnsi="Bookman Old Style" w:cs="Arial"/>
                <w:color w:val="000000"/>
              </w:rPr>
            </w:pPr>
            <w:r w:rsidRPr="00A070A3">
              <w:rPr>
                <w:rFonts w:ascii="Bookman Old Style" w:hAnsi="Bookman Old Style" w:cs="Arial"/>
                <w:lang w:val="es-MX"/>
              </w:rPr>
              <w:t xml:space="preserve">Fecha de referencia para realizar las comparaciones que corresponde al último </w:t>
            </w:r>
            <w:r>
              <w:rPr>
                <w:rFonts w:ascii="Bookman Old Style" w:hAnsi="Bookman Old Style" w:cs="Arial"/>
                <w:lang w:val="es-MX"/>
              </w:rPr>
              <w:t xml:space="preserve">día calendario del </w:t>
            </w:r>
            <w:r w:rsidR="008437B5">
              <w:rPr>
                <w:rFonts w:ascii="Bookman Old Style" w:hAnsi="Bookman Old Style" w:cs="Arial"/>
                <w:lang w:val="es-MX"/>
              </w:rPr>
              <w:t>último</w:t>
            </w:r>
            <w:r w:rsidR="008437B5" w:rsidRPr="00A070A3">
              <w:rPr>
                <w:rFonts w:ascii="Bookman Old Style" w:hAnsi="Bookman Old Style" w:cs="Arial"/>
                <w:lang w:val="es-MX"/>
              </w:rPr>
              <w:t xml:space="preserve"> </w:t>
            </w:r>
            <w:r w:rsidRPr="00A070A3">
              <w:rPr>
                <w:rFonts w:ascii="Bookman Old Style" w:hAnsi="Bookman Old Style" w:cs="Arial"/>
                <w:lang w:val="es-MX"/>
              </w:rPr>
              <w:t xml:space="preserve">mes para el cual se cuente con la información necesaria para </w:t>
            </w:r>
            <w:r w:rsidRPr="00812BE1">
              <w:rPr>
                <w:rFonts w:ascii="Bookman Old Style" w:hAnsi="Bookman Old Style" w:cs="Arial"/>
                <w:lang w:val="es-MX"/>
              </w:rPr>
              <w:t>realizar este análisis</w:t>
            </w:r>
            <w:r w:rsidR="007B6916" w:rsidRPr="00DB4E8E">
              <w:rPr>
                <w:rFonts w:ascii="Bookman Old Style" w:hAnsi="Bookman Old Style" w:cs="Arial"/>
                <w:color w:val="000000"/>
              </w:rPr>
              <w:t>.</w:t>
            </w:r>
          </w:p>
          <w:p w:rsidR="00AC69DF" w:rsidRPr="00DB4E8E" w:rsidRDefault="00AC69DF" w:rsidP="00945203">
            <w:pPr>
              <w:ind w:left="34"/>
              <w:jc w:val="both"/>
              <w:outlineLvl w:val="2"/>
              <w:rPr>
                <w:rFonts w:ascii="Bookman Old Style" w:hAnsi="Bookman Old Style" w:cs="Arial"/>
                <w:color w:val="000000"/>
              </w:rPr>
            </w:pPr>
          </w:p>
        </w:tc>
      </w:tr>
    </w:tbl>
    <w:p w:rsidR="007B6916" w:rsidRPr="00DB4E8E" w:rsidRDefault="007B6916" w:rsidP="007B6916">
      <w:pPr>
        <w:pStyle w:val="Prrafodelista"/>
        <w:tabs>
          <w:tab w:val="left" w:pos="284"/>
        </w:tabs>
        <w:ind w:left="0"/>
        <w:jc w:val="both"/>
        <w:rPr>
          <w:rFonts w:ascii="Bookman Old Style" w:hAnsi="Bookman Old Style" w:cs="Arial"/>
          <w:sz w:val="24"/>
          <w:szCs w:val="24"/>
        </w:rPr>
      </w:pPr>
      <w:r w:rsidRPr="00DB4E8E">
        <w:rPr>
          <w:rFonts w:ascii="Bookman Old Style" w:hAnsi="Bookman Old Style" w:cs="Arial"/>
          <w:sz w:val="24"/>
          <w:szCs w:val="24"/>
        </w:rPr>
        <w:t xml:space="preserve">Las variables para determinar la similitud de </w:t>
      </w:r>
      <w:r>
        <w:rPr>
          <w:rFonts w:ascii="Bookman Old Style" w:hAnsi="Bookman Old Style" w:cs="Arial"/>
          <w:sz w:val="24"/>
          <w:szCs w:val="24"/>
        </w:rPr>
        <w:t xml:space="preserve">los </w:t>
      </w:r>
      <w:r w:rsidRPr="00DB4E8E">
        <w:rPr>
          <w:rFonts w:ascii="Bookman Old Style" w:hAnsi="Bookman Old Style" w:cs="Arial"/>
          <w:sz w:val="24"/>
          <w:szCs w:val="24"/>
        </w:rPr>
        <w:t>mercados serán: demanda utilizada para la aprobación de cargos, número de predios en la cabecera urbana y área de la cabecera urbana.</w:t>
      </w:r>
    </w:p>
    <w:p w:rsidR="007B6916" w:rsidRPr="00DB4E8E" w:rsidRDefault="007B6916" w:rsidP="007B6916">
      <w:pPr>
        <w:pStyle w:val="Prrafodelista"/>
        <w:tabs>
          <w:tab w:val="left" w:pos="284"/>
        </w:tabs>
        <w:ind w:left="0"/>
        <w:jc w:val="both"/>
        <w:rPr>
          <w:rFonts w:ascii="Bookman Old Style" w:hAnsi="Bookman Old Style" w:cs="Arial"/>
          <w:sz w:val="24"/>
          <w:szCs w:val="24"/>
        </w:rPr>
      </w:pPr>
    </w:p>
    <w:p w:rsidR="007B6916" w:rsidRPr="00DB4E8E" w:rsidRDefault="007B6916" w:rsidP="007B6916">
      <w:pPr>
        <w:pStyle w:val="Prrafodelista"/>
        <w:tabs>
          <w:tab w:val="left" w:pos="284"/>
        </w:tabs>
        <w:ind w:left="0"/>
        <w:jc w:val="both"/>
        <w:rPr>
          <w:rFonts w:ascii="Bookman Old Style" w:hAnsi="Bookman Old Style" w:cs="Arial"/>
          <w:sz w:val="24"/>
          <w:szCs w:val="24"/>
        </w:rPr>
      </w:pPr>
      <w:r w:rsidRPr="00DB4E8E">
        <w:rPr>
          <w:rFonts w:ascii="Bookman Old Style" w:hAnsi="Bookman Old Style" w:cs="Arial"/>
          <w:sz w:val="24"/>
          <w:szCs w:val="24"/>
        </w:rPr>
        <w:t xml:space="preserve">Para el posible mercado o mercados a ser beneficiados con la red de tipo II, se tendrá en cuenta la información de demanda total proyectada a atender, el número de predios urbanos y el área de la cabecera urbana de los municipios beneficiados con </w:t>
      </w:r>
      <w:r>
        <w:rPr>
          <w:rFonts w:ascii="Bookman Old Style" w:hAnsi="Bookman Old Style" w:cs="Arial"/>
          <w:sz w:val="24"/>
          <w:szCs w:val="24"/>
        </w:rPr>
        <w:t>la</w:t>
      </w:r>
      <w:r w:rsidRPr="00DB4E8E">
        <w:rPr>
          <w:rFonts w:ascii="Bookman Old Style" w:hAnsi="Bookman Old Style" w:cs="Arial"/>
          <w:sz w:val="24"/>
          <w:szCs w:val="24"/>
        </w:rPr>
        <w:t xml:space="preserve"> red de tipo II según se indique en la solicitud de aprobación de cargos.</w:t>
      </w:r>
    </w:p>
    <w:p w:rsidR="007B6916" w:rsidRPr="00DB4E8E" w:rsidRDefault="007B6916" w:rsidP="007B6916">
      <w:pPr>
        <w:pStyle w:val="Prrafodelista"/>
        <w:tabs>
          <w:tab w:val="left" w:pos="284"/>
        </w:tabs>
        <w:ind w:left="0"/>
        <w:jc w:val="both"/>
        <w:rPr>
          <w:rFonts w:ascii="Bookman Old Style" w:hAnsi="Bookman Old Style" w:cs="Arial"/>
          <w:sz w:val="24"/>
          <w:szCs w:val="24"/>
        </w:rPr>
      </w:pPr>
    </w:p>
    <w:p w:rsidR="007B6916" w:rsidRPr="00DB4E8E" w:rsidRDefault="007B6916" w:rsidP="007B6916">
      <w:pPr>
        <w:pStyle w:val="Prrafodelista"/>
        <w:tabs>
          <w:tab w:val="left" w:pos="284"/>
        </w:tabs>
        <w:ind w:left="0"/>
        <w:jc w:val="both"/>
        <w:rPr>
          <w:rFonts w:ascii="Bookman Old Style" w:hAnsi="Bookman Old Style" w:cs="Arial"/>
          <w:sz w:val="24"/>
          <w:szCs w:val="24"/>
        </w:rPr>
      </w:pPr>
      <w:r w:rsidRPr="00DB4E8E">
        <w:rPr>
          <w:rFonts w:ascii="Bookman Old Style" w:hAnsi="Bookman Old Style" w:cs="Arial"/>
          <w:sz w:val="24"/>
          <w:szCs w:val="24"/>
        </w:rPr>
        <w:t>Luego se introducirá esta información en la base de datos de comparación que se construirá con la siguiente información:</w:t>
      </w:r>
    </w:p>
    <w:p w:rsidR="007B6916" w:rsidRPr="00DB4E8E" w:rsidRDefault="007B6916" w:rsidP="007B6916">
      <w:pPr>
        <w:ind w:left="0"/>
        <w:jc w:val="both"/>
        <w:rPr>
          <w:rFonts w:ascii="Bookman Old Style" w:hAnsi="Bookman Old Style" w:cs="Arial"/>
        </w:rPr>
      </w:pPr>
    </w:p>
    <w:tbl>
      <w:tblPr>
        <w:tblW w:w="0" w:type="auto"/>
        <w:tblLook w:val="04A0" w:firstRow="1" w:lastRow="0" w:firstColumn="1" w:lastColumn="0" w:noHBand="0" w:noVBand="1"/>
      </w:tblPr>
      <w:tblGrid>
        <w:gridCol w:w="2660"/>
        <w:gridCol w:w="6804"/>
      </w:tblGrid>
      <w:tr w:rsidR="007B6916" w:rsidRPr="00DB4E8E" w:rsidTr="00945203">
        <w:trPr>
          <w:cantSplit/>
          <w:trHeight w:val="419"/>
        </w:trPr>
        <w:tc>
          <w:tcPr>
            <w:tcW w:w="2660" w:type="dxa"/>
            <w:shd w:val="clear" w:color="auto" w:fill="auto"/>
          </w:tcPr>
          <w:p w:rsidR="007B6916" w:rsidRPr="00DB4E8E" w:rsidRDefault="007B6916" w:rsidP="00DB7AEC">
            <w:pPr>
              <w:ind w:left="0"/>
              <w:rPr>
                <w:rFonts w:ascii="Bookman Old Style" w:hAnsi="Bookman Old Style" w:cs="Arial"/>
              </w:rPr>
            </w:pPr>
            <w:r w:rsidRPr="00DB4E8E">
              <w:rPr>
                <w:rFonts w:ascii="Bookman Old Style" w:hAnsi="Bookman Old Style" w:cs="Arial"/>
              </w:rPr>
              <w:t>Demanda:</w:t>
            </w:r>
          </w:p>
        </w:tc>
        <w:tc>
          <w:tcPr>
            <w:tcW w:w="6804" w:type="dxa"/>
            <w:shd w:val="clear" w:color="auto" w:fill="auto"/>
          </w:tcPr>
          <w:p w:rsidR="007B6916" w:rsidRDefault="007B6916" w:rsidP="00DB7AEC">
            <w:pPr>
              <w:pStyle w:val="Prrafodelista"/>
              <w:tabs>
                <w:tab w:val="left" w:pos="317"/>
              </w:tabs>
              <w:ind w:left="0"/>
              <w:jc w:val="both"/>
              <w:rPr>
                <w:rFonts w:ascii="Bookman Old Style" w:hAnsi="Bookman Old Style" w:cs="Arial"/>
                <w:sz w:val="24"/>
                <w:szCs w:val="24"/>
              </w:rPr>
            </w:pPr>
            <w:r w:rsidRPr="00DB4E8E">
              <w:rPr>
                <w:rFonts w:ascii="Bookman Old Style" w:hAnsi="Bookman Old Style" w:cs="Arial"/>
                <w:sz w:val="24"/>
                <w:szCs w:val="24"/>
              </w:rPr>
              <w:t>Información proyectada por las empresas en sus solicitudes tarifarias para el quinto año, expresada en metros cúbicos.</w:t>
            </w:r>
          </w:p>
          <w:p w:rsidR="007B6916" w:rsidRPr="00DB4E8E" w:rsidRDefault="007B6916" w:rsidP="00DB7AEC">
            <w:pPr>
              <w:pStyle w:val="Prrafodelista"/>
              <w:tabs>
                <w:tab w:val="left" w:pos="317"/>
              </w:tabs>
              <w:ind w:left="0"/>
              <w:jc w:val="both"/>
              <w:rPr>
                <w:rFonts w:ascii="Bookman Old Style" w:hAnsi="Bookman Old Style" w:cs="Arial"/>
                <w:sz w:val="24"/>
                <w:szCs w:val="24"/>
              </w:rPr>
            </w:pPr>
          </w:p>
        </w:tc>
      </w:tr>
      <w:tr w:rsidR="007B6916" w:rsidRPr="00DB4E8E" w:rsidTr="00945203">
        <w:trPr>
          <w:cantSplit/>
        </w:trPr>
        <w:tc>
          <w:tcPr>
            <w:tcW w:w="2660" w:type="dxa"/>
            <w:shd w:val="clear" w:color="auto" w:fill="auto"/>
          </w:tcPr>
          <w:p w:rsidR="007B6916" w:rsidRPr="00DB4E8E" w:rsidRDefault="007B6916" w:rsidP="00DB7AEC">
            <w:pPr>
              <w:ind w:left="0"/>
              <w:rPr>
                <w:rFonts w:ascii="Bookman Old Style" w:hAnsi="Bookman Old Style" w:cs="Arial"/>
              </w:rPr>
            </w:pPr>
            <w:r w:rsidRPr="00DB4E8E">
              <w:rPr>
                <w:rFonts w:ascii="Bookman Old Style" w:hAnsi="Bookman Old Style" w:cs="Arial"/>
              </w:rPr>
              <w:t>Predios de cabecera urbana:</w:t>
            </w:r>
          </w:p>
        </w:tc>
        <w:tc>
          <w:tcPr>
            <w:tcW w:w="6804" w:type="dxa"/>
            <w:shd w:val="clear" w:color="auto" w:fill="auto"/>
          </w:tcPr>
          <w:p w:rsidR="007B6916" w:rsidRDefault="007B6916" w:rsidP="00DB7AEC">
            <w:pPr>
              <w:pStyle w:val="Prrafodelista"/>
              <w:tabs>
                <w:tab w:val="left" w:pos="317"/>
              </w:tabs>
              <w:ind w:left="0"/>
              <w:jc w:val="both"/>
              <w:rPr>
                <w:rFonts w:ascii="Bookman Old Style" w:hAnsi="Bookman Old Style" w:cs="Arial"/>
                <w:sz w:val="24"/>
                <w:szCs w:val="24"/>
              </w:rPr>
            </w:pPr>
            <w:r w:rsidRPr="00DB4E8E">
              <w:rPr>
                <w:rFonts w:ascii="Bookman Old Style" w:hAnsi="Bookman Old Style" w:cs="Arial"/>
                <w:sz w:val="24"/>
                <w:szCs w:val="24"/>
              </w:rPr>
              <w:t>Información de la Subdirección de Catastro del Instituto Geográfico “Agustín Codazzi” (IGAC) o de los organismos municipales que cuenten con esta información.</w:t>
            </w:r>
          </w:p>
          <w:p w:rsidR="007B6916" w:rsidRPr="00DB4E8E" w:rsidRDefault="007B6916" w:rsidP="00DB7AEC">
            <w:pPr>
              <w:pStyle w:val="Prrafodelista"/>
              <w:tabs>
                <w:tab w:val="left" w:pos="317"/>
              </w:tabs>
              <w:ind w:left="0"/>
              <w:jc w:val="both"/>
              <w:rPr>
                <w:rFonts w:ascii="Bookman Old Style" w:hAnsi="Bookman Old Style" w:cs="Arial"/>
                <w:sz w:val="24"/>
                <w:szCs w:val="24"/>
              </w:rPr>
            </w:pPr>
          </w:p>
        </w:tc>
      </w:tr>
      <w:tr w:rsidR="007B6916" w:rsidRPr="00DB4E8E" w:rsidTr="00945203">
        <w:trPr>
          <w:cantSplit/>
        </w:trPr>
        <w:tc>
          <w:tcPr>
            <w:tcW w:w="2660" w:type="dxa"/>
            <w:shd w:val="clear" w:color="auto" w:fill="auto"/>
          </w:tcPr>
          <w:p w:rsidR="007B6916" w:rsidRPr="00DB4E8E" w:rsidRDefault="007B6916" w:rsidP="00DB7AEC">
            <w:pPr>
              <w:ind w:left="0"/>
              <w:rPr>
                <w:rFonts w:ascii="Bookman Old Style" w:hAnsi="Bookman Old Style" w:cs="Arial"/>
              </w:rPr>
            </w:pPr>
            <w:r w:rsidRPr="00DB4E8E">
              <w:rPr>
                <w:rFonts w:ascii="Bookman Old Style" w:hAnsi="Bookman Old Style" w:cs="Arial"/>
              </w:rPr>
              <w:t>Área cabecera urbana:</w:t>
            </w:r>
          </w:p>
        </w:tc>
        <w:tc>
          <w:tcPr>
            <w:tcW w:w="6804" w:type="dxa"/>
            <w:shd w:val="clear" w:color="auto" w:fill="auto"/>
          </w:tcPr>
          <w:p w:rsidR="007B6916" w:rsidRDefault="007B6916" w:rsidP="00DB7AEC">
            <w:pPr>
              <w:pStyle w:val="Prrafodelista"/>
              <w:tabs>
                <w:tab w:val="left" w:pos="317"/>
              </w:tabs>
              <w:ind w:left="0"/>
              <w:jc w:val="both"/>
              <w:rPr>
                <w:rFonts w:ascii="Bookman Old Style" w:hAnsi="Bookman Old Style" w:cs="Arial"/>
                <w:sz w:val="24"/>
                <w:szCs w:val="24"/>
              </w:rPr>
            </w:pPr>
            <w:r w:rsidRPr="00DB4E8E">
              <w:rPr>
                <w:rFonts w:ascii="Bookman Old Style" w:hAnsi="Bookman Old Style" w:cs="Arial"/>
                <w:sz w:val="24"/>
                <w:szCs w:val="24"/>
              </w:rPr>
              <w:t>Información Cartográfica del Departamento Administrativo Nacional de Estadística (DANE) o de los organismos municipales que cuenten con esta información.</w:t>
            </w:r>
          </w:p>
          <w:p w:rsidR="007B6916" w:rsidRPr="00DB4E8E" w:rsidRDefault="007B6916" w:rsidP="00DB7AEC">
            <w:pPr>
              <w:pStyle w:val="Prrafodelista"/>
              <w:tabs>
                <w:tab w:val="left" w:pos="317"/>
              </w:tabs>
              <w:ind w:left="0"/>
              <w:jc w:val="both"/>
              <w:rPr>
                <w:rFonts w:ascii="Bookman Old Style" w:hAnsi="Bookman Old Style" w:cs="Arial"/>
                <w:sz w:val="24"/>
                <w:szCs w:val="24"/>
              </w:rPr>
            </w:pPr>
          </w:p>
        </w:tc>
      </w:tr>
    </w:tbl>
    <w:p w:rsidR="007B6916" w:rsidRPr="00DB4E8E" w:rsidRDefault="007B6916" w:rsidP="007B6916">
      <w:pPr>
        <w:pStyle w:val="Prrafodelista"/>
        <w:ind w:left="0"/>
        <w:jc w:val="both"/>
        <w:rPr>
          <w:rFonts w:ascii="Bookman Old Style" w:hAnsi="Bookman Old Style" w:cs="Arial"/>
          <w:sz w:val="24"/>
          <w:szCs w:val="24"/>
        </w:rPr>
      </w:pPr>
      <w:r w:rsidRPr="00DB4E8E">
        <w:rPr>
          <w:rFonts w:ascii="Bookman Old Style" w:hAnsi="Bookman Old Style" w:cs="Arial"/>
          <w:sz w:val="24"/>
          <w:szCs w:val="24"/>
        </w:rPr>
        <w:t>La metodología para establecer la similitud del nuevo mercado con los ya existentes será la de Análisis de Clasificación Jerárquica, la cual busca reunir la información de los mercados en grupos con características semejantes. El método de agrupamiento utilizado será el de Ward, el cual para la formación de los grupos se basa en la variación dentro y entre los grupos formados.</w:t>
      </w:r>
    </w:p>
    <w:p w:rsidR="007B6916" w:rsidRPr="00DB4E8E" w:rsidRDefault="007B6916" w:rsidP="007B6916">
      <w:pPr>
        <w:pStyle w:val="Prrafodelista"/>
        <w:ind w:left="0"/>
        <w:jc w:val="both"/>
        <w:rPr>
          <w:rFonts w:ascii="Bookman Old Style" w:hAnsi="Bookman Old Style" w:cs="Arial"/>
          <w:sz w:val="24"/>
          <w:szCs w:val="24"/>
        </w:rPr>
      </w:pPr>
    </w:p>
    <w:p w:rsidR="007B6916" w:rsidRPr="00DB4E8E" w:rsidRDefault="007B6916" w:rsidP="007B6916">
      <w:pPr>
        <w:pStyle w:val="Prrafodelista"/>
        <w:ind w:left="0"/>
        <w:jc w:val="both"/>
        <w:rPr>
          <w:rFonts w:ascii="Bookman Old Style" w:hAnsi="Bookman Old Style" w:cs="Arial"/>
          <w:sz w:val="24"/>
          <w:szCs w:val="24"/>
        </w:rPr>
      </w:pPr>
      <w:r w:rsidRPr="00DB4E8E">
        <w:rPr>
          <w:rFonts w:ascii="Bookman Old Style" w:hAnsi="Bookman Old Style" w:cs="Arial"/>
          <w:sz w:val="24"/>
          <w:szCs w:val="24"/>
        </w:rPr>
        <w:t xml:space="preserve">En el </w:t>
      </w:r>
      <w:r w:rsidR="00B31FC1">
        <w:rPr>
          <w:rFonts w:ascii="Bookman Old Style" w:hAnsi="Bookman Old Style" w:cs="Arial"/>
          <w:sz w:val="24"/>
          <w:szCs w:val="24"/>
        </w:rPr>
        <w:t>A</w:t>
      </w:r>
      <w:r w:rsidRPr="00DB4E8E">
        <w:rPr>
          <w:rFonts w:ascii="Bookman Old Style" w:hAnsi="Bookman Old Style" w:cs="Arial"/>
          <w:sz w:val="24"/>
          <w:szCs w:val="24"/>
        </w:rPr>
        <w:t xml:space="preserve">nálisis de </w:t>
      </w:r>
      <w:r w:rsidR="00B31FC1">
        <w:rPr>
          <w:rFonts w:ascii="Bookman Old Style" w:hAnsi="Bookman Old Style" w:cs="Arial"/>
          <w:sz w:val="24"/>
          <w:szCs w:val="24"/>
        </w:rPr>
        <w:t>C</w:t>
      </w:r>
      <w:r w:rsidRPr="00DB4E8E">
        <w:rPr>
          <w:rFonts w:ascii="Bookman Old Style" w:hAnsi="Bookman Old Style" w:cs="Arial"/>
          <w:sz w:val="24"/>
          <w:szCs w:val="24"/>
        </w:rPr>
        <w:t xml:space="preserve">lasificación </w:t>
      </w:r>
      <w:r w:rsidR="00397B59">
        <w:rPr>
          <w:rFonts w:ascii="Bookman Old Style" w:hAnsi="Bookman Old Style" w:cs="Arial"/>
          <w:sz w:val="24"/>
          <w:szCs w:val="24"/>
        </w:rPr>
        <w:t>J</w:t>
      </w:r>
      <w:r w:rsidRPr="00DB4E8E">
        <w:rPr>
          <w:rFonts w:ascii="Bookman Old Style" w:hAnsi="Bookman Old Style" w:cs="Arial"/>
          <w:sz w:val="24"/>
          <w:szCs w:val="24"/>
        </w:rPr>
        <w:t>erárquic</w:t>
      </w:r>
      <w:r w:rsidR="00B31FC1">
        <w:rPr>
          <w:rFonts w:ascii="Bookman Old Style" w:hAnsi="Bookman Old Style" w:cs="Arial"/>
          <w:sz w:val="24"/>
          <w:szCs w:val="24"/>
        </w:rPr>
        <w:t>a</w:t>
      </w:r>
      <w:r w:rsidRPr="00DB4E8E">
        <w:rPr>
          <w:rFonts w:ascii="Bookman Old Style" w:hAnsi="Bookman Old Style" w:cs="Arial"/>
          <w:sz w:val="24"/>
          <w:szCs w:val="24"/>
        </w:rPr>
        <w:t xml:space="preserve"> se comienza con un número </w:t>
      </w:r>
      <w:r w:rsidRPr="00DB4E8E">
        <w:rPr>
          <w:rFonts w:ascii="Bookman Old Style" w:hAnsi="Bookman Old Style" w:cs="Arial"/>
          <w:i/>
          <w:sz w:val="24"/>
          <w:szCs w:val="24"/>
        </w:rPr>
        <w:t>n</w:t>
      </w:r>
      <w:r w:rsidRPr="00DB4E8E">
        <w:rPr>
          <w:rFonts w:ascii="Bookman Old Style" w:hAnsi="Bookman Old Style" w:cs="Arial"/>
          <w:sz w:val="24"/>
          <w:szCs w:val="24"/>
        </w:rPr>
        <w:t xml:space="preserve"> de grupos, uno por cada mercado, y en cada paso un grupo es absorbido dentro de otro, hasta finalizar con uno único que contiene todos los mercados.</w:t>
      </w:r>
    </w:p>
    <w:p w:rsidR="007B6916" w:rsidRPr="00DB4E8E" w:rsidRDefault="007B6916" w:rsidP="007B6916">
      <w:pPr>
        <w:pStyle w:val="Prrafodelista"/>
        <w:ind w:left="0"/>
        <w:jc w:val="both"/>
        <w:rPr>
          <w:rFonts w:ascii="Bookman Old Style" w:hAnsi="Bookman Old Style" w:cs="Arial"/>
          <w:sz w:val="24"/>
          <w:szCs w:val="24"/>
        </w:rPr>
      </w:pPr>
    </w:p>
    <w:p w:rsidR="007B6916" w:rsidRPr="00DB4E8E" w:rsidRDefault="007B6916" w:rsidP="007B6916">
      <w:pPr>
        <w:pStyle w:val="Prrafodelista"/>
        <w:ind w:left="0"/>
        <w:jc w:val="both"/>
        <w:rPr>
          <w:rFonts w:ascii="Bookman Old Style" w:hAnsi="Bookman Old Style" w:cs="Arial"/>
          <w:sz w:val="24"/>
          <w:szCs w:val="24"/>
        </w:rPr>
      </w:pPr>
      <w:r w:rsidRPr="00DB4E8E">
        <w:rPr>
          <w:rFonts w:ascii="Bookman Old Style" w:hAnsi="Bookman Old Style" w:cs="Arial"/>
          <w:sz w:val="24"/>
          <w:szCs w:val="24"/>
        </w:rPr>
        <w:t>Una vez se construyan los grupos se verificará a cuáles se unió el mercado en análisis y de los dos últimos se tomará</w:t>
      </w:r>
      <w:r w:rsidR="00B31FC1">
        <w:rPr>
          <w:rFonts w:ascii="Bookman Old Style" w:hAnsi="Bookman Old Style" w:cs="Arial"/>
          <w:sz w:val="24"/>
          <w:szCs w:val="24"/>
        </w:rPr>
        <w:t>n</w:t>
      </w:r>
      <w:r w:rsidRPr="00DB4E8E">
        <w:rPr>
          <w:rFonts w:ascii="Bookman Old Style" w:hAnsi="Bookman Old Style" w:cs="Arial"/>
          <w:sz w:val="24"/>
          <w:szCs w:val="24"/>
        </w:rPr>
        <w:t xml:space="preserve"> l</w:t>
      </w:r>
      <w:r w:rsidR="00B31FC1">
        <w:rPr>
          <w:rFonts w:ascii="Bookman Old Style" w:hAnsi="Bookman Old Style" w:cs="Arial"/>
          <w:sz w:val="24"/>
          <w:szCs w:val="24"/>
        </w:rPr>
        <w:t>os</w:t>
      </w:r>
      <w:r w:rsidRPr="00DB4E8E">
        <w:rPr>
          <w:rFonts w:ascii="Bookman Old Style" w:hAnsi="Bookman Old Style" w:cs="Arial"/>
          <w:sz w:val="24"/>
          <w:szCs w:val="24"/>
        </w:rPr>
        <w:t xml:space="preserve"> cargo</w:t>
      </w:r>
      <w:r w:rsidR="00B31FC1">
        <w:rPr>
          <w:rFonts w:ascii="Bookman Old Style" w:hAnsi="Bookman Old Style" w:cs="Arial"/>
          <w:sz w:val="24"/>
          <w:szCs w:val="24"/>
        </w:rPr>
        <w:t>s</w:t>
      </w:r>
      <w:r w:rsidRPr="00DB4E8E">
        <w:rPr>
          <w:rFonts w:ascii="Bookman Old Style" w:hAnsi="Bookman Old Style" w:cs="Arial"/>
          <w:sz w:val="24"/>
          <w:szCs w:val="24"/>
        </w:rPr>
        <w:t xml:space="preserve"> promedio de distribución</w:t>
      </w:r>
      <w:r w:rsidR="00B31FC1">
        <w:rPr>
          <w:rFonts w:ascii="Bookman Old Style" w:hAnsi="Bookman Old Style" w:cs="Arial"/>
          <w:sz w:val="24"/>
          <w:szCs w:val="24"/>
        </w:rPr>
        <w:t>,</w:t>
      </w:r>
      <w:r w:rsidRPr="00DB4E8E">
        <w:rPr>
          <w:rFonts w:ascii="Bookman Old Style" w:hAnsi="Bookman Old Style" w:cs="Arial"/>
          <w:sz w:val="24"/>
          <w:szCs w:val="24"/>
        </w:rPr>
        <w:t xml:space="preserve"> </w:t>
      </w:r>
      <m:oMath>
        <m:sSub>
          <m:sSubPr>
            <m:ctrlPr>
              <w:rPr>
                <w:rFonts w:ascii="Cambria Math" w:hAnsi="Cambria Math" w:cs="Arial"/>
                <w:i/>
                <w:color w:val="000000"/>
                <w:sz w:val="24"/>
                <w:szCs w:val="24"/>
              </w:rPr>
            </m:ctrlPr>
          </m:sSubPr>
          <m:e>
            <m:r>
              <w:rPr>
                <w:rFonts w:ascii="Cambria Math" w:hAnsi="Cambria Math" w:cs="Arial"/>
                <w:color w:val="000000"/>
                <w:sz w:val="24"/>
                <w:szCs w:val="24"/>
              </w:rPr>
              <m:t>Dpromedio</m:t>
            </m:r>
          </m:e>
          <m:sub>
            <m:r>
              <w:rPr>
                <w:rFonts w:ascii="Cambria Math" w:hAnsi="Cambria Math" w:cs="Arial"/>
                <w:color w:val="000000"/>
                <w:sz w:val="24"/>
                <w:szCs w:val="24"/>
              </w:rPr>
              <m:t>r,t</m:t>
            </m:r>
          </m:sub>
        </m:sSub>
      </m:oMath>
      <w:r w:rsidR="00B31FC1">
        <w:rPr>
          <w:rFonts w:ascii="Bookman Old Style" w:hAnsi="Bookman Old Style" w:cs="Arial"/>
          <w:color w:val="000000"/>
        </w:rPr>
        <w:t xml:space="preserve">, </w:t>
      </w:r>
      <w:r w:rsidRPr="00DB4E8E">
        <w:rPr>
          <w:rFonts w:ascii="Bookman Old Style" w:hAnsi="Bookman Old Style" w:cs="Arial"/>
          <w:sz w:val="24"/>
          <w:szCs w:val="24"/>
        </w:rPr>
        <w:t>vigente</w:t>
      </w:r>
      <w:r w:rsidR="00B31FC1">
        <w:rPr>
          <w:rFonts w:ascii="Bookman Old Style" w:hAnsi="Bookman Old Style" w:cs="Arial"/>
          <w:sz w:val="24"/>
          <w:szCs w:val="24"/>
        </w:rPr>
        <w:t>s</w:t>
      </w:r>
      <w:r w:rsidRPr="00DB4E8E">
        <w:rPr>
          <w:rFonts w:ascii="Bookman Old Style" w:hAnsi="Bookman Old Style" w:cs="Arial"/>
          <w:sz w:val="24"/>
          <w:szCs w:val="24"/>
        </w:rPr>
        <w:t xml:space="preserve"> al momento de análisis, expresado</w:t>
      </w:r>
      <w:r w:rsidR="00B31FC1">
        <w:rPr>
          <w:rFonts w:ascii="Bookman Old Style" w:hAnsi="Bookman Old Style" w:cs="Arial"/>
          <w:sz w:val="24"/>
          <w:szCs w:val="24"/>
        </w:rPr>
        <w:t>s</w:t>
      </w:r>
      <w:r w:rsidRPr="00DB4E8E">
        <w:rPr>
          <w:rFonts w:ascii="Bookman Old Style" w:hAnsi="Bookman Old Style" w:cs="Arial"/>
          <w:sz w:val="24"/>
          <w:szCs w:val="24"/>
        </w:rPr>
        <w:t xml:space="preserve"> en pesos de la fecha </w:t>
      </w:r>
      <m:oMath>
        <m:r>
          <w:rPr>
            <w:rFonts w:ascii="Cambria Math" w:hAnsi="Bookman Old Style" w:cs="Arial"/>
            <w:color w:val="000000"/>
            <w:sz w:val="24"/>
            <w:szCs w:val="24"/>
          </w:rPr>
          <m:t>t</m:t>
        </m:r>
      </m:oMath>
      <w:r w:rsidRPr="00DB4E8E">
        <w:rPr>
          <w:rFonts w:ascii="Bookman Old Style" w:hAnsi="Bookman Old Style" w:cs="Arial"/>
          <w:sz w:val="24"/>
          <w:szCs w:val="24"/>
        </w:rPr>
        <w:t xml:space="preserve"> por metro cúbico.</w:t>
      </w:r>
    </w:p>
    <w:p w:rsidR="00DB7AEC" w:rsidRDefault="00DB7AEC" w:rsidP="00DB7AEC">
      <w:pPr>
        <w:pStyle w:val="Prrafodelista"/>
        <w:ind w:left="0"/>
        <w:jc w:val="both"/>
        <w:rPr>
          <w:rFonts w:ascii="Bookman Old Style" w:hAnsi="Bookman Old Style" w:cs="Arial"/>
          <w:sz w:val="24"/>
          <w:szCs w:val="24"/>
          <w:highlight w:val="yellow"/>
        </w:rPr>
      </w:pPr>
    </w:p>
    <w:p w:rsidR="00F97798" w:rsidRDefault="00F97798" w:rsidP="00F97798">
      <w:pPr>
        <w:tabs>
          <w:tab w:val="left" w:pos="851"/>
        </w:tabs>
        <w:ind w:left="0"/>
        <w:jc w:val="both"/>
        <w:rPr>
          <w:rFonts w:ascii="Bookman Old Style" w:hAnsi="Bookman Old Style" w:cs="Arial"/>
          <w:color w:val="000000"/>
        </w:rPr>
      </w:pPr>
      <w:r w:rsidRPr="000F6630">
        <w:rPr>
          <w:rFonts w:ascii="Bookman Old Style" w:hAnsi="Bookman Old Style" w:cs="Arial"/>
        </w:rPr>
        <w:t xml:space="preserve">Si </w:t>
      </w:r>
      <w:r>
        <w:rPr>
          <w:rFonts w:ascii="Bookman Old Style" w:hAnsi="Bookman Old Style" w:cs="Arial"/>
        </w:rPr>
        <w:t xml:space="preserve">para el mercado relevante </w:t>
      </w:r>
      <m:oMath>
        <m:r>
          <w:rPr>
            <w:rFonts w:ascii="Cambria Math" w:hAnsi="Bookman Old Style" w:cs="Arial"/>
            <w:color w:val="000000"/>
          </w:rPr>
          <m:t>l</m:t>
        </m:r>
      </m:oMath>
      <w:r w:rsidRPr="00DB4E8E">
        <w:rPr>
          <w:rFonts w:ascii="Bookman Old Style" w:hAnsi="Bookman Old Style" w:cs="Arial"/>
          <w:color w:val="000000"/>
        </w:rPr>
        <w:t xml:space="preserve"> </w:t>
      </w:r>
      <w:r>
        <w:rPr>
          <w:rFonts w:ascii="Bookman Old Style" w:hAnsi="Bookman Old Style" w:cs="Arial"/>
        </w:rPr>
        <w:t xml:space="preserve">se encuentra vigente </w:t>
      </w:r>
      <w:r w:rsidRPr="000F6630">
        <w:rPr>
          <w:rFonts w:ascii="Bookman Old Style" w:hAnsi="Bookman Old Style" w:cs="Arial"/>
          <w:color w:val="000000"/>
        </w:rPr>
        <w:t xml:space="preserve">un cargo promedio para la </w:t>
      </w:r>
      <w:r>
        <w:rPr>
          <w:rFonts w:ascii="Bookman Old Style" w:hAnsi="Bookman Old Style" w:cs="Arial"/>
          <w:color w:val="000000"/>
        </w:rPr>
        <w:t>distribución</w:t>
      </w:r>
      <w:r w:rsidRPr="000F6630">
        <w:rPr>
          <w:rFonts w:ascii="Bookman Old Style" w:hAnsi="Bookman Old Style" w:cs="Arial"/>
          <w:color w:val="000000"/>
        </w:rPr>
        <w:t xml:space="preserve"> de gas licuado de petróleo por redes de tubería, </w:t>
      </w:r>
      <m:oMath>
        <m:sSub>
          <m:sSubPr>
            <m:ctrlPr>
              <w:rPr>
                <w:rFonts w:ascii="Cambria Math" w:hAnsi="Cambria Math" w:cs="Arial"/>
                <w:i/>
                <w:color w:val="000000"/>
              </w:rPr>
            </m:ctrlPr>
          </m:sSubPr>
          <m:e>
            <m:r>
              <w:rPr>
                <w:rFonts w:ascii="Cambria Math" w:hAnsi="Cambria Math" w:cs="Arial"/>
                <w:color w:val="000000"/>
              </w:rPr>
              <m:t>Dpromedio</m:t>
            </m:r>
          </m:e>
          <m:sub>
            <m:d>
              <m:dPr>
                <m:ctrlPr>
                  <w:rPr>
                    <w:rFonts w:ascii="Cambria Math" w:hAnsi="Cambria Math" w:cs="Arial"/>
                    <w:i/>
                    <w:color w:val="000000"/>
                  </w:rPr>
                </m:ctrlPr>
              </m:dPr>
              <m:e>
                <m:r>
                  <w:rPr>
                    <w:rFonts w:ascii="Cambria Math" w:hAnsi="Cambria Math" w:cs="Arial"/>
                    <w:color w:val="000000"/>
                  </w:rPr>
                  <m:t>GLP</m:t>
                </m:r>
              </m:e>
            </m:d>
            <m:r>
              <w:rPr>
                <w:rFonts w:ascii="Cambria Math" w:hAnsi="Cambria Math" w:cs="Arial"/>
                <w:color w:val="000000"/>
              </w:rPr>
              <m:t>l,t</m:t>
            </m:r>
          </m:sub>
        </m:sSub>
      </m:oMath>
      <w:r>
        <w:rPr>
          <w:rFonts w:ascii="Bookman Old Style" w:hAnsi="Bookman Old Style" w:cs="Arial"/>
          <w:color w:val="000000"/>
        </w:rPr>
        <w:t xml:space="preserve">, la variable </w:t>
      </w:r>
      <m:oMath>
        <m:sSub>
          <m:sSubPr>
            <m:ctrlPr>
              <w:rPr>
                <w:rFonts w:ascii="Cambria Math" w:hAnsi="Cambria Math" w:cs="Arial"/>
                <w:i/>
                <w:color w:val="000000"/>
              </w:rPr>
            </m:ctrlPr>
          </m:sSubPr>
          <m:e>
            <m:r>
              <w:rPr>
                <w:rFonts w:ascii="Cambria Math" w:hAnsi="Cambria Math" w:cs="Arial"/>
                <w:color w:val="000000"/>
              </w:rPr>
              <m:t>Dpromedio</m:t>
            </m:r>
          </m:e>
          <m:sub>
            <m:r>
              <w:rPr>
                <w:rFonts w:ascii="Cambria Math" w:hAnsi="Cambria Math" w:cs="Arial"/>
                <w:color w:val="000000"/>
              </w:rPr>
              <m:t>l,t</m:t>
            </m:r>
          </m:sub>
        </m:sSub>
      </m:oMath>
      <w:r>
        <w:rPr>
          <w:rFonts w:ascii="Bookman Old Style" w:hAnsi="Bookman Old Style" w:cs="Arial"/>
          <w:color w:val="000000"/>
        </w:rPr>
        <w:t xml:space="preserve"> </w:t>
      </w:r>
      <w:r w:rsidRPr="000F6630">
        <w:rPr>
          <w:rFonts w:ascii="Bookman Old Style" w:hAnsi="Bookman Old Style" w:cs="Arial"/>
          <w:color w:val="000000"/>
        </w:rPr>
        <w:t xml:space="preserve">se </w:t>
      </w:r>
      <w:r>
        <w:rPr>
          <w:rFonts w:ascii="Bookman Old Style" w:hAnsi="Bookman Old Style" w:cs="Arial"/>
          <w:color w:val="000000"/>
        </w:rPr>
        <w:t xml:space="preserve">estimará mediante </w:t>
      </w:r>
      <w:r w:rsidRPr="000F6630">
        <w:rPr>
          <w:rFonts w:ascii="Bookman Old Style" w:hAnsi="Bookman Old Style" w:cs="Arial"/>
          <w:color w:val="000000"/>
        </w:rPr>
        <w:t>una conversión</w:t>
      </w:r>
      <w:r>
        <w:rPr>
          <w:rFonts w:ascii="Bookman Old Style" w:hAnsi="Bookman Old Style" w:cs="Arial"/>
          <w:color w:val="000000"/>
        </w:rPr>
        <w:t>,</w:t>
      </w:r>
      <w:r w:rsidRPr="000F6630">
        <w:rPr>
          <w:rFonts w:ascii="Bookman Old Style" w:hAnsi="Bookman Old Style" w:cs="Arial"/>
          <w:color w:val="000000"/>
        </w:rPr>
        <w:t xml:space="preserve"> así:</w:t>
      </w:r>
    </w:p>
    <w:p w:rsidR="00AC69DF" w:rsidRPr="001210E5" w:rsidRDefault="00AC69DF" w:rsidP="00F97798">
      <w:pPr>
        <w:pStyle w:val="Prrafodelista"/>
        <w:ind w:left="0"/>
        <w:jc w:val="both"/>
        <w:rPr>
          <w:rFonts w:ascii="Bookman Old Style" w:hAnsi="Bookman Old Style" w:cs="Arial"/>
          <w:sz w:val="24"/>
          <w:szCs w:val="24"/>
          <w:lang w:val="es-ES"/>
        </w:rPr>
      </w:pPr>
    </w:p>
    <w:p w:rsidR="00F97798" w:rsidRPr="00711315" w:rsidRDefault="00706F3E" w:rsidP="00F97798">
      <w:pPr>
        <w:pStyle w:val="Prrafodelista"/>
        <w:ind w:left="0"/>
        <w:jc w:val="both"/>
        <w:rPr>
          <w:rFonts w:ascii="Cambria Math" w:hAnsi="Cambria Math" w:cs="Arial"/>
          <w:color w:val="000000"/>
          <w:sz w:val="24"/>
          <w:szCs w:val="24"/>
        </w:rPr>
      </w:pPr>
      <m:oMathPara>
        <m:oMath>
          <m:sSub>
            <m:sSubPr>
              <m:ctrlPr>
                <w:rPr>
                  <w:rFonts w:ascii="Cambria Math" w:hAnsi="Cambria Math" w:cs="Arial"/>
                  <w:i/>
                  <w:color w:val="000000"/>
                  <w:sz w:val="24"/>
                  <w:szCs w:val="24"/>
                </w:rPr>
              </m:ctrlPr>
            </m:sSubPr>
            <m:e>
              <m:sSub>
                <m:sSubPr>
                  <m:ctrlPr>
                    <w:rPr>
                      <w:rFonts w:ascii="Cambria Math" w:hAnsi="Cambria Math" w:cs="Arial"/>
                      <w:i/>
                      <w:color w:val="000000"/>
                      <w:sz w:val="24"/>
                      <w:szCs w:val="24"/>
                    </w:rPr>
                  </m:ctrlPr>
                </m:sSubPr>
                <m:e>
                  <m:r>
                    <w:rPr>
                      <w:rFonts w:ascii="Cambria Math" w:hAnsi="Cambria Math" w:cs="Arial"/>
                      <w:color w:val="000000"/>
                      <w:sz w:val="24"/>
                      <w:szCs w:val="24"/>
                    </w:rPr>
                    <m:t>Dpromedio</m:t>
                  </m:r>
                </m:e>
                <m:sub>
                  <m:r>
                    <w:rPr>
                      <w:rFonts w:ascii="Cambria Math" w:hAnsi="Cambria Math" w:cs="Arial"/>
                      <w:color w:val="000000"/>
                      <w:sz w:val="24"/>
                      <w:szCs w:val="24"/>
                    </w:rPr>
                    <m:t>r,t</m:t>
                  </m:r>
                </m:sub>
              </m:sSub>
              <m:r>
                <w:rPr>
                  <w:rFonts w:ascii="Cambria Math" w:hAnsi="Cambria Math" w:cs="Arial"/>
                  <w:color w:val="000000"/>
                  <w:sz w:val="24"/>
                  <w:szCs w:val="24"/>
                </w:rPr>
                <m:t>=Dpromedio(GLP)</m:t>
              </m:r>
            </m:e>
            <m:sub>
              <m:r>
                <w:rPr>
                  <w:rFonts w:ascii="Cambria Math" w:hAnsi="Cambria Math" w:cs="Arial"/>
                  <w:color w:val="000000"/>
                  <w:sz w:val="24"/>
                  <w:szCs w:val="24"/>
                </w:rPr>
                <m:t>r,t</m:t>
              </m:r>
            </m:sub>
          </m:sSub>
          <m:r>
            <w:rPr>
              <w:rFonts w:ascii="Cambria Math" w:hAnsi="Cambria Math" w:cs="Arial"/>
              <w:color w:val="000000"/>
              <w:sz w:val="24"/>
              <w:szCs w:val="24"/>
            </w:rPr>
            <m:t xml:space="preserve"> ×fe</m:t>
          </m:r>
        </m:oMath>
      </m:oMathPara>
    </w:p>
    <w:p w:rsidR="00711315" w:rsidRPr="001210E5" w:rsidRDefault="00711315" w:rsidP="00F97798">
      <w:pPr>
        <w:pStyle w:val="Prrafodelista"/>
        <w:ind w:left="0"/>
        <w:jc w:val="both"/>
        <w:rPr>
          <w:rFonts w:ascii="Cambria Math" w:hAnsi="Cambria Math" w:cs="Arial"/>
          <w:sz w:val="24"/>
          <w:szCs w:val="24"/>
        </w:rPr>
      </w:pPr>
    </w:p>
    <w:p w:rsidR="00F97798" w:rsidRPr="00397B59" w:rsidRDefault="00F97798" w:rsidP="00F97798">
      <w:pPr>
        <w:pStyle w:val="Prrafodelista"/>
        <w:ind w:left="0"/>
        <w:jc w:val="both"/>
        <w:rPr>
          <w:rFonts w:ascii="Cambria Math" w:hAnsi="Cambria Math" w:cs="Arial"/>
          <w:color w:val="000000"/>
          <w:sz w:val="24"/>
          <w:szCs w:val="24"/>
        </w:rPr>
      </w:pPr>
      <m:oMathPara>
        <m:oMath>
          <m:r>
            <w:rPr>
              <w:rFonts w:ascii="Cambria Math" w:hAnsi="Cambria Math" w:cs="Arial"/>
              <w:color w:val="000000"/>
              <w:sz w:val="24"/>
              <w:szCs w:val="24"/>
            </w:rPr>
            <m:t>fe=</m:t>
          </m:r>
          <m:f>
            <m:fPr>
              <m:ctrlPr>
                <w:rPr>
                  <w:rFonts w:ascii="Cambria Math" w:hAnsi="Cambria Math" w:cs="Arial"/>
                  <w:i/>
                  <w:color w:val="000000"/>
                  <w:sz w:val="24"/>
                  <w:szCs w:val="24"/>
                </w:rPr>
              </m:ctrlPr>
            </m:fPr>
            <m:num>
              <m:sSub>
                <m:sSubPr>
                  <m:ctrlPr>
                    <w:rPr>
                      <w:rFonts w:ascii="Cambria Math" w:hAnsi="Cambria Math" w:cs="Arial"/>
                      <w:i/>
                      <w:color w:val="000000"/>
                      <w:sz w:val="24"/>
                      <w:szCs w:val="24"/>
                    </w:rPr>
                  </m:ctrlPr>
                </m:sSubPr>
                <m:e>
                  <m:r>
                    <w:rPr>
                      <w:rFonts w:ascii="Cambria Math" w:hAnsi="Cambria Math" w:cs="Arial"/>
                      <w:color w:val="000000"/>
                      <w:sz w:val="24"/>
                      <w:szCs w:val="24"/>
                    </w:rPr>
                    <m:t>PCF</m:t>
                  </m:r>
                </m:e>
                <m:sub>
                  <m:r>
                    <w:rPr>
                      <w:rFonts w:ascii="Cambria Math" w:hAnsi="Cambria Math" w:cs="Arial"/>
                      <w:color w:val="000000"/>
                      <w:sz w:val="24"/>
                      <w:szCs w:val="24"/>
                    </w:rPr>
                    <m:t>GN</m:t>
                  </m:r>
                </m:sub>
              </m:sSub>
            </m:num>
            <m:den>
              <m:sSub>
                <m:sSubPr>
                  <m:ctrlPr>
                    <w:rPr>
                      <w:rFonts w:ascii="Cambria Math" w:hAnsi="Cambria Math" w:cs="Arial"/>
                      <w:i/>
                      <w:color w:val="000000"/>
                      <w:sz w:val="24"/>
                      <w:szCs w:val="24"/>
                    </w:rPr>
                  </m:ctrlPr>
                </m:sSubPr>
                <m:e>
                  <m:r>
                    <w:rPr>
                      <w:rFonts w:ascii="Cambria Math" w:hAnsi="Cambria Math" w:cs="Arial"/>
                      <w:color w:val="000000"/>
                      <w:sz w:val="24"/>
                      <w:szCs w:val="24"/>
                    </w:rPr>
                    <m:t>PCF</m:t>
                  </m:r>
                </m:e>
                <m:sub>
                  <m:r>
                    <w:rPr>
                      <w:rFonts w:ascii="Cambria Math" w:hAnsi="Cambria Math" w:cs="Arial"/>
                      <w:color w:val="000000"/>
                      <w:sz w:val="24"/>
                      <w:szCs w:val="24"/>
                    </w:rPr>
                    <m:t>GLP</m:t>
                  </m:r>
                </m:sub>
              </m:sSub>
            </m:den>
          </m:f>
        </m:oMath>
      </m:oMathPara>
    </w:p>
    <w:p w:rsidR="00AC69DF" w:rsidRPr="001210E5" w:rsidRDefault="00AC69DF" w:rsidP="00F97798">
      <w:pPr>
        <w:pStyle w:val="Prrafodelista"/>
        <w:ind w:left="0"/>
        <w:jc w:val="both"/>
        <w:rPr>
          <w:rFonts w:ascii="Cambria Math" w:hAnsi="Cambria Math" w:cs="Arial"/>
          <w:sz w:val="24"/>
          <w:szCs w:val="24"/>
        </w:rPr>
      </w:pPr>
    </w:p>
    <w:p w:rsidR="00F97798" w:rsidRDefault="00F97798" w:rsidP="00F97798">
      <w:pPr>
        <w:keepNext/>
        <w:ind w:left="0"/>
        <w:outlineLvl w:val="2"/>
        <w:rPr>
          <w:rFonts w:ascii="Bookman Old Style" w:hAnsi="Bookman Old Style" w:cs="Arial"/>
        </w:rPr>
      </w:pPr>
      <w:r w:rsidRPr="000F6630">
        <w:rPr>
          <w:rFonts w:ascii="Bookman Old Style" w:hAnsi="Bookman Old Style" w:cs="Arial"/>
        </w:rPr>
        <w:t>Donde:</w:t>
      </w:r>
    </w:p>
    <w:p w:rsidR="003842DE" w:rsidRPr="000F6630" w:rsidRDefault="003842DE" w:rsidP="00F97798">
      <w:pPr>
        <w:keepNext/>
        <w:ind w:left="0"/>
        <w:outlineLvl w:val="2"/>
        <w:rPr>
          <w:rFonts w:ascii="Bookman Old Style" w:hAnsi="Bookman Old Style" w:cs="Arial"/>
        </w:rPr>
      </w:pPr>
    </w:p>
    <w:tbl>
      <w:tblPr>
        <w:tblW w:w="9464" w:type="dxa"/>
        <w:tblLook w:val="04A0" w:firstRow="1" w:lastRow="0" w:firstColumn="1" w:lastColumn="0" w:noHBand="0" w:noVBand="1"/>
      </w:tblPr>
      <w:tblGrid>
        <w:gridCol w:w="2660"/>
        <w:gridCol w:w="6804"/>
      </w:tblGrid>
      <w:tr w:rsidR="00F97798" w:rsidRPr="00DB4E8E" w:rsidTr="00945203">
        <w:trPr>
          <w:cantSplit/>
        </w:trPr>
        <w:tc>
          <w:tcPr>
            <w:tcW w:w="2660" w:type="dxa"/>
            <w:shd w:val="clear" w:color="auto" w:fill="auto"/>
          </w:tcPr>
          <w:p w:rsidR="00F97798" w:rsidRPr="0085294F" w:rsidRDefault="00706F3E" w:rsidP="00397B59">
            <w:pPr>
              <w:ind w:left="0" w:right="-108"/>
              <w:jc w:val="both"/>
              <w:outlineLvl w:val="2"/>
              <w:rPr>
                <w:rFonts w:ascii="Cambria Math" w:hAnsi="Cambria Math" w:cs="Arial"/>
                <w:i/>
                <w:lang w:val="es-MX"/>
              </w:rPr>
            </w:pPr>
            <m:oMath>
              <m:sSub>
                <m:sSubPr>
                  <m:ctrlPr>
                    <w:rPr>
                      <w:rFonts w:ascii="Cambria Math" w:hAnsi="Cambria Math" w:cs="Arial"/>
                      <w:i/>
                      <w:color w:val="000000"/>
                    </w:rPr>
                  </m:ctrlPr>
                </m:sSubPr>
                <m:e>
                  <m:r>
                    <w:rPr>
                      <w:rFonts w:ascii="Cambria Math" w:hAnsi="Cambria Math" w:cs="Arial"/>
                      <w:color w:val="000000"/>
                    </w:rPr>
                    <m:t>Dpromedio</m:t>
                  </m:r>
                </m:e>
                <m:sub>
                  <m:r>
                    <w:rPr>
                      <w:rFonts w:ascii="Cambria Math" w:hAnsi="Cambria Math" w:cs="Arial"/>
                      <w:color w:val="000000"/>
                    </w:rPr>
                    <m:t>r,t</m:t>
                  </m:r>
                </m:sub>
              </m:sSub>
            </m:oMath>
            <w:r w:rsidR="00F97798" w:rsidRPr="0085294F">
              <w:rPr>
                <w:rFonts w:ascii="Cambria Math" w:hAnsi="Cambria Math" w:cs="Arial"/>
                <w:i/>
                <w:color w:val="000000"/>
              </w:rPr>
              <w:t>:</w:t>
            </w:r>
          </w:p>
        </w:tc>
        <w:tc>
          <w:tcPr>
            <w:tcW w:w="6804" w:type="dxa"/>
            <w:shd w:val="clear" w:color="auto" w:fill="auto"/>
          </w:tcPr>
          <w:p w:rsidR="00F97798" w:rsidRPr="00DB4E8E" w:rsidRDefault="00F97798" w:rsidP="00397B59">
            <w:pPr>
              <w:ind w:left="34"/>
              <w:jc w:val="both"/>
              <w:outlineLvl w:val="2"/>
              <w:rPr>
                <w:rFonts w:ascii="Bookman Old Style" w:hAnsi="Bookman Old Style" w:cs="Arial"/>
                <w:color w:val="000000"/>
              </w:rPr>
            </w:pPr>
            <w:r w:rsidRPr="00DB4E8E">
              <w:rPr>
                <w:rFonts w:ascii="Bookman Old Style" w:hAnsi="Bookman Old Style" w:cs="Arial"/>
                <w:color w:val="000000"/>
              </w:rPr>
              <w:t xml:space="preserve">Cargo promedio de distribución en el mercado relevante </w:t>
            </w:r>
            <m:oMath>
              <m:r>
                <w:rPr>
                  <w:rFonts w:ascii="Cambria Math" w:hAnsi="Bookman Old Style" w:cs="Arial"/>
                  <w:color w:val="000000"/>
                </w:rPr>
                <m:t>r</m:t>
              </m:r>
            </m:oMath>
            <w:r w:rsidRPr="00DB4E8E">
              <w:rPr>
                <w:rFonts w:ascii="Bookman Old Style" w:hAnsi="Bookman Old Style" w:cs="Arial"/>
                <w:color w:val="000000"/>
              </w:rPr>
              <w:t xml:space="preserve"> que será atendido por la red tipo II de transporte objeto de análisis, vigente al momento de análisis, expresado en pesos de la fecha </w:t>
            </w:r>
            <m:oMath>
              <m:r>
                <w:rPr>
                  <w:rFonts w:ascii="Cambria Math" w:hAnsi="Bookman Old Style" w:cs="Arial"/>
                  <w:color w:val="000000"/>
                </w:rPr>
                <m:t>t</m:t>
              </m:r>
            </m:oMath>
            <w:r w:rsidRPr="00DB4E8E">
              <w:rPr>
                <w:rFonts w:ascii="Bookman Old Style" w:hAnsi="Bookman Old Style" w:cs="Arial"/>
                <w:color w:val="000000"/>
              </w:rPr>
              <w:t xml:space="preserve"> por metro cúbico.</w:t>
            </w:r>
          </w:p>
          <w:p w:rsidR="00F97798" w:rsidRPr="00DB4E8E" w:rsidRDefault="00F97798" w:rsidP="00397B59">
            <w:pPr>
              <w:ind w:left="34"/>
              <w:jc w:val="both"/>
              <w:outlineLvl w:val="2"/>
              <w:rPr>
                <w:rFonts w:ascii="Bookman Old Style" w:hAnsi="Bookman Old Style" w:cs="Arial"/>
                <w:lang w:val="es-MX"/>
              </w:rPr>
            </w:pPr>
          </w:p>
        </w:tc>
      </w:tr>
      <w:tr w:rsidR="00F97798" w:rsidRPr="00DB4E8E" w:rsidTr="00945203">
        <w:trPr>
          <w:cantSplit/>
        </w:trPr>
        <w:tc>
          <w:tcPr>
            <w:tcW w:w="2660" w:type="dxa"/>
            <w:shd w:val="clear" w:color="auto" w:fill="auto"/>
          </w:tcPr>
          <w:p w:rsidR="00F97798" w:rsidRPr="0085294F" w:rsidRDefault="00706F3E" w:rsidP="00397B59">
            <w:pPr>
              <w:ind w:left="0" w:right="-108"/>
              <w:jc w:val="both"/>
              <w:outlineLvl w:val="2"/>
              <w:rPr>
                <w:rFonts w:ascii="Cambria Math" w:hAnsi="Cambria Math" w:cs="Arial"/>
                <w:i/>
                <w:color w:val="000000"/>
              </w:rPr>
            </w:pPr>
            <m:oMath>
              <m:sSub>
                <m:sSubPr>
                  <m:ctrlPr>
                    <w:rPr>
                      <w:rFonts w:ascii="Cambria Math" w:hAnsi="Cambria Math" w:cs="Arial"/>
                      <w:i/>
                      <w:color w:val="000000"/>
                    </w:rPr>
                  </m:ctrlPr>
                </m:sSubPr>
                <m:e>
                  <m:r>
                    <w:rPr>
                      <w:rFonts w:ascii="Cambria Math" w:hAnsi="Cambria Math" w:cs="Arial"/>
                      <w:color w:val="000000"/>
                    </w:rPr>
                    <m:t>Dpromedio</m:t>
                  </m:r>
                </m:e>
                <m:sub>
                  <m:d>
                    <m:dPr>
                      <m:ctrlPr>
                        <w:rPr>
                          <w:rFonts w:ascii="Cambria Math" w:hAnsi="Cambria Math" w:cs="Arial"/>
                          <w:i/>
                          <w:color w:val="000000"/>
                        </w:rPr>
                      </m:ctrlPr>
                    </m:dPr>
                    <m:e>
                      <m:r>
                        <w:rPr>
                          <w:rFonts w:ascii="Cambria Math" w:hAnsi="Cambria Math" w:cs="Arial"/>
                          <w:color w:val="000000"/>
                        </w:rPr>
                        <m:t>GLP</m:t>
                      </m:r>
                    </m:e>
                  </m:d>
                  <m:r>
                    <w:rPr>
                      <w:rFonts w:ascii="Cambria Math" w:hAnsi="Cambria Math" w:cs="Arial"/>
                      <w:color w:val="000000"/>
                    </w:rPr>
                    <m:t>r,t</m:t>
                  </m:r>
                </m:sub>
              </m:sSub>
            </m:oMath>
            <w:r w:rsidR="00F97798" w:rsidRPr="0085294F">
              <w:rPr>
                <w:rFonts w:ascii="Cambria Math" w:hAnsi="Cambria Math" w:cs="Arial"/>
                <w:i/>
                <w:color w:val="000000"/>
              </w:rPr>
              <w:t>:</w:t>
            </w:r>
          </w:p>
        </w:tc>
        <w:tc>
          <w:tcPr>
            <w:tcW w:w="6804" w:type="dxa"/>
            <w:shd w:val="clear" w:color="auto" w:fill="auto"/>
          </w:tcPr>
          <w:p w:rsidR="00F97798" w:rsidRPr="00DB4E8E" w:rsidRDefault="00F97798" w:rsidP="00397B59">
            <w:pPr>
              <w:ind w:left="34"/>
              <w:jc w:val="both"/>
              <w:outlineLvl w:val="2"/>
              <w:rPr>
                <w:rFonts w:ascii="Bookman Old Style" w:hAnsi="Bookman Old Style" w:cs="Arial"/>
                <w:color w:val="000000"/>
              </w:rPr>
            </w:pPr>
            <w:r w:rsidRPr="00DB4E8E">
              <w:rPr>
                <w:rFonts w:ascii="Bookman Old Style" w:hAnsi="Bookman Old Style" w:cs="Arial"/>
                <w:color w:val="000000"/>
              </w:rPr>
              <w:t xml:space="preserve">Cargo promedio de distribución de GLP por redes de tubería en el mercado relevante </w:t>
            </w:r>
            <m:oMath>
              <m:r>
                <w:rPr>
                  <w:rFonts w:ascii="Cambria Math" w:hAnsi="Bookman Old Style" w:cs="Arial"/>
                  <w:color w:val="000000"/>
                </w:rPr>
                <m:t>r</m:t>
              </m:r>
            </m:oMath>
            <w:r w:rsidRPr="00DB4E8E">
              <w:rPr>
                <w:rFonts w:ascii="Bookman Old Style" w:hAnsi="Bookman Old Style" w:cs="Arial"/>
                <w:color w:val="000000"/>
              </w:rPr>
              <w:t xml:space="preserve">, vigente al momento de análisis, expresado en pesos de la fecha </w:t>
            </w:r>
            <m:oMath>
              <m:r>
                <w:rPr>
                  <w:rFonts w:ascii="Cambria Math" w:hAnsi="Bookman Old Style" w:cs="Arial"/>
                  <w:color w:val="000000"/>
                </w:rPr>
                <m:t>t</m:t>
              </m:r>
            </m:oMath>
            <w:r w:rsidRPr="00DB4E8E">
              <w:rPr>
                <w:rFonts w:ascii="Bookman Old Style" w:hAnsi="Bookman Old Style" w:cs="Arial"/>
                <w:color w:val="000000"/>
              </w:rPr>
              <w:t xml:space="preserve"> por metro cúbico.</w:t>
            </w:r>
          </w:p>
          <w:p w:rsidR="00F97798" w:rsidRPr="00DB4E8E" w:rsidRDefault="00F97798" w:rsidP="00397B59">
            <w:pPr>
              <w:ind w:left="34"/>
              <w:jc w:val="both"/>
              <w:outlineLvl w:val="2"/>
              <w:rPr>
                <w:rFonts w:ascii="Bookman Old Style" w:hAnsi="Bookman Old Style" w:cs="Arial"/>
                <w:color w:val="000000"/>
              </w:rPr>
            </w:pPr>
          </w:p>
        </w:tc>
      </w:tr>
      <w:tr w:rsidR="00F97798" w:rsidRPr="00DB4E8E" w:rsidTr="00945203">
        <w:trPr>
          <w:cantSplit/>
          <w:trHeight w:val="367"/>
        </w:trPr>
        <w:tc>
          <w:tcPr>
            <w:tcW w:w="2660" w:type="dxa"/>
            <w:shd w:val="clear" w:color="auto" w:fill="auto"/>
          </w:tcPr>
          <w:p w:rsidR="00F97798" w:rsidRPr="0085294F" w:rsidRDefault="00F97798" w:rsidP="00397B59">
            <w:pPr>
              <w:ind w:left="0" w:right="-108"/>
              <w:jc w:val="both"/>
              <w:outlineLvl w:val="2"/>
              <w:rPr>
                <w:rFonts w:ascii="Cambria Math" w:hAnsi="Cambria Math" w:cs="Arial"/>
                <w:i/>
                <w:color w:val="000000"/>
              </w:rPr>
            </w:pPr>
            <m:oMath>
              <m:r>
                <w:rPr>
                  <w:rFonts w:ascii="Cambria Math" w:hAnsi="Cambria Math" w:cs="Arial"/>
                  <w:color w:val="000000"/>
                </w:rPr>
                <m:t>fe</m:t>
              </m:r>
            </m:oMath>
            <w:r w:rsidRPr="0085294F">
              <w:rPr>
                <w:rFonts w:ascii="Cambria Math" w:hAnsi="Cambria Math" w:cs="Arial"/>
                <w:i/>
                <w:color w:val="000000"/>
              </w:rPr>
              <w:t>:</w:t>
            </w:r>
          </w:p>
        </w:tc>
        <w:tc>
          <w:tcPr>
            <w:tcW w:w="6804" w:type="dxa"/>
            <w:shd w:val="clear" w:color="auto" w:fill="auto"/>
          </w:tcPr>
          <w:p w:rsidR="00F97798" w:rsidRPr="00DB4E8E" w:rsidRDefault="00F97798" w:rsidP="00397B59">
            <w:pPr>
              <w:ind w:left="34"/>
              <w:jc w:val="both"/>
              <w:outlineLvl w:val="2"/>
              <w:rPr>
                <w:rFonts w:ascii="Bookman Old Style" w:hAnsi="Bookman Old Style" w:cs="Arial"/>
                <w:color w:val="000000"/>
              </w:rPr>
            </w:pPr>
            <w:r w:rsidRPr="00DB4E8E">
              <w:rPr>
                <w:rFonts w:ascii="Bookman Old Style" w:hAnsi="Bookman Old Style" w:cs="Arial"/>
                <w:color w:val="000000"/>
              </w:rPr>
              <w:t>Factor de equivalencia energética</w:t>
            </w:r>
            <w:r>
              <w:rPr>
                <w:rFonts w:ascii="Bookman Old Style" w:hAnsi="Bookman Old Style" w:cs="Arial"/>
                <w:color w:val="000000"/>
              </w:rPr>
              <w:t xml:space="preserve"> entre el gas licuado de petróleo y el gas natural.</w:t>
            </w:r>
          </w:p>
          <w:p w:rsidR="00F97798" w:rsidRPr="00DB4E8E" w:rsidRDefault="00F97798" w:rsidP="00397B59">
            <w:pPr>
              <w:ind w:left="34"/>
              <w:jc w:val="both"/>
              <w:outlineLvl w:val="2"/>
              <w:rPr>
                <w:rFonts w:ascii="Bookman Old Style" w:hAnsi="Bookman Old Style" w:cs="Arial"/>
                <w:color w:val="000000"/>
              </w:rPr>
            </w:pPr>
          </w:p>
        </w:tc>
      </w:tr>
      <w:tr w:rsidR="00F97798" w:rsidRPr="00DB4E8E" w:rsidTr="00945203">
        <w:trPr>
          <w:cantSplit/>
        </w:trPr>
        <w:tc>
          <w:tcPr>
            <w:tcW w:w="2660" w:type="dxa"/>
            <w:shd w:val="clear" w:color="auto" w:fill="auto"/>
          </w:tcPr>
          <w:p w:rsidR="00F97798" w:rsidRPr="0085294F" w:rsidRDefault="00706F3E" w:rsidP="00397B59">
            <w:pPr>
              <w:ind w:left="0" w:right="-108"/>
              <w:jc w:val="both"/>
              <w:outlineLvl w:val="2"/>
              <w:rPr>
                <w:rFonts w:ascii="Cambria Math" w:hAnsi="Cambria Math" w:cs="Arial"/>
                <w:i/>
                <w:color w:val="000000"/>
              </w:rPr>
            </w:pPr>
            <m:oMath>
              <m:sSub>
                <m:sSubPr>
                  <m:ctrlPr>
                    <w:rPr>
                      <w:rFonts w:ascii="Cambria Math" w:hAnsi="Cambria Math" w:cs="Arial"/>
                      <w:i/>
                      <w:color w:val="000000"/>
                    </w:rPr>
                  </m:ctrlPr>
                </m:sSubPr>
                <m:e>
                  <m:r>
                    <w:rPr>
                      <w:rFonts w:ascii="Cambria Math" w:hAnsi="Cambria Math" w:cs="Arial"/>
                      <w:color w:val="000000"/>
                    </w:rPr>
                    <m:t>PCF</m:t>
                  </m:r>
                </m:e>
                <m:sub>
                  <m:r>
                    <w:rPr>
                      <w:rFonts w:ascii="Cambria Math" w:hAnsi="Cambria Math" w:cs="Arial"/>
                      <w:color w:val="000000"/>
                    </w:rPr>
                    <m:t>GN</m:t>
                  </m:r>
                </m:sub>
              </m:sSub>
            </m:oMath>
            <w:r w:rsidR="00F97798" w:rsidRPr="0085294F">
              <w:rPr>
                <w:rFonts w:ascii="Cambria Math" w:hAnsi="Cambria Math" w:cs="Arial"/>
                <w:i/>
                <w:color w:val="000000"/>
              </w:rPr>
              <w:t>:</w:t>
            </w:r>
          </w:p>
        </w:tc>
        <w:tc>
          <w:tcPr>
            <w:tcW w:w="6804" w:type="dxa"/>
            <w:shd w:val="clear" w:color="auto" w:fill="auto"/>
          </w:tcPr>
          <w:p w:rsidR="00F97798" w:rsidRPr="00DB4E8E" w:rsidRDefault="00F97798" w:rsidP="00397B59">
            <w:pPr>
              <w:ind w:left="34"/>
              <w:jc w:val="both"/>
              <w:outlineLvl w:val="2"/>
              <w:rPr>
                <w:rFonts w:ascii="Bookman Old Style" w:hAnsi="Bookman Old Style" w:cs="Arial"/>
                <w:color w:val="000000"/>
              </w:rPr>
            </w:pPr>
            <w:r w:rsidRPr="00DB4E8E">
              <w:rPr>
                <w:rFonts w:ascii="Bookman Old Style" w:hAnsi="Bookman Old Style" w:cs="Arial"/>
                <w:color w:val="000000"/>
              </w:rPr>
              <w:t>Promedio aritmético de los poderes caloríficos del gas natural según las fuentes de suministro posibles, expresado en MBTU</w:t>
            </w:r>
            <w:r>
              <w:rPr>
                <w:rFonts w:ascii="Bookman Old Style" w:hAnsi="Bookman Old Style" w:cs="Arial"/>
                <w:color w:val="000000"/>
              </w:rPr>
              <w:t xml:space="preserve"> por </w:t>
            </w:r>
            <w:r w:rsidRPr="00DB4E8E">
              <w:rPr>
                <w:rFonts w:ascii="Bookman Old Style" w:hAnsi="Bookman Old Style" w:cs="Arial"/>
                <w:color w:val="000000"/>
              </w:rPr>
              <w:t xml:space="preserve">kpc. Se utilizarán los valores de poder calorífico reportados en el Sistema Único de Información de la Superintendencia de Servicios Públicos Domiciliarios para el mes de la fecha </w:t>
            </w:r>
            <m:oMath>
              <m:r>
                <w:rPr>
                  <w:rFonts w:ascii="Cambria Math" w:hAnsi="Bookman Old Style" w:cs="Arial"/>
                  <w:color w:val="000000"/>
                </w:rPr>
                <m:t>t</m:t>
              </m:r>
            </m:oMath>
            <w:r w:rsidRPr="00DB4E8E">
              <w:rPr>
                <w:rFonts w:ascii="Bookman Old Style" w:hAnsi="Bookman Old Style" w:cs="Arial"/>
                <w:color w:val="000000"/>
              </w:rPr>
              <w:t>.</w:t>
            </w:r>
          </w:p>
          <w:p w:rsidR="00F97798" w:rsidRPr="00DB4E8E" w:rsidRDefault="00F97798" w:rsidP="00397B59">
            <w:pPr>
              <w:ind w:left="34"/>
              <w:jc w:val="both"/>
              <w:outlineLvl w:val="2"/>
              <w:rPr>
                <w:rFonts w:ascii="Bookman Old Style" w:hAnsi="Bookman Old Style" w:cs="Arial"/>
                <w:color w:val="000000"/>
              </w:rPr>
            </w:pPr>
          </w:p>
        </w:tc>
      </w:tr>
      <w:tr w:rsidR="00F97798" w:rsidRPr="00DB4E8E" w:rsidTr="00945203">
        <w:trPr>
          <w:cantSplit/>
        </w:trPr>
        <w:tc>
          <w:tcPr>
            <w:tcW w:w="2660" w:type="dxa"/>
            <w:shd w:val="clear" w:color="auto" w:fill="auto"/>
          </w:tcPr>
          <w:p w:rsidR="00F97798" w:rsidRPr="0085294F" w:rsidRDefault="00706F3E" w:rsidP="00397B59">
            <w:pPr>
              <w:ind w:left="0" w:right="-108"/>
              <w:jc w:val="both"/>
              <w:outlineLvl w:val="2"/>
              <w:rPr>
                <w:rFonts w:ascii="Cambria Math" w:hAnsi="Cambria Math" w:cs="Arial"/>
                <w:i/>
                <w:color w:val="000000"/>
              </w:rPr>
            </w:pPr>
            <m:oMath>
              <m:sSub>
                <m:sSubPr>
                  <m:ctrlPr>
                    <w:rPr>
                      <w:rFonts w:ascii="Cambria Math" w:hAnsi="Cambria Math" w:cs="Arial"/>
                      <w:i/>
                      <w:color w:val="000000"/>
                    </w:rPr>
                  </m:ctrlPr>
                </m:sSubPr>
                <m:e>
                  <m:r>
                    <w:rPr>
                      <w:rFonts w:ascii="Cambria Math" w:hAnsi="Cambria Math" w:cs="Arial"/>
                      <w:color w:val="000000"/>
                    </w:rPr>
                    <m:t>PCF</m:t>
                  </m:r>
                </m:e>
                <m:sub>
                  <m:r>
                    <w:rPr>
                      <w:rFonts w:ascii="Cambria Math" w:hAnsi="Cambria Math" w:cs="Arial"/>
                      <w:color w:val="000000"/>
                    </w:rPr>
                    <m:t>GLP</m:t>
                  </m:r>
                </m:sub>
              </m:sSub>
            </m:oMath>
            <w:r w:rsidR="00F97798" w:rsidRPr="0085294F">
              <w:rPr>
                <w:rFonts w:ascii="Cambria Math" w:hAnsi="Cambria Math" w:cs="Arial"/>
                <w:i/>
                <w:color w:val="000000"/>
              </w:rPr>
              <w:t>:</w:t>
            </w:r>
          </w:p>
        </w:tc>
        <w:tc>
          <w:tcPr>
            <w:tcW w:w="6804" w:type="dxa"/>
            <w:shd w:val="clear" w:color="auto" w:fill="auto"/>
          </w:tcPr>
          <w:p w:rsidR="00F97798" w:rsidRDefault="00F97798" w:rsidP="00397B59">
            <w:pPr>
              <w:ind w:left="34"/>
              <w:jc w:val="both"/>
              <w:outlineLvl w:val="2"/>
              <w:rPr>
                <w:rFonts w:ascii="Bookman Old Style" w:hAnsi="Bookman Old Style" w:cs="Arial"/>
                <w:color w:val="000000"/>
              </w:rPr>
            </w:pPr>
            <w:r w:rsidRPr="00DB4E8E">
              <w:rPr>
                <w:rFonts w:ascii="Bookman Old Style" w:hAnsi="Bookman Old Style" w:cs="Arial"/>
                <w:color w:val="000000"/>
              </w:rPr>
              <w:t>Promedio aritmético de los poderes caloríficos del gas licuado de petróleo según las fuentes de suministro posibles, expresado en MBTU</w:t>
            </w:r>
            <w:r>
              <w:rPr>
                <w:rFonts w:ascii="Bookman Old Style" w:hAnsi="Bookman Old Style" w:cs="Arial"/>
                <w:color w:val="000000"/>
              </w:rPr>
              <w:t xml:space="preserve"> por </w:t>
            </w:r>
            <w:r w:rsidRPr="00DB4E8E">
              <w:rPr>
                <w:rFonts w:ascii="Bookman Old Style" w:hAnsi="Bookman Old Style" w:cs="Arial"/>
                <w:color w:val="000000"/>
              </w:rPr>
              <w:t xml:space="preserve">kpc. Se utilizarán los valores de poder calorífico reportados en el Sistema Único de Información de la Superintendencia de Servicios Públicos Domiciliarios para el mes de la fecha </w:t>
            </w:r>
            <m:oMath>
              <m:r>
                <w:rPr>
                  <w:rFonts w:ascii="Cambria Math" w:hAnsi="Bookman Old Style" w:cs="Arial"/>
                  <w:color w:val="000000"/>
                </w:rPr>
                <m:t>t</m:t>
              </m:r>
            </m:oMath>
            <w:r w:rsidRPr="00DB4E8E">
              <w:rPr>
                <w:rFonts w:ascii="Bookman Old Style" w:hAnsi="Bookman Old Style" w:cs="Arial"/>
                <w:color w:val="000000"/>
              </w:rPr>
              <w:t>.</w:t>
            </w:r>
          </w:p>
          <w:p w:rsidR="00F97798" w:rsidRPr="00DB4E8E" w:rsidRDefault="00F97798" w:rsidP="00397B59">
            <w:pPr>
              <w:ind w:left="34"/>
              <w:jc w:val="both"/>
              <w:outlineLvl w:val="2"/>
              <w:rPr>
                <w:rFonts w:ascii="Bookman Old Style" w:hAnsi="Bookman Old Style" w:cs="Arial"/>
                <w:color w:val="000000"/>
              </w:rPr>
            </w:pPr>
          </w:p>
        </w:tc>
      </w:tr>
    </w:tbl>
    <w:p w:rsidR="007B6916" w:rsidRPr="00DB4E8E" w:rsidRDefault="007B6916" w:rsidP="007B6916">
      <w:pPr>
        <w:pStyle w:val="Prrafodelista"/>
        <w:ind w:left="0"/>
        <w:jc w:val="both"/>
        <w:rPr>
          <w:rFonts w:ascii="Bookman Old Style" w:hAnsi="Bookman Old Style" w:cs="Arial"/>
          <w:sz w:val="24"/>
          <w:szCs w:val="24"/>
        </w:rPr>
      </w:pPr>
      <w:r w:rsidRPr="00DB4E8E">
        <w:rPr>
          <w:rFonts w:ascii="Bookman Old Style" w:hAnsi="Bookman Old Style" w:cs="Arial"/>
          <w:b/>
          <w:sz w:val="24"/>
          <w:szCs w:val="24"/>
        </w:rPr>
        <w:t>d.</w:t>
      </w:r>
      <w:r w:rsidRPr="00DB4E8E">
        <w:rPr>
          <w:rFonts w:ascii="Bookman Old Style" w:hAnsi="Bookman Old Style" w:cs="Arial"/>
          <w:sz w:val="24"/>
          <w:szCs w:val="24"/>
        </w:rPr>
        <w:t xml:space="preserve"> Si la demanda a beneficiarse con la red de tipo II </w:t>
      </w:r>
      <w:r w:rsidR="00DB7AEC">
        <w:rPr>
          <w:rFonts w:ascii="Bookman Old Style" w:hAnsi="Bookman Old Style" w:cs="Arial"/>
          <w:sz w:val="24"/>
          <w:szCs w:val="24"/>
        </w:rPr>
        <w:t xml:space="preserve">de transporte se encuentra en </w:t>
      </w:r>
      <w:r w:rsidRPr="00DB4E8E">
        <w:rPr>
          <w:rFonts w:ascii="Bookman Old Style" w:hAnsi="Bookman Old Style" w:cs="Arial"/>
          <w:sz w:val="24"/>
          <w:szCs w:val="24"/>
        </w:rPr>
        <w:t>un grupo de municipios</w:t>
      </w:r>
      <w:r w:rsidR="009204B0">
        <w:rPr>
          <w:rFonts w:ascii="Bookman Old Style" w:hAnsi="Bookman Old Style" w:cs="Arial"/>
          <w:sz w:val="24"/>
          <w:szCs w:val="24"/>
        </w:rPr>
        <w:t>, de</w:t>
      </w:r>
      <w:r w:rsidRPr="00DB4E8E">
        <w:rPr>
          <w:rFonts w:ascii="Bookman Old Style" w:hAnsi="Bookman Old Style" w:cs="Arial"/>
          <w:sz w:val="24"/>
          <w:szCs w:val="24"/>
        </w:rPr>
        <w:t xml:space="preserve"> los cuales algunos cuentan con cargos aprobados para la prestación del servicio de gas natural y otros no, se hará una estimación de</w:t>
      </w:r>
      <w:r w:rsidR="009204B0">
        <w:rPr>
          <w:rFonts w:ascii="Bookman Old Style" w:hAnsi="Bookman Old Style" w:cs="Arial"/>
          <w:sz w:val="24"/>
          <w:szCs w:val="24"/>
        </w:rPr>
        <w:t xml:space="preserve"> </w:t>
      </w:r>
      <w:r w:rsidRPr="00DB4E8E">
        <w:rPr>
          <w:rFonts w:ascii="Bookman Old Style" w:hAnsi="Bookman Old Style" w:cs="Arial"/>
          <w:sz w:val="24"/>
          <w:szCs w:val="24"/>
        </w:rPr>
        <w:t>l</w:t>
      </w:r>
      <w:r w:rsidR="009204B0">
        <w:rPr>
          <w:rFonts w:ascii="Bookman Old Style" w:hAnsi="Bookman Old Style" w:cs="Arial"/>
          <w:sz w:val="24"/>
          <w:szCs w:val="24"/>
        </w:rPr>
        <w:t xml:space="preserve">a variable </w:t>
      </w:r>
      <m:oMath>
        <m:sSub>
          <m:sSubPr>
            <m:ctrlPr>
              <w:rPr>
                <w:rFonts w:ascii="Cambria Math" w:hAnsi="Bookman Old Style" w:cs="Arial"/>
                <w:sz w:val="24"/>
                <w:szCs w:val="24"/>
              </w:rPr>
            </m:ctrlPr>
          </m:sSubPr>
          <m:e>
            <m:r>
              <w:rPr>
                <w:rFonts w:ascii="Cambria Math" w:hAnsi="Bookman Old Style" w:cs="Arial"/>
                <w:sz w:val="24"/>
                <w:szCs w:val="24"/>
              </w:rPr>
              <m:t>Dgas</m:t>
            </m:r>
          </m:e>
          <m:sub>
            <m:r>
              <w:rPr>
                <w:rFonts w:ascii="Cambria Math" w:hAnsi="Bookman Old Style" w:cs="Arial"/>
                <w:sz w:val="24"/>
                <w:szCs w:val="24"/>
              </w:rPr>
              <m:t>t</m:t>
            </m:r>
          </m:sub>
        </m:sSub>
      </m:oMath>
      <w:r w:rsidRPr="00DB4E8E">
        <w:rPr>
          <w:rFonts w:ascii="Bookman Old Style" w:hAnsi="Bookman Old Style" w:cs="Arial"/>
          <w:sz w:val="24"/>
          <w:szCs w:val="24"/>
        </w:rPr>
        <w:t xml:space="preserve"> considerando </w:t>
      </w:r>
      <w:r w:rsidR="009204B0">
        <w:rPr>
          <w:rFonts w:ascii="Bookman Old Style" w:hAnsi="Bookman Old Style" w:cs="Arial"/>
          <w:sz w:val="24"/>
          <w:szCs w:val="24"/>
        </w:rPr>
        <w:t xml:space="preserve">únicamente </w:t>
      </w:r>
      <w:r w:rsidRPr="00DB4E8E">
        <w:rPr>
          <w:rFonts w:ascii="Bookman Old Style" w:hAnsi="Bookman Old Style" w:cs="Arial"/>
          <w:sz w:val="24"/>
          <w:szCs w:val="24"/>
        </w:rPr>
        <w:t>el promedio ponderado de los cargos aprobados, conforme el literal b del presente numeral.</w:t>
      </w:r>
    </w:p>
    <w:p w:rsidR="007B6916" w:rsidRPr="00DB4E8E" w:rsidRDefault="007B6916" w:rsidP="007B6916">
      <w:pPr>
        <w:pStyle w:val="Prrafodelista"/>
        <w:ind w:left="0"/>
        <w:jc w:val="both"/>
        <w:rPr>
          <w:rFonts w:ascii="Bookman Old Style" w:hAnsi="Bookman Old Style" w:cs="Arial"/>
          <w:sz w:val="24"/>
          <w:szCs w:val="24"/>
        </w:rPr>
      </w:pPr>
    </w:p>
    <w:p w:rsidR="007B6916" w:rsidRDefault="007B6916" w:rsidP="007B6916">
      <w:pPr>
        <w:pStyle w:val="Prrafodelista"/>
        <w:numPr>
          <w:ilvl w:val="1"/>
          <w:numId w:val="47"/>
        </w:numPr>
        <w:ind w:left="0" w:firstLine="0"/>
        <w:contextualSpacing/>
        <w:jc w:val="both"/>
        <w:rPr>
          <w:rFonts w:ascii="Bookman Old Style" w:hAnsi="Bookman Old Style" w:cs="Arial"/>
          <w:sz w:val="24"/>
          <w:szCs w:val="24"/>
        </w:rPr>
      </w:pPr>
      <w:r w:rsidRPr="00DB4E8E">
        <w:rPr>
          <w:rFonts w:ascii="Bookman Old Style" w:hAnsi="Bookman Old Style" w:cs="Arial"/>
          <w:sz w:val="24"/>
          <w:szCs w:val="24"/>
        </w:rPr>
        <w:t xml:space="preserve">Para la determinación de la variable </w:t>
      </w:r>
      <m:oMath>
        <m:sSub>
          <m:sSubPr>
            <m:ctrlPr>
              <w:rPr>
                <w:rFonts w:ascii="Cambria Math" w:hAnsi="Bookman Old Style" w:cs="Arial"/>
                <w:i/>
                <w:sz w:val="24"/>
                <w:szCs w:val="24"/>
              </w:rPr>
            </m:ctrlPr>
          </m:sSubPr>
          <m:e>
            <m:r>
              <w:rPr>
                <w:rFonts w:ascii="Cambria Math" w:hAnsi="Bookman Old Style" w:cs="Arial"/>
                <w:sz w:val="24"/>
                <w:szCs w:val="24"/>
              </w:rPr>
              <m:t>C</m:t>
            </m:r>
          </m:e>
          <m:sub>
            <m:r>
              <w:rPr>
                <w:rFonts w:ascii="Cambria Math" w:hAnsi="Bookman Old Style" w:cs="Arial"/>
                <w:sz w:val="24"/>
                <w:szCs w:val="24"/>
              </w:rPr>
              <m:t>t</m:t>
            </m:r>
          </m:sub>
        </m:sSub>
      </m:oMath>
      <w:r w:rsidRPr="00DB4E8E">
        <w:rPr>
          <w:rFonts w:ascii="Bookman Old Style" w:hAnsi="Bookman Old Style" w:cs="Arial"/>
          <w:sz w:val="24"/>
          <w:szCs w:val="24"/>
        </w:rPr>
        <w:t xml:space="preserve"> se utilizará la siguiente ecuación:</w:t>
      </w:r>
    </w:p>
    <w:p w:rsidR="001A6E7C" w:rsidRPr="00DB4E8E" w:rsidRDefault="001A6E7C" w:rsidP="007B6916">
      <w:pPr>
        <w:pStyle w:val="Prrafodelista"/>
        <w:ind w:left="0"/>
        <w:jc w:val="both"/>
        <w:rPr>
          <w:rFonts w:ascii="Bookman Old Style" w:hAnsi="Bookman Old Style" w:cs="Arial"/>
          <w:sz w:val="24"/>
          <w:szCs w:val="24"/>
        </w:rPr>
      </w:pPr>
    </w:p>
    <w:p w:rsidR="007B6916" w:rsidRPr="00DB4E8E" w:rsidRDefault="00706F3E" w:rsidP="007B6916">
      <w:pPr>
        <w:pStyle w:val="Prrafodelista"/>
        <w:ind w:left="0"/>
        <w:jc w:val="both"/>
        <w:rPr>
          <w:rFonts w:ascii="Bookman Old Style" w:hAnsi="Bookman Old Style" w:cs="Arial"/>
          <w:sz w:val="32"/>
          <w:szCs w:val="24"/>
        </w:rPr>
      </w:pPr>
      <m:oMathPara>
        <m:oMath>
          <m:sSub>
            <m:sSubPr>
              <m:ctrlPr>
                <w:rPr>
                  <w:rFonts w:ascii="Cambria Math" w:hAnsi="Bookman Old Style" w:cs="Arial"/>
                  <w:i/>
                  <w:sz w:val="24"/>
                </w:rPr>
              </m:ctrlPr>
            </m:sSubPr>
            <m:e>
              <m:r>
                <w:rPr>
                  <w:rFonts w:ascii="Cambria Math" w:hAnsi="Cambria Math" w:cs="Arial"/>
                  <w:sz w:val="24"/>
                </w:rPr>
                <m:t>C</m:t>
              </m:r>
            </m:e>
            <m:sub>
              <m:r>
                <w:rPr>
                  <w:rFonts w:ascii="Cambria Math" w:hAnsi="Cambria Math" w:cs="Arial"/>
                  <w:sz w:val="24"/>
                </w:rPr>
                <m:t>t</m:t>
              </m:r>
            </m:sub>
          </m:sSub>
          <m:r>
            <w:rPr>
              <w:rFonts w:ascii="Cambria Math" w:hAnsi="Bookman Old Style" w:cs="Arial"/>
              <w:sz w:val="24"/>
            </w:rPr>
            <m:t>=</m:t>
          </m:r>
          <m:f>
            <m:fPr>
              <m:ctrlPr>
                <w:rPr>
                  <w:rFonts w:ascii="Cambria Math" w:hAnsi="Bookman Old Style" w:cs="Arial"/>
                  <w:i/>
                  <w:sz w:val="24"/>
                </w:rPr>
              </m:ctrlPr>
            </m:fPr>
            <m:num>
              <m:sSub>
                <m:sSubPr>
                  <m:ctrlPr>
                    <w:rPr>
                      <w:rFonts w:ascii="Cambria Math" w:hAnsi="Bookman Old Style" w:cs="Arial"/>
                      <w:i/>
                      <w:sz w:val="24"/>
                    </w:rPr>
                  </m:ctrlPr>
                </m:sSubPr>
                <m:e>
                  <m:r>
                    <w:rPr>
                      <w:rFonts w:ascii="Cambria Math" w:hAnsi="Cambria Math" w:cs="Arial"/>
                      <w:sz w:val="24"/>
                    </w:rPr>
                    <m:t>Cgas</m:t>
                  </m:r>
                </m:e>
                <m:sub>
                  <m:r>
                    <w:rPr>
                      <w:rFonts w:ascii="Cambria Math" w:hAnsi="Cambria Math" w:cs="Arial"/>
                      <w:sz w:val="24"/>
                    </w:rPr>
                    <m:t>t</m:t>
                  </m:r>
                </m:sub>
              </m:sSub>
            </m:num>
            <m:den>
              <m:r>
                <w:rPr>
                  <w:rFonts w:ascii="Cambria Math" w:hAnsi="Bookman Old Style" w:cs="Arial"/>
                  <w:sz w:val="24"/>
                </w:rPr>
                <m:t>0,0353</m:t>
              </m:r>
              <m:r>
                <w:rPr>
                  <w:rFonts w:ascii="Cambria Math" w:hAnsi="Bookman Old Style" w:cs="Arial"/>
                  <w:sz w:val="24"/>
                </w:rPr>
                <m:t>×</m:t>
              </m:r>
              <m:r>
                <w:rPr>
                  <w:rFonts w:ascii="Cambria Math" w:hAnsi="Cambria Math" w:cs="Arial"/>
                  <w:sz w:val="24"/>
                </w:rPr>
                <m:t>PCF</m:t>
              </m:r>
            </m:den>
          </m:f>
        </m:oMath>
      </m:oMathPara>
    </w:p>
    <w:p w:rsidR="001A6E7C" w:rsidRPr="00DB4E8E" w:rsidRDefault="001A6E7C" w:rsidP="007B6916">
      <w:pPr>
        <w:ind w:left="0"/>
        <w:jc w:val="both"/>
        <w:rPr>
          <w:rFonts w:ascii="Bookman Old Style" w:hAnsi="Bookman Old Style" w:cs="Arial"/>
        </w:rPr>
      </w:pPr>
    </w:p>
    <w:p w:rsidR="007B6916" w:rsidRPr="00DB4E8E" w:rsidRDefault="007B6916" w:rsidP="003B4554">
      <w:pPr>
        <w:ind w:left="0"/>
        <w:jc w:val="both"/>
        <w:rPr>
          <w:rFonts w:ascii="Bookman Old Style" w:hAnsi="Bookman Old Style" w:cs="Arial"/>
        </w:rPr>
      </w:pPr>
      <w:r w:rsidRPr="00DB4E8E">
        <w:rPr>
          <w:rFonts w:ascii="Bookman Old Style" w:hAnsi="Bookman Old Style" w:cs="Arial"/>
        </w:rPr>
        <w:t>Donde:</w:t>
      </w:r>
    </w:p>
    <w:p w:rsidR="007B6916" w:rsidRPr="00DB4E8E" w:rsidRDefault="007B6916" w:rsidP="007B6916">
      <w:pPr>
        <w:ind w:left="0" w:firstLine="567"/>
        <w:jc w:val="both"/>
        <w:rPr>
          <w:rFonts w:ascii="Bookman Old Style" w:hAnsi="Bookman Old Style" w:cs="Arial"/>
        </w:rPr>
      </w:pPr>
    </w:p>
    <w:tbl>
      <w:tblPr>
        <w:tblW w:w="9464" w:type="dxa"/>
        <w:tblLook w:val="04A0" w:firstRow="1" w:lastRow="0" w:firstColumn="1" w:lastColumn="0" w:noHBand="0" w:noVBand="1"/>
      </w:tblPr>
      <w:tblGrid>
        <w:gridCol w:w="2660"/>
        <w:gridCol w:w="6804"/>
      </w:tblGrid>
      <w:tr w:rsidR="007B6916" w:rsidRPr="00DB4E8E" w:rsidTr="00945203">
        <w:trPr>
          <w:cantSplit/>
          <w:trHeight w:val="454"/>
        </w:trPr>
        <w:tc>
          <w:tcPr>
            <w:tcW w:w="2660" w:type="dxa"/>
            <w:shd w:val="clear" w:color="auto" w:fill="auto"/>
          </w:tcPr>
          <w:p w:rsidR="00945203" w:rsidRPr="0085294F" w:rsidRDefault="00706F3E" w:rsidP="00945203">
            <w:pPr>
              <w:pStyle w:val="Prrafodelista"/>
              <w:ind w:left="0" w:right="-108"/>
              <w:jc w:val="both"/>
              <w:rPr>
                <w:rFonts w:ascii="Cambria Math" w:hAnsi="Cambria Math" w:cs="Arial"/>
                <w:i/>
                <w:sz w:val="24"/>
                <w:szCs w:val="24"/>
              </w:rPr>
            </w:pPr>
            <m:oMath>
              <m:sSub>
                <m:sSubPr>
                  <m:ctrlPr>
                    <w:rPr>
                      <w:rFonts w:ascii="Cambria Math" w:hAnsi="Cambria Math" w:cs="Arial"/>
                      <w:i/>
                      <w:sz w:val="24"/>
                      <w:szCs w:val="24"/>
                    </w:rPr>
                  </m:ctrlPr>
                </m:sSubPr>
                <m:e>
                  <m:r>
                    <w:rPr>
                      <w:rFonts w:ascii="Cambria Math" w:hAnsi="Cambria Math" w:cs="Arial"/>
                      <w:sz w:val="24"/>
                      <w:szCs w:val="24"/>
                    </w:rPr>
                    <m:t>C</m:t>
                  </m:r>
                </m:e>
                <m:sub>
                  <m:r>
                    <w:rPr>
                      <w:rFonts w:ascii="Cambria Math" w:hAnsi="Cambria Math" w:cs="Arial"/>
                      <w:sz w:val="24"/>
                      <w:szCs w:val="24"/>
                    </w:rPr>
                    <m:t>t</m:t>
                  </m:r>
                </m:sub>
              </m:sSub>
            </m:oMath>
            <w:r w:rsidR="007B6916" w:rsidRPr="0085294F">
              <w:rPr>
                <w:rFonts w:ascii="Cambria Math" w:hAnsi="Cambria Math" w:cs="Arial"/>
                <w:i/>
                <w:sz w:val="24"/>
                <w:szCs w:val="24"/>
              </w:rPr>
              <w:t>:</w:t>
            </w:r>
          </w:p>
        </w:tc>
        <w:tc>
          <w:tcPr>
            <w:tcW w:w="6804" w:type="dxa"/>
            <w:shd w:val="clear" w:color="auto" w:fill="auto"/>
          </w:tcPr>
          <w:p w:rsidR="007B6916" w:rsidRPr="00DB4E8E" w:rsidRDefault="007B6916" w:rsidP="00DB7AEC">
            <w:pPr>
              <w:pStyle w:val="Prrafodelista"/>
              <w:ind w:left="34"/>
              <w:jc w:val="both"/>
              <w:rPr>
                <w:rFonts w:ascii="Bookman Old Style" w:hAnsi="Bookman Old Style" w:cs="Arial"/>
                <w:sz w:val="24"/>
                <w:szCs w:val="24"/>
              </w:rPr>
            </w:pPr>
            <w:r w:rsidRPr="00DB4E8E">
              <w:rPr>
                <w:rFonts w:ascii="Bookman Old Style" w:hAnsi="Bookman Old Style" w:cs="Arial"/>
                <w:color w:val="000000"/>
                <w:sz w:val="24"/>
                <w:szCs w:val="24"/>
              </w:rPr>
              <w:t xml:space="preserve">Costo de la comercialización del gas natural, expresado en </w:t>
            </w:r>
            <w:r w:rsidRPr="008D1C40">
              <w:rPr>
                <w:rFonts w:ascii="Bookman Old Style" w:hAnsi="Bookman Old Style" w:cs="Arial"/>
                <w:color w:val="000000"/>
                <w:sz w:val="24"/>
                <w:szCs w:val="24"/>
              </w:rPr>
              <w:t xml:space="preserve">pesos de la fecha </w:t>
            </w:r>
            <m:oMath>
              <m:r>
                <w:rPr>
                  <w:rFonts w:ascii="Cambria Math" w:hAnsi="Bookman Old Style" w:cs="Arial"/>
                  <w:color w:val="000000"/>
                  <w:sz w:val="24"/>
                  <w:szCs w:val="24"/>
                </w:rPr>
                <m:t>t</m:t>
              </m:r>
            </m:oMath>
            <w:r w:rsidRPr="008D1C40">
              <w:rPr>
                <w:rFonts w:ascii="Bookman Old Style" w:hAnsi="Bookman Old Style" w:cs="Arial"/>
                <w:color w:val="000000"/>
                <w:sz w:val="24"/>
                <w:szCs w:val="24"/>
              </w:rPr>
              <w:t xml:space="preserve"> por MBTU</w:t>
            </w:r>
            <w:r w:rsidRPr="00DB4E8E">
              <w:rPr>
                <w:rFonts w:ascii="Bookman Old Style" w:hAnsi="Bookman Old Style" w:cs="Arial"/>
                <w:sz w:val="24"/>
                <w:szCs w:val="24"/>
              </w:rPr>
              <w:t>.</w:t>
            </w:r>
          </w:p>
          <w:p w:rsidR="007B6916" w:rsidRPr="00DB4E8E" w:rsidRDefault="007B6916" w:rsidP="00DB7AEC">
            <w:pPr>
              <w:pStyle w:val="Prrafodelista"/>
              <w:ind w:left="34"/>
              <w:jc w:val="both"/>
              <w:rPr>
                <w:rFonts w:ascii="Bookman Old Style" w:hAnsi="Bookman Old Style" w:cs="Arial"/>
                <w:sz w:val="24"/>
                <w:szCs w:val="24"/>
              </w:rPr>
            </w:pPr>
          </w:p>
        </w:tc>
      </w:tr>
      <w:tr w:rsidR="007B6916" w:rsidRPr="00DB4E8E" w:rsidTr="00945203">
        <w:trPr>
          <w:cantSplit/>
          <w:trHeight w:val="292"/>
        </w:trPr>
        <w:tc>
          <w:tcPr>
            <w:tcW w:w="2660" w:type="dxa"/>
            <w:shd w:val="clear" w:color="auto" w:fill="auto"/>
          </w:tcPr>
          <w:p w:rsidR="007B6916" w:rsidRPr="0085294F" w:rsidRDefault="00706F3E" w:rsidP="00DB7AEC">
            <w:pPr>
              <w:pStyle w:val="Prrafodelista"/>
              <w:ind w:left="0" w:right="-108"/>
              <w:jc w:val="both"/>
              <w:rPr>
                <w:rFonts w:ascii="Cambria Math" w:hAnsi="Cambria Math" w:cs="Arial"/>
                <w:i/>
                <w:sz w:val="24"/>
                <w:szCs w:val="24"/>
              </w:rPr>
            </w:pPr>
            <m:oMath>
              <m:sSub>
                <m:sSubPr>
                  <m:ctrlPr>
                    <w:rPr>
                      <w:rFonts w:ascii="Cambria Math" w:hAnsi="Cambria Math" w:cs="Arial"/>
                      <w:i/>
                      <w:sz w:val="24"/>
                      <w:szCs w:val="24"/>
                    </w:rPr>
                  </m:ctrlPr>
                </m:sSubPr>
                <m:e>
                  <m:r>
                    <w:rPr>
                      <w:rFonts w:ascii="Cambria Math" w:hAnsi="Cambria Math" w:cs="Arial"/>
                      <w:sz w:val="24"/>
                      <w:szCs w:val="24"/>
                    </w:rPr>
                    <m:t>Cgas</m:t>
                  </m:r>
                </m:e>
                <m:sub>
                  <m:r>
                    <w:rPr>
                      <w:rFonts w:ascii="Cambria Math" w:hAnsi="Cambria Math" w:cs="Arial"/>
                      <w:sz w:val="24"/>
                      <w:szCs w:val="24"/>
                    </w:rPr>
                    <m:t>t</m:t>
                  </m:r>
                </m:sub>
              </m:sSub>
            </m:oMath>
            <w:r w:rsidR="007B6916" w:rsidRPr="0085294F">
              <w:rPr>
                <w:rFonts w:ascii="Cambria Math" w:hAnsi="Cambria Math" w:cs="Arial"/>
                <w:i/>
                <w:sz w:val="24"/>
                <w:szCs w:val="24"/>
              </w:rPr>
              <w:t>:</w:t>
            </w:r>
          </w:p>
        </w:tc>
        <w:tc>
          <w:tcPr>
            <w:tcW w:w="6804" w:type="dxa"/>
            <w:shd w:val="clear" w:color="auto" w:fill="auto"/>
          </w:tcPr>
          <w:p w:rsidR="007B6916" w:rsidRPr="00DB4E8E" w:rsidRDefault="007B6916" w:rsidP="00DB7AEC">
            <w:pPr>
              <w:ind w:left="34"/>
              <w:jc w:val="both"/>
              <w:rPr>
                <w:rFonts w:ascii="Bookman Old Style" w:hAnsi="Bookman Old Style" w:cs="Arial"/>
              </w:rPr>
            </w:pPr>
            <w:r w:rsidRPr="00DB4E8E">
              <w:rPr>
                <w:rFonts w:ascii="Bookman Old Style" w:hAnsi="Bookman Old Style" w:cs="Arial"/>
              </w:rPr>
              <w:t xml:space="preserve">Costo estimado de </w:t>
            </w:r>
            <w:r w:rsidR="003B4554">
              <w:rPr>
                <w:rFonts w:ascii="Bookman Old Style" w:hAnsi="Bookman Old Style" w:cs="Arial"/>
              </w:rPr>
              <w:t xml:space="preserve">la </w:t>
            </w:r>
            <w:r w:rsidRPr="00DB4E8E">
              <w:rPr>
                <w:rFonts w:ascii="Bookman Old Style" w:hAnsi="Bookman Old Style" w:cs="Arial"/>
              </w:rPr>
              <w:t xml:space="preserve">comercialización del gas natural, expresado en pesos </w:t>
            </w:r>
            <w:r w:rsidR="003B4554" w:rsidRPr="008D1C40">
              <w:rPr>
                <w:rFonts w:ascii="Bookman Old Style" w:hAnsi="Bookman Old Style" w:cs="Arial"/>
                <w:color w:val="000000"/>
              </w:rPr>
              <w:t xml:space="preserve">de la fecha </w:t>
            </w:r>
            <m:oMath>
              <m:r>
                <w:rPr>
                  <w:rFonts w:ascii="Cambria Math" w:hAnsi="Bookman Old Style" w:cs="Arial"/>
                  <w:color w:val="000000"/>
                </w:rPr>
                <m:t>t</m:t>
              </m:r>
            </m:oMath>
            <w:r w:rsidR="003B4554" w:rsidRPr="008D1C40">
              <w:rPr>
                <w:rFonts w:ascii="Bookman Old Style" w:hAnsi="Bookman Old Style" w:cs="Arial"/>
                <w:color w:val="000000"/>
              </w:rPr>
              <w:t xml:space="preserve"> </w:t>
            </w:r>
            <w:r w:rsidRPr="00DB4E8E">
              <w:rPr>
                <w:rFonts w:ascii="Bookman Old Style" w:hAnsi="Bookman Old Style" w:cs="Arial"/>
              </w:rPr>
              <w:t>por metro cúbico.</w:t>
            </w:r>
          </w:p>
          <w:p w:rsidR="007B6916" w:rsidRPr="00DB4E8E" w:rsidRDefault="007B6916" w:rsidP="00DB7AEC">
            <w:pPr>
              <w:ind w:left="34"/>
              <w:jc w:val="both"/>
              <w:rPr>
                <w:rFonts w:ascii="Bookman Old Style" w:hAnsi="Bookman Old Style" w:cs="Arial"/>
              </w:rPr>
            </w:pPr>
          </w:p>
        </w:tc>
      </w:tr>
      <w:tr w:rsidR="007B6916" w:rsidRPr="00DB4E8E" w:rsidTr="00945203">
        <w:trPr>
          <w:cantSplit/>
          <w:trHeight w:val="272"/>
        </w:trPr>
        <w:tc>
          <w:tcPr>
            <w:tcW w:w="2660" w:type="dxa"/>
            <w:shd w:val="clear" w:color="auto" w:fill="auto"/>
          </w:tcPr>
          <w:p w:rsidR="007B6916" w:rsidRPr="0085294F" w:rsidRDefault="007B6916" w:rsidP="00DB7AEC">
            <w:pPr>
              <w:pStyle w:val="Prrafodelista"/>
              <w:ind w:left="0" w:right="-108"/>
              <w:jc w:val="both"/>
              <w:rPr>
                <w:rFonts w:ascii="Cambria Math" w:hAnsi="Cambria Math" w:cs="Arial"/>
                <w:i/>
                <w:sz w:val="24"/>
                <w:szCs w:val="24"/>
              </w:rPr>
            </w:pPr>
            <m:oMath>
              <m:r>
                <w:rPr>
                  <w:rFonts w:ascii="Cambria Math" w:hAnsi="Cambria Math" w:cs="Arial"/>
                  <w:sz w:val="24"/>
                  <w:szCs w:val="24"/>
                </w:rPr>
                <m:t>PCF</m:t>
              </m:r>
            </m:oMath>
            <w:r w:rsidRPr="0085294F">
              <w:rPr>
                <w:rFonts w:ascii="Cambria Math" w:hAnsi="Cambria Math" w:cs="Arial"/>
                <w:i/>
                <w:sz w:val="24"/>
                <w:szCs w:val="24"/>
              </w:rPr>
              <w:t>:</w:t>
            </w:r>
          </w:p>
        </w:tc>
        <w:tc>
          <w:tcPr>
            <w:tcW w:w="6804" w:type="dxa"/>
            <w:shd w:val="clear" w:color="auto" w:fill="auto"/>
          </w:tcPr>
          <w:p w:rsidR="007B6916" w:rsidRDefault="007B6916" w:rsidP="00DB7AEC">
            <w:pPr>
              <w:ind w:left="34"/>
              <w:jc w:val="both"/>
              <w:rPr>
                <w:rFonts w:ascii="Bookman Old Style" w:hAnsi="Bookman Old Style" w:cs="Arial"/>
                <w:color w:val="000000"/>
              </w:rPr>
            </w:pPr>
            <w:r w:rsidRPr="00DB4E8E">
              <w:rPr>
                <w:rFonts w:ascii="Bookman Old Style" w:hAnsi="Bookman Old Style" w:cs="Arial"/>
              </w:rPr>
              <w:t>Promedio aritmético de los poderes caloríficos del gas natural según las fuentes de suministro posibles, expresado en MBTU</w:t>
            </w:r>
            <w:r w:rsidR="003B4554">
              <w:rPr>
                <w:rFonts w:ascii="Bookman Old Style" w:hAnsi="Bookman Old Style" w:cs="Arial"/>
              </w:rPr>
              <w:t xml:space="preserve"> por </w:t>
            </w:r>
            <w:r w:rsidRPr="00DB4E8E">
              <w:rPr>
                <w:rFonts w:ascii="Bookman Old Style" w:hAnsi="Bookman Old Style" w:cs="Arial"/>
              </w:rPr>
              <w:t>kpc. Se utilizarán los valores de poder calorífico reportados en el Sistema Único de Información de la Superintendencia de Servicios Públicos Domiciliarios para el mes de la fecha</w:t>
            </w:r>
            <w:r w:rsidRPr="00DB4E8E">
              <w:rPr>
                <w:rFonts w:ascii="Bookman Old Style" w:hAnsi="Bookman Old Style" w:cs="Arial"/>
                <w:color w:val="000000"/>
              </w:rPr>
              <w:t xml:space="preserve"> </w:t>
            </w:r>
            <m:oMath>
              <m:r>
                <w:rPr>
                  <w:rFonts w:ascii="Cambria Math" w:hAnsi="Bookman Old Style" w:cs="Arial"/>
                  <w:color w:val="000000"/>
                </w:rPr>
                <m:t>t</m:t>
              </m:r>
            </m:oMath>
            <w:r w:rsidRPr="00DB4E8E">
              <w:rPr>
                <w:rFonts w:ascii="Bookman Old Style" w:hAnsi="Bookman Old Style" w:cs="Arial"/>
                <w:color w:val="000000"/>
              </w:rPr>
              <w:t xml:space="preserve">. </w:t>
            </w:r>
          </w:p>
          <w:p w:rsidR="007B6916" w:rsidRPr="00DB4E8E" w:rsidRDefault="007B6916" w:rsidP="00DB7AEC">
            <w:pPr>
              <w:ind w:left="34"/>
              <w:jc w:val="both"/>
              <w:rPr>
                <w:rFonts w:ascii="Bookman Old Style" w:hAnsi="Bookman Old Style" w:cs="Arial"/>
              </w:rPr>
            </w:pPr>
          </w:p>
        </w:tc>
      </w:tr>
    </w:tbl>
    <w:p w:rsidR="007B6916" w:rsidRPr="00DB4E8E" w:rsidRDefault="007B6916" w:rsidP="007B6916">
      <w:pPr>
        <w:pStyle w:val="Prrafodelista"/>
        <w:ind w:left="0"/>
        <w:jc w:val="both"/>
        <w:rPr>
          <w:rFonts w:ascii="Bookman Old Style" w:hAnsi="Bookman Old Style" w:cs="Arial"/>
          <w:sz w:val="24"/>
          <w:szCs w:val="24"/>
        </w:rPr>
      </w:pPr>
      <w:bookmarkStart w:id="9" w:name="_Ref276585306"/>
      <w:r w:rsidRPr="00DB4E8E">
        <w:rPr>
          <w:rFonts w:ascii="Bookman Old Style" w:hAnsi="Bookman Old Style" w:cs="Arial"/>
          <w:b/>
          <w:sz w:val="24"/>
          <w:szCs w:val="24"/>
        </w:rPr>
        <w:t>a.</w:t>
      </w:r>
      <w:r w:rsidRPr="00DB4E8E">
        <w:rPr>
          <w:rFonts w:ascii="Bookman Old Style" w:hAnsi="Bookman Old Style" w:cs="Arial"/>
          <w:sz w:val="24"/>
          <w:szCs w:val="24"/>
        </w:rPr>
        <w:t xml:space="preserve"> Si la demanda a atender corresponde a un mercado relevante de comercialización de gas natural con cargo vigente, la variable </w:t>
      </w:r>
      <m:oMath>
        <m:sSub>
          <m:sSubPr>
            <m:ctrlPr>
              <w:rPr>
                <w:rFonts w:ascii="Cambria Math" w:hAnsi="Bookman Old Style" w:cs="Arial"/>
                <w:i/>
                <w:sz w:val="24"/>
                <w:szCs w:val="24"/>
              </w:rPr>
            </m:ctrlPr>
          </m:sSubPr>
          <m:e>
            <m:r>
              <w:rPr>
                <w:rFonts w:ascii="Cambria Math" w:hAnsi="Bookman Old Style" w:cs="Arial"/>
                <w:sz w:val="24"/>
                <w:szCs w:val="24"/>
              </w:rPr>
              <m:t>Cgas</m:t>
            </m:r>
          </m:e>
          <m:sub>
            <m:r>
              <w:rPr>
                <w:rFonts w:ascii="Cambria Math" w:hAnsi="Bookman Old Style" w:cs="Arial"/>
                <w:sz w:val="24"/>
                <w:szCs w:val="24"/>
              </w:rPr>
              <m:t>t</m:t>
            </m:r>
          </m:sub>
        </m:sSub>
      </m:oMath>
      <w:r w:rsidRPr="00DB4E8E">
        <w:rPr>
          <w:rFonts w:ascii="Bookman Old Style" w:hAnsi="Bookman Old Style" w:cs="Arial"/>
          <w:sz w:val="24"/>
          <w:szCs w:val="24"/>
        </w:rPr>
        <w:t xml:space="preserve"> se estimará así:</w:t>
      </w:r>
      <w:bookmarkEnd w:id="9"/>
    </w:p>
    <w:p w:rsidR="007B6916" w:rsidRPr="00DB4E8E" w:rsidRDefault="007B6916" w:rsidP="007B6916">
      <w:pPr>
        <w:ind w:left="0"/>
        <w:jc w:val="both"/>
        <w:rPr>
          <w:rFonts w:ascii="Bookman Old Style" w:hAnsi="Bookman Old Style" w:cs="Arial"/>
        </w:rPr>
      </w:pPr>
    </w:p>
    <w:p w:rsidR="007B6916" w:rsidRPr="00DB4E8E" w:rsidRDefault="00706F3E" w:rsidP="007B6916">
      <w:pPr>
        <w:ind w:left="0"/>
        <w:jc w:val="both"/>
        <w:rPr>
          <w:rFonts w:ascii="Bookman Old Style" w:hAnsi="Bookman Old Style" w:cs="Arial"/>
          <w:i/>
        </w:rPr>
      </w:pPr>
      <m:oMathPara>
        <m:oMathParaPr>
          <m:jc m:val="center"/>
        </m:oMathParaPr>
        <m:oMath>
          <m:sSub>
            <m:sSubPr>
              <m:ctrlPr>
                <w:rPr>
                  <w:rFonts w:ascii="Cambria Math" w:hAnsi="Bookman Old Style" w:cs="Arial"/>
                  <w:i/>
                </w:rPr>
              </m:ctrlPr>
            </m:sSubPr>
            <m:e>
              <m:r>
                <w:rPr>
                  <w:rFonts w:ascii="Cambria Math" w:hAnsi="Bookman Old Style" w:cs="Arial"/>
                </w:rPr>
                <m:t>Cgas</m:t>
              </m:r>
            </m:e>
            <m:sub>
              <m:r>
                <w:rPr>
                  <w:rFonts w:ascii="Cambria Math" w:hAnsi="Bookman Old Style" w:cs="Arial"/>
                </w:rPr>
                <m:t>t</m:t>
              </m:r>
            </m:sub>
          </m:sSub>
          <m:r>
            <w:rPr>
              <w:rFonts w:ascii="Cambria Math" w:hAnsi="Bookman Old Style" w:cs="Arial"/>
            </w:rPr>
            <m:t xml:space="preserve">= </m:t>
          </m:r>
          <m:f>
            <m:fPr>
              <m:ctrlPr>
                <w:rPr>
                  <w:rFonts w:ascii="Cambria Math" w:hAnsi="Bookman Old Style" w:cs="Arial"/>
                  <w:i/>
                </w:rPr>
              </m:ctrlPr>
            </m:fPr>
            <m:num>
              <m:sSub>
                <m:sSubPr>
                  <m:ctrlPr>
                    <w:rPr>
                      <w:rFonts w:ascii="Cambria Math" w:hAnsi="Bookman Old Style" w:cs="Arial"/>
                      <w:i/>
                    </w:rPr>
                  </m:ctrlPr>
                </m:sSubPr>
                <m:e>
                  <m:r>
                    <w:rPr>
                      <w:rFonts w:ascii="Cambria Math" w:hAnsi="Bookman Old Style" w:cs="Arial"/>
                    </w:rPr>
                    <m:t>C</m:t>
                  </m:r>
                </m:e>
                <m:sub>
                  <m:r>
                    <w:rPr>
                      <w:rFonts w:ascii="Cambria Math" w:hAnsi="Bookman Old Style" w:cs="Arial"/>
                    </w:rPr>
                    <m:t>t</m:t>
                  </m:r>
                </m:sub>
              </m:sSub>
            </m:num>
            <m:den>
              <m:r>
                <w:rPr>
                  <w:rFonts w:ascii="Cambria Math" w:hAnsi="Bookman Old Style" w:cs="Arial"/>
                </w:rPr>
                <m:t>QpR</m:t>
              </m:r>
            </m:den>
          </m:f>
        </m:oMath>
      </m:oMathPara>
    </w:p>
    <w:p w:rsidR="007B6916" w:rsidRPr="00DB4E8E" w:rsidRDefault="007B6916" w:rsidP="007B6916">
      <w:pPr>
        <w:ind w:left="0"/>
        <w:jc w:val="both"/>
        <w:rPr>
          <w:rFonts w:ascii="Bookman Old Style" w:hAnsi="Bookman Old Style" w:cs="Arial"/>
        </w:rPr>
      </w:pPr>
    </w:p>
    <w:p w:rsidR="007B6916" w:rsidRPr="00DB4E8E" w:rsidRDefault="007B6916" w:rsidP="007B6916">
      <w:pPr>
        <w:ind w:left="0"/>
        <w:jc w:val="both"/>
        <w:rPr>
          <w:rFonts w:ascii="Bookman Old Style" w:hAnsi="Bookman Old Style" w:cs="Arial"/>
        </w:rPr>
      </w:pPr>
      <w:r w:rsidRPr="00DB4E8E">
        <w:rPr>
          <w:rFonts w:ascii="Bookman Old Style" w:hAnsi="Bookman Old Style" w:cs="Arial"/>
        </w:rPr>
        <w:t>Donde:</w:t>
      </w:r>
    </w:p>
    <w:p w:rsidR="007B6916" w:rsidRPr="00DB4E8E" w:rsidRDefault="007B6916" w:rsidP="007B6916">
      <w:pPr>
        <w:ind w:left="0"/>
        <w:jc w:val="both"/>
        <w:rPr>
          <w:rFonts w:ascii="Bookman Old Style" w:hAnsi="Bookman Old Style" w:cs="Arial"/>
        </w:rPr>
      </w:pPr>
    </w:p>
    <w:tbl>
      <w:tblPr>
        <w:tblW w:w="9464" w:type="dxa"/>
        <w:tblLook w:val="04A0" w:firstRow="1" w:lastRow="0" w:firstColumn="1" w:lastColumn="0" w:noHBand="0" w:noVBand="1"/>
      </w:tblPr>
      <w:tblGrid>
        <w:gridCol w:w="2660"/>
        <w:gridCol w:w="6804"/>
      </w:tblGrid>
      <w:tr w:rsidR="007B6916" w:rsidRPr="00DB4E8E" w:rsidTr="00945203">
        <w:trPr>
          <w:cantSplit/>
          <w:trHeight w:val="494"/>
        </w:trPr>
        <w:tc>
          <w:tcPr>
            <w:tcW w:w="2660" w:type="dxa"/>
            <w:shd w:val="clear" w:color="auto" w:fill="auto"/>
          </w:tcPr>
          <w:p w:rsidR="007B6916" w:rsidRPr="0085294F" w:rsidRDefault="00706F3E" w:rsidP="00DB7AEC">
            <w:pPr>
              <w:ind w:left="0" w:right="-108"/>
              <w:jc w:val="both"/>
              <w:rPr>
                <w:rFonts w:ascii="Cambria Math" w:hAnsi="Cambria Math" w:cs="Arial"/>
                <w:i/>
              </w:rPr>
            </w:pPr>
            <m:oMath>
              <m:sSub>
                <m:sSubPr>
                  <m:ctrlPr>
                    <w:rPr>
                      <w:rFonts w:ascii="Cambria Math" w:hAnsi="Cambria Math" w:cs="Arial"/>
                      <w:i/>
                    </w:rPr>
                  </m:ctrlPr>
                </m:sSubPr>
                <m:e>
                  <m:r>
                    <w:rPr>
                      <w:rFonts w:ascii="Cambria Math" w:hAnsi="Cambria Math" w:cs="Arial"/>
                    </w:rPr>
                    <m:t>Cgas</m:t>
                  </m:r>
                </m:e>
                <m:sub>
                  <m:r>
                    <w:rPr>
                      <w:rFonts w:ascii="Cambria Math" w:hAnsi="Cambria Math" w:cs="Arial"/>
                    </w:rPr>
                    <m:t>t</m:t>
                  </m:r>
                </m:sub>
              </m:sSub>
            </m:oMath>
            <w:r w:rsidR="007B6916" w:rsidRPr="0085294F">
              <w:rPr>
                <w:rFonts w:ascii="Cambria Math" w:hAnsi="Cambria Math" w:cs="Arial"/>
                <w:i/>
              </w:rPr>
              <w:t>:</w:t>
            </w:r>
          </w:p>
        </w:tc>
        <w:tc>
          <w:tcPr>
            <w:tcW w:w="6804" w:type="dxa"/>
            <w:shd w:val="clear" w:color="auto" w:fill="auto"/>
          </w:tcPr>
          <w:p w:rsidR="007B6916" w:rsidRPr="00DB4E8E" w:rsidRDefault="007B6916" w:rsidP="00DB7AEC">
            <w:pPr>
              <w:ind w:left="0"/>
              <w:jc w:val="both"/>
              <w:rPr>
                <w:rFonts w:ascii="Bookman Old Style" w:hAnsi="Bookman Old Style" w:cs="Arial"/>
              </w:rPr>
            </w:pPr>
            <w:r w:rsidRPr="00DB4E8E">
              <w:rPr>
                <w:rFonts w:ascii="Bookman Old Style" w:hAnsi="Bookman Old Style" w:cs="Arial"/>
              </w:rPr>
              <w:t xml:space="preserve">Costo estimado de la comercialización del gas natural, expresado en pesos </w:t>
            </w:r>
            <w:r w:rsidR="003B4554" w:rsidRPr="008D1C40">
              <w:rPr>
                <w:rFonts w:ascii="Bookman Old Style" w:hAnsi="Bookman Old Style" w:cs="Arial"/>
                <w:color w:val="000000"/>
              </w:rPr>
              <w:t xml:space="preserve">de la fecha </w:t>
            </w:r>
            <m:oMath>
              <m:r>
                <w:rPr>
                  <w:rFonts w:ascii="Cambria Math" w:hAnsi="Bookman Old Style" w:cs="Arial"/>
                  <w:color w:val="000000"/>
                </w:rPr>
                <m:t>t</m:t>
              </m:r>
            </m:oMath>
            <w:r w:rsidR="003B4554" w:rsidRPr="008D1C40">
              <w:rPr>
                <w:rFonts w:ascii="Bookman Old Style" w:hAnsi="Bookman Old Style" w:cs="Arial"/>
                <w:color w:val="000000"/>
              </w:rPr>
              <w:t xml:space="preserve"> </w:t>
            </w:r>
            <w:r w:rsidRPr="00DB4E8E">
              <w:rPr>
                <w:rFonts w:ascii="Bookman Old Style" w:hAnsi="Bookman Old Style" w:cs="Arial"/>
              </w:rPr>
              <w:t>por metro cúbico.</w:t>
            </w:r>
          </w:p>
          <w:p w:rsidR="007B6916" w:rsidRPr="00DB4E8E" w:rsidRDefault="007B6916" w:rsidP="00DB7AEC">
            <w:pPr>
              <w:ind w:left="0"/>
              <w:jc w:val="both"/>
              <w:rPr>
                <w:rFonts w:ascii="Bookman Old Style" w:hAnsi="Bookman Old Style" w:cs="Arial"/>
              </w:rPr>
            </w:pPr>
          </w:p>
        </w:tc>
      </w:tr>
      <w:tr w:rsidR="007B6916" w:rsidRPr="00DB4E8E" w:rsidTr="00945203">
        <w:trPr>
          <w:cantSplit/>
          <w:trHeight w:val="566"/>
        </w:trPr>
        <w:tc>
          <w:tcPr>
            <w:tcW w:w="2660" w:type="dxa"/>
            <w:shd w:val="clear" w:color="auto" w:fill="auto"/>
          </w:tcPr>
          <w:p w:rsidR="007B6916" w:rsidRPr="0085294F" w:rsidRDefault="00706F3E" w:rsidP="00DB7AEC">
            <w:pPr>
              <w:ind w:left="0" w:right="-108"/>
              <w:jc w:val="both"/>
              <w:rPr>
                <w:rFonts w:ascii="Cambria Math" w:hAnsi="Cambria Math" w:cs="Arial"/>
                <w:i/>
              </w:rPr>
            </w:pPr>
            <m:oMath>
              <m:sSub>
                <m:sSubPr>
                  <m:ctrlPr>
                    <w:rPr>
                      <w:rFonts w:ascii="Cambria Math" w:hAnsi="Cambria Math" w:cs="Arial"/>
                      <w:i/>
                    </w:rPr>
                  </m:ctrlPr>
                </m:sSubPr>
                <m:e>
                  <m:r>
                    <w:rPr>
                      <w:rFonts w:ascii="Cambria Math" w:hAnsi="Cambria Math" w:cs="Arial"/>
                    </w:rPr>
                    <m:t>C</m:t>
                  </m:r>
                </m:e>
                <m:sub>
                  <m:r>
                    <w:rPr>
                      <w:rFonts w:ascii="Cambria Math" w:hAnsi="Cambria Math" w:cs="Arial"/>
                    </w:rPr>
                    <m:t>t</m:t>
                  </m:r>
                </m:sub>
              </m:sSub>
            </m:oMath>
            <w:r w:rsidR="007B6916" w:rsidRPr="0085294F">
              <w:rPr>
                <w:rFonts w:ascii="Cambria Math" w:hAnsi="Cambria Math" w:cs="Arial"/>
                <w:i/>
              </w:rPr>
              <w:t>:</w:t>
            </w:r>
          </w:p>
        </w:tc>
        <w:tc>
          <w:tcPr>
            <w:tcW w:w="6804" w:type="dxa"/>
            <w:shd w:val="clear" w:color="auto" w:fill="auto"/>
          </w:tcPr>
          <w:p w:rsidR="007B6916" w:rsidRPr="00DB4E8E" w:rsidRDefault="007B6916" w:rsidP="00DB7AEC">
            <w:pPr>
              <w:ind w:left="0"/>
              <w:jc w:val="both"/>
              <w:rPr>
                <w:rFonts w:ascii="Bookman Old Style" w:hAnsi="Bookman Old Style" w:cs="Arial"/>
              </w:rPr>
            </w:pPr>
            <w:r w:rsidRPr="00DB4E8E">
              <w:rPr>
                <w:rFonts w:ascii="Bookman Old Style" w:hAnsi="Bookman Old Style" w:cs="Arial"/>
              </w:rPr>
              <w:t xml:space="preserve">Cargo de comercialización de gas natural en el mercado relevante que será beneficiado por la red tipo II de transporte objeto de análisis, vigente al momento de análisis, expresado en pesos de la fecha </w:t>
            </w:r>
            <m:oMath>
              <m:r>
                <w:rPr>
                  <w:rFonts w:ascii="Cambria Math" w:hAnsi="Bookman Old Style" w:cs="Arial"/>
                  <w:color w:val="000000"/>
                </w:rPr>
                <m:t>t</m:t>
              </m:r>
            </m:oMath>
            <w:r w:rsidRPr="00DB4E8E">
              <w:rPr>
                <w:rFonts w:ascii="Bookman Old Style" w:hAnsi="Bookman Old Style" w:cs="Arial"/>
              </w:rPr>
              <w:t xml:space="preserve"> por factura.</w:t>
            </w:r>
          </w:p>
          <w:p w:rsidR="007B6916" w:rsidRPr="00DB4E8E" w:rsidRDefault="007B6916" w:rsidP="00DB7AEC">
            <w:pPr>
              <w:ind w:left="0"/>
              <w:jc w:val="both"/>
              <w:rPr>
                <w:rFonts w:ascii="Bookman Old Style" w:hAnsi="Bookman Old Style" w:cs="Arial"/>
              </w:rPr>
            </w:pPr>
          </w:p>
        </w:tc>
      </w:tr>
      <w:tr w:rsidR="003B4554" w:rsidRPr="00DB4E8E" w:rsidTr="00945203">
        <w:trPr>
          <w:cantSplit/>
          <w:trHeight w:val="633"/>
        </w:trPr>
        <w:tc>
          <w:tcPr>
            <w:tcW w:w="2660" w:type="dxa"/>
            <w:shd w:val="clear" w:color="auto" w:fill="auto"/>
          </w:tcPr>
          <w:p w:rsidR="003B4554" w:rsidRPr="0085294F" w:rsidRDefault="003B4554" w:rsidP="003B4554">
            <w:pPr>
              <w:ind w:left="0" w:right="-108"/>
              <w:jc w:val="both"/>
              <w:rPr>
                <w:rFonts w:ascii="Cambria Math" w:hAnsi="Cambria Math" w:cs="Arial"/>
                <w:i/>
              </w:rPr>
            </w:pPr>
            <m:oMath>
              <m:r>
                <w:rPr>
                  <w:rFonts w:ascii="Cambria Math" w:hAnsi="Cambria Math" w:cs="Arial"/>
                </w:rPr>
                <m:t>QpR</m:t>
              </m:r>
            </m:oMath>
            <w:r w:rsidRPr="0085294F">
              <w:rPr>
                <w:rFonts w:ascii="Cambria Math" w:hAnsi="Cambria Math" w:cs="Arial"/>
                <w:i/>
              </w:rPr>
              <w:t>:</w:t>
            </w:r>
          </w:p>
        </w:tc>
        <w:tc>
          <w:tcPr>
            <w:tcW w:w="6804" w:type="dxa"/>
            <w:shd w:val="clear" w:color="auto" w:fill="auto"/>
          </w:tcPr>
          <w:p w:rsidR="003B4554" w:rsidRDefault="003B4554" w:rsidP="003B4554">
            <w:pPr>
              <w:ind w:left="0"/>
              <w:jc w:val="both"/>
              <w:rPr>
                <w:rFonts w:ascii="Bookman Old Style" w:hAnsi="Bookman Old Style"/>
              </w:rPr>
            </w:pPr>
            <w:r w:rsidRPr="00DB4E8E">
              <w:rPr>
                <w:rFonts w:ascii="Bookman Old Style" w:hAnsi="Bookman Old Style"/>
              </w:rPr>
              <w:t>Consumo medio mensual nacional para un usuario residencia</w:t>
            </w:r>
            <w:r>
              <w:rPr>
                <w:rFonts w:ascii="Bookman Old Style" w:hAnsi="Bookman Old Style"/>
              </w:rPr>
              <w:t>l</w:t>
            </w:r>
            <w:r w:rsidR="00B915C0">
              <w:rPr>
                <w:rFonts w:ascii="Bookman Old Style" w:hAnsi="Bookman Old Style"/>
              </w:rPr>
              <w:t>. Estimado en 20</w:t>
            </w:r>
            <w:r>
              <w:rPr>
                <w:rFonts w:ascii="Bookman Old Style" w:hAnsi="Bookman Old Style"/>
              </w:rPr>
              <w:t xml:space="preserve"> metros cúbicos.</w:t>
            </w:r>
          </w:p>
          <w:p w:rsidR="003B4554" w:rsidRPr="00DB4E8E" w:rsidRDefault="003B4554" w:rsidP="003B4554">
            <w:pPr>
              <w:ind w:left="0"/>
              <w:jc w:val="both"/>
              <w:rPr>
                <w:rFonts w:ascii="Bookman Old Style" w:hAnsi="Bookman Old Style" w:cs="Arial"/>
              </w:rPr>
            </w:pPr>
          </w:p>
        </w:tc>
      </w:tr>
      <w:tr w:rsidR="007B6916" w:rsidRPr="00DB4E8E" w:rsidTr="00945203">
        <w:trPr>
          <w:cantSplit/>
          <w:trHeight w:val="633"/>
        </w:trPr>
        <w:tc>
          <w:tcPr>
            <w:tcW w:w="2660" w:type="dxa"/>
            <w:shd w:val="clear" w:color="auto" w:fill="auto"/>
          </w:tcPr>
          <w:p w:rsidR="007B6916" w:rsidRPr="0085294F" w:rsidRDefault="007B6916" w:rsidP="00DB7AEC">
            <w:pPr>
              <w:ind w:left="0" w:right="-108"/>
              <w:jc w:val="both"/>
              <w:rPr>
                <w:rFonts w:ascii="Cambria Math" w:hAnsi="Cambria Math" w:cs="Arial"/>
                <w:i/>
              </w:rPr>
            </w:pPr>
            <m:oMath>
              <m:r>
                <w:rPr>
                  <w:rFonts w:ascii="Cambria Math" w:hAnsi="Cambria Math" w:cs="Arial"/>
                </w:rPr>
                <m:t>t</m:t>
              </m:r>
            </m:oMath>
            <w:r w:rsidRPr="0085294F">
              <w:rPr>
                <w:rFonts w:ascii="Cambria Math" w:hAnsi="Cambria Math" w:cs="Arial"/>
                <w:i/>
              </w:rPr>
              <w:t>:</w:t>
            </w:r>
          </w:p>
        </w:tc>
        <w:tc>
          <w:tcPr>
            <w:tcW w:w="6804" w:type="dxa"/>
            <w:shd w:val="clear" w:color="auto" w:fill="auto"/>
          </w:tcPr>
          <w:p w:rsidR="007B6916" w:rsidRPr="00DB4E8E" w:rsidRDefault="000D370D" w:rsidP="00DB7AEC">
            <w:pPr>
              <w:ind w:left="0"/>
              <w:jc w:val="both"/>
              <w:rPr>
                <w:rFonts w:ascii="Bookman Old Style" w:hAnsi="Bookman Old Style" w:cs="Arial"/>
              </w:rPr>
            </w:pPr>
            <w:r w:rsidRPr="00A070A3">
              <w:rPr>
                <w:rFonts w:ascii="Bookman Old Style" w:hAnsi="Bookman Old Style" w:cs="Arial"/>
                <w:lang w:val="es-MX"/>
              </w:rPr>
              <w:t xml:space="preserve">Fecha de referencia para realizar las comparaciones que corresponde al último </w:t>
            </w:r>
            <w:r>
              <w:rPr>
                <w:rFonts w:ascii="Bookman Old Style" w:hAnsi="Bookman Old Style" w:cs="Arial"/>
                <w:lang w:val="es-MX"/>
              </w:rPr>
              <w:t xml:space="preserve">día calendario del </w:t>
            </w:r>
            <w:r w:rsidR="00CD03A7">
              <w:rPr>
                <w:rFonts w:ascii="Bookman Old Style" w:hAnsi="Bookman Old Style" w:cs="Arial"/>
                <w:lang w:val="es-MX"/>
              </w:rPr>
              <w:t>último</w:t>
            </w:r>
            <w:r w:rsidR="00CD03A7" w:rsidRPr="00A070A3">
              <w:rPr>
                <w:rFonts w:ascii="Bookman Old Style" w:hAnsi="Bookman Old Style" w:cs="Arial"/>
                <w:lang w:val="es-MX"/>
              </w:rPr>
              <w:t xml:space="preserve"> </w:t>
            </w:r>
            <w:r w:rsidRPr="00A070A3">
              <w:rPr>
                <w:rFonts w:ascii="Bookman Old Style" w:hAnsi="Bookman Old Style" w:cs="Arial"/>
                <w:lang w:val="es-MX"/>
              </w:rPr>
              <w:t xml:space="preserve">mes para el cual se cuente con la información necesaria para </w:t>
            </w:r>
            <w:r w:rsidRPr="00812BE1">
              <w:rPr>
                <w:rFonts w:ascii="Bookman Old Style" w:hAnsi="Bookman Old Style" w:cs="Arial"/>
                <w:lang w:val="es-MX"/>
              </w:rPr>
              <w:t>realizar este análisis</w:t>
            </w:r>
            <w:r w:rsidR="007B6916" w:rsidRPr="00DB4E8E">
              <w:rPr>
                <w:rFonts w:ascii="Bookman Old Style" w:hAnsi="Bookman Old Style" w:cs="Arial"/>
              </w:rPr>
              <w:t>.</w:t>
            </w:r>
          </w:p>
          <w:p w:rsidR="007B6916" w:rsidRPr="00DB4E8E" w:rsidRDefault="007B6916" w:rsidP="00DB7AEC">
            <w:pPr>
              <w:ind w:left="0"/>
              <w:jc w:val="both"/>
              <w:rPr>
                <w:rFonts w:ascii="Bookman Old Style" w:hAnsi="Bookman Old Style" w:cs="Arial"/>
              </w:rPr>
            </w:pPr>
          </w:p>
        </w:tc>
      </w:tr>
    </w:tbl>
    <w:p w:rsidR="007B6916" w:rsidRDefault="007B6916" w:rsidP="007B6916">
      <w:pPr>
        <w:pStyle w:val="Prrafodelista"/>
        <w:ind w:left="0"/>
        <w:jc w:val="both"/>
        <w:rPr>
          <w:rFonts w:ascii="Bookman Old Style" w:hAnsi="Bookman Old Style" w:cs="Arial"/>
          <w:sz w:val="24"/>
          <w:szCs w:val="24"/>
        </w:rPr>
      </w:pPr>
      <w:bookmarkStart w:id="10" w:name="_Ref276585309"/>
      <w:r w:rsidRPr="00DB4E8E">
        <w:rPr>
          <w:rFonts w:ascii="Bookman Old Style" w:hAnsi="Bookman Old Style" w:cs="Arial"/>
          <w:b/>
          <w:sz w:val="24"/>
          <w:szCs w:val="24"/>
        </w:rPr>
        <w:t>b.</w:t>
      </w:r>
      <w:r w:rsidRPr="00DB4E8E">
        <w:rPr>
          <w:rFonts w:ascii="Bookman Old Style" w:hAnsi="Bookman Old Style" w:cs="Arial"/>
          <w:sz w:val="24"/>
          <w:szCs w:val="24"/>
        </w:rPr>
        <w:t xml:space="preserve"> Si la demanda a atender corresponde a varios mercados relevantes de comercialización con cargos vigentes, la variable </w:t>
      </w:r>
      <m:oMath>
        <m:sSub>
          <m:sSubPr>
            <m:ctrlPr>
              <w:rPr>
                <w:rFonts w:ascii="Cambria Math" w:hAnsi="Bookman Old Style" w:cs="Arial"/>
                <w:i/>
                <w:sz w:val="24"/>
                <w:szCs w:val="24"/>
              </w:rPr>
            </m:ctrlPr>
          </m:sSubPr>
          <m:e>
            <m:r>
              <w:rPr>
                <w:rFonts w:ascii="Cambria Math" w:hAnsi="Bookman Old Style" w:cs="Arial"/>
                <w:sz w:val="24"/>
                <w:szCs w:val="24"/>
              </w:rPr>
              <m:t>Cgas</m:t>
            </m:r>
          </m:e>
          <m:sub>
            <m:r>
              <w:rPr>
                <w:rFonts w:ascii="Cambria Math" w:hAnsi="Bookman Old Style" w:cs="Arial"/>
                <w:sz w:val="24"/>
                <w:szCs w:val="24"/>
              </w:rPr>
              <m:t>t</m:t>
            </m:r>
          </m:sub>
        </m:sSub>
      </m:oMath>
      <w:r w:rsidRPr="00DB4E8E">
        <w:rPr>
          <w:rFonts w:ascii="Bookman Old Style" w:hAnsi="Bookman Old Style" w:cs="Arial"/>
          <w:sz w:val="24"/>
          <w:szCs w:val="24"/>
        </w:rPr>
        <w:t xml:space="preserve"> se estimará así:</w:t>
      </w:r>
      <w:bookmarkEnd w:id="10"/>
    </w:p>
    <w:p w:rsidR="007B6916" w:rsidRPr="00DB4E8E" w:rsidRDefault="007B6916" w:rsidP="007B6916">
      <w:pPr>
        <w:ind w:left="0"/>
        <w:jc w:val="both"/>
        <w:rPr>
          <w:rFonts w:ascii="Bookman Old Style" w:hAnsi="Bookman Old Style" w:cs="Arial"/>
          <w:lang w:val="es-CO"/>
        </w:rPr>
      </w:pPr>
    </w:p>
    <w:p w:rsidR="007B6916" w:rsidRPr="00DB4E8E" w:rsidRDefault="00706F3E" w:rsidP="007B6916">
      <w:pPr>
        <w:ind w:left="0"/>
        <w:jc w:val="both"/>
        <w:rPr>
          <w:rFonts w:ascii="Bookman Old Style" w:hAnsi="Bookman Old Style" w:cs="Arial"/>
          <w:i/>
        </w:rPr>
      </w:pPr>
      <m:oMathPara>
        <m:oMath>
          <m:sSub>
            <m:sSubPr>
              <m:ctrlPr>
                <w:rPr>
                  <w:rFonts w:ascii="Cambria Math" w:hAnsi="Bookman Old Style" w:cs="Arial"/>
                  <w:i/>
                </w:rPr>
              </m:ctrlPr>
            </m:sSubPr>
            <m:e>
              <m:r>
                <w:rPr>
                  <w:rFonts w:ascii="Cambria Math" w:hAnsi="Bookman Old Style" w:cs="Arial"/>
                </w:rPr>
                <m:t>Cgas</m:t>
              </m:r>
            </m:e>
            <m:sub>
              <m:r>
                <w:rPr>
                  <w:rFonts w:ascii="Cambria Math" w:hAnsi="Bookman Old Style" w:cs="Arial"/>
                </w:rPr>
                <m:t>t</m:t>
              </m:r>
            </m:sub>
          </m:sSub>
          <m:r>
            <w:rPr>
              <w:rFonts w:ascii="Cambria Math" w:hAnsi="Bookman Old Style" w:cs="Arial"/>
            </w:rPr>
            <m:t xml:space="preserve">= </m:t>
          </m:r>
          <m:f>
            <m:fPr>
              <m:ctrlPr>
                <w:rPr>
                  <w:rFonts w:ascii="Cambria Math" w:hAnsi="Bookman Old Style" w:cs="Arial"/>
                  <w:i/>
                </w:rPr>
              </m:ctrlPr>
            </m:fPr>
            <m:num>
              <m:f>
                <m:fPr>
                  <m:ctrlPr>
                    <w:rPr>
                      <w:rFonts w:ascii="Cambria Math" w:hAnsi="Bookman Old Style"/>
                      <w:i/>
                      <w:lang w:val="es-MX"/>
                    </w:rPr>
                  </m:ctrlPr>
                </m:fPr>
                <m:num>
                  <m:nary>
                    <m:naryPr>
                      <m:chr m:val="∑"/>
                      <m:limLoc m:val="undOvr"/>
                      <m:ctrlPr>
                        <w:rPr>
                          <w:rFonts w:ascii="Cambria Math" w:hAnsi="Bookman Old Style"/>
                          <w:i/>
                          <w:lang w:val="es-MX"/>
                        </w:rPr>
                      </m:ctrlPr>
                    </m:naryPr>
                    <m:sub>
                      <m:r>
                        <w:rPr>
                          <w:rFonts w:ascii="Cambria Math" w:hAnsi="Bookman Old Style"/>
                          <w:lang w:val="es-MX"/>
                        </w:rPr>
                        <m:t>s=1</m:t>
                      </m:r>
                    </m:sub>
                    <m:sup>
                      <m:r>
                        <w:rPr>
                          <w:rFonts w:ascii="Cambria Math" w:hAnsi="Bookman Old Style"/>
                          <w:lang w:val="es-MX"/>
                        </w:rPr>
                        <m:t>m</m:t>
                      </m:r>
                    </m:sup>
                    <m:e>
                      <m:sSub>
                        <m:sSubPr>
                          <m:ctrlPr>
                            <w:rPr>
                              <w:rFonts w:ascii="Cambria Math" w:hAnsi="Bookman Old Style"/>
                              <w:i/>
                              <w:lang w:val="es-MX"/>
                            </w:rPr>
                          </m:ctrlPr>
                        </m:sSubPr>
                        <m:e>
                          <m:r>
                            <w:rPr>
                              <w:rFonts w:ascii="Cambria Math" w:hAnsi="Bookman Old Style"/>
                              <w:lang w:val="es-MX"/>
                            </w:rPr>
                            <m:t>(CI</m:t>
                          </m:r>
                        </m:e>
                        <m:sub>
                          <m:r>
                            <w:rPr>
                              <w:rFonts w:ascii="Cambria Math" w:hAnsi="Bookman Old Style"/>
                              <w:lang w:val="es-MX"/>
                            </w:rPr>
                            <m:t>s,t</m:t>
                          </m:r>
                        </m:sub>
                      </m:sSub>
                    </m:e>
                  </m:nary>
                  <m:r>
                    <w:rPr>
                      <w:rFonts w:ascii="Cambria Math" w:hAnsi="Cambria Math"/>
                      <w:lang w:val="es-MX"/>
                    </w:rPr>
                    <m:t>×</m:t>
                  </m:r>
                  <m:sSub>
                    <m:sSubPr>
                      <m:ctrlPr>
                        <w:rPr>
                          <w:rFonts w:ascii="Cambria Math" w:hAnsi="Bookman Old Style"/>
                          <w:i/>
                          <w:lang w:val="es-MX"/>
                        </w:rPr>
                      </m:ctrlPr>
                    </m:sSubPr>
                    <m:e>
                      <m:r>
                        <w:rPr>
                          <w:rFonts w:ascii="Cambria Math" w:hAnsi="Bookman Old Style"/>
                          <w:lang w:val="es-MX"/>
                        </w:rPr>
                        <m:t>U</m:t>
                      </m:r>
                    </m:e>
                    <m:sub>
                      <m:r>
                        <w:rPr>
                          <w:rFonts w:ascii="Cambria Math" w:hAnsi="Bookman Old Style"/>
                          <w:lang w:val="es-MX"/>
                        </w:rPr>
                        <m:t>s,t</m:t>
                      </m:r>
                    </m:sub>
                  </m:sSub>
                  <m:r>
                    <w:rPr>
                      <w:rFonts w:ascii="Cambria Math" w:hAnsi="Bookman Old Style"/>
                      <w:lang w:val="es-MX"/>
                    </w:rPr>
                    <m:t>)</m:t>
                  </m:r>
                </m:num>
                <m:den>
                  <m:nary>
                    <m:naryPr>
                      <m:chr m:val="∑"/>
                      <m:limLoc m:val="undOvr"/>
                      <m:ctrlPr>
                        <w:rPr>
                          <w:rFonts w:ascii="Cambria Math" w:hAnsi="Bookman Old Style"/>
                          <w:i/>
                          <w:lang w:val="es-MX"/>
                        </w:rPr>
                      </m:ctrlPr>
                    </m:naryPr>
                    <m:sub>
                      <m:r>
                        <w:rPr>
                          <w:rFonts w:ascii="Cambria Math" w:hAnsi="Bookman Old Style"/>
                          <w:lang w:val="es-MX"/>
                        </w:rPr>
                        <m:t>s=1</m:t>
                      </m:r>
                    </m:sub>
                    <m:sup>
                      <m:r>
                        <w:rPr>
                          <w:rFonts w:ascii="Cambria Math" w:hAnsi="Bookman Old Style"/>
                          <w:lang w:val="es-MX"/>
                        </w:rPr>
                        <m:t>m</m:t>
                      </m:r>
                    </m:sup>
                    <m:e>
                      <m:sSub>
                        <m:sSubPr>
                          <m:ctrlPr>
                            <w:rPr>
                              <w:rFonts w:ascii="Cambria Math" w:hAnsi="Bookman Old Style"/>
                              <w:i/>
                              <w:lang w:val="es-MX"/>
                            </w:rPr>
                          </m:ctrlPr>
                        </m:sSubPr>
                        <m:e>
                          <m:r>
                            <w:rPr>
                              <w:rFonts w:ascii="Cambria Math" w:hAnsi="Bookman Old Style"/>
                              <w:lang w:val="es-MX"/>
                            </w:rPr>
                            <m:t>U</m:t>
                          </m:r>
                        </m:e>
                        <m:sub>
                          <m:r>
                            <w:rPr>
                              <w:rFonts w:ascii="Cambria Math" w:hAnsi="Bookman Old Style"/>
                              <w:lang w:val="es-MX"/>
                            </w:rPr>
                            <m:t>s,t</m:t>
                          </m:r>
                        </m:sub>
                      </m:sSub>
                    </m:e>
                  </m:nary>
                </m:den>
              </m:f>
            </m:num>
            <m:den>
              <m:r>
                <w:rPr>
                  <w:rFonts w:ascii="Cambria Math" w:hAnsi="Bookman Old Style" w:cs="Arial"/>
                </w:rPr>
                <m:t>QpR</m:t>
              </m:r>
            </m:den>
          </m:f>
        </m:oMath>
      </m:oMathPara>
    </w:p>
    <w:p w:rsidR="007B6916" w:rsidRPr="00DB4E8E" w:rsidRDefault="007B6916" w:rsidP="007B6916">
      <w:pPr>
        <w:ind w:left="0"/>
        <w:jc w:val="both"/>
        <w:rPr>
          <w:rFonts w:ascii="Bookman Old Style" w:hAnsi="Bookman Old Style" w:cs="Arial"/>
        </w:rPr>
      </w:pPr>
    </w:p>
    <w:p w:rsidR="007B6916" w:rsidRPr="00DB4E8E" w:rsidRDefault="007B6916" w:rsidP="007B6916">
      <w:pPr>
        <w:ind w:left="0"/>
        <w:jc w:val="both"/>
        <w:rPr>
          <w:rFonts w:ascii="Bookman Old Style" w:hAnsi="Bookman Old Style" w:cs="Arial"/>
        </w:rPr>
      </w:pPr>
      <w:r w:rsidRPr="00DB4E8E">
        <w:rPr>
          <w:rFonts w:ascii="Bookman Old Style" w:hAnsi="Bookman Old Style" w:cs="Arial"/>
        </w:rPr>
        <w:t>Donde:</w:t>
      </w:r>
    </w:p>
    <w:p w:rsidR="007B6916" w:rsidRPr="00DB4E8E" w:rsidRDefault="007B6916" w:rsidP="007B6916">
      <w:pPr>
        <w:ind w:left="0"/>
        <w:jc w:val="both"/>
        <w:rPr>
          <w:rFonts w:ascii="Bookman Old Style" w:hAnsi="Bookman Old Style" w:cs="Arial"/>
        </w:rPr>
      </w:pPr>
    </w:p>
    <w:tbl>
      <w:tblPr>
        <w:tblW w:w="9464" w:type="dxa"/>
        <w:tblLook w:val="04A0" w:firstRow="1" w:lastRow="0" w:firstColumn="1" w:lastColumn="0" w:noHBand="0" w:noVBand="1"/>
      </w:tblPr>
      <w:tblGrid>
        <w:gridCol w:w="2660"/>
        <w:gridCol w:w="6804"/>
      </w:tblGrid>
      <w:tr w:rsidR="007B6916" w:rsidRPr="00DB4E8E" w:rsidTr="00945203">
        <w:trPr>
          <w:cantSplit/>
          <w:trHeight w:val="509"/>
        </w:trPr>
        <w:tc>
          <w:tcPr>
            <w:tcW w:w="2660" w:type="dxa"/>
            <w:shd w:val="clear" w:color="auto" w:fill="auto"/>
          </w:tcPr>
          <w:p w:rsidR="007B6916" w:rsidRPr="0085294F" w:rsidRDefault="00706F3E" w:rsidP="00DB7AEC">
            <w:pPr>
              <w:ind w:left="0" w:right="-108"/>
              <w:rPr>
                <w:rFonts w:ascii="Cambria Math" w:hAnsi="Cambria Math" w:cs="Arial"/>
                <w:i/>
                <w:color w:val="000000"/>
              </w:rPr>
            </w:pPr>
            <m:oMath>
              <m:sSub>
                <m:sSubPr>
                  <m:ctrlPr>
                    <w:rPr>
                      <w:rFonts w:ascii="Cambria Math" w:hAnsi="Cambria Math" w:cs="Arial"/>
                      <w:i/>
                      <w:color w:val="000000"/>
                    </w:rPr>
                  </m:ctrlPr>
                </m:sSubPr>
                <m:e>
                  <m:r>
                    <w:rPr>
                      <w:rFonts w:ascii="Cambria Math" w:hAnsi="Cambria Math" w:cs="Arial"/>
                      <w:color w:val="000000"/>
                    </w:rPr>
                    <m:t>Cgas</m:t>
                  </m:r>
                </m:e>
                <m:sub>
                  <m:r>
                    <w:rPr>
                      <w:rFonts w:ascii="Cambria Math" w:hAnsi="Cambria Math" w:cs="Arial"/>
                      <w:color w:val="000000"/>
                    </w:rPr>
                    <m:t>t</m:t>
                  </m:r>
                </m:sub>
              </m:sSub>
            </m:oMath>
            <w:r w:rsidR="007B6916" w:rsidRPr="0085294F">
              <w:rPr>
                <w:rFonts w:ascii="Cambria Math" w:hAnsi="Cambria Math" w:cs="Arial"/>
                <w:i/>
                <w:color w:val="000000"/>
              </w:rPr>
              <w:t>:</w:t>
            </w:r>
          </w:p>
        </w:tc>
        <w:tc>
          <w:tcPr>
            <w:tcW w:w="6804" w:type="dxa"/>
            <w:shd w:val="clear" w:color="auto" w:fill="auto"/>
          </w:tcPr>
          <w:p w:rsidR="007B6916" w:rsidRPr="00DB4E8E" w:rsidRDefault="007B6916" w:rsidP="00DB7AEC">
            <w:pPr>
              <w:ind w:left="0"/>
              <w:jc w:val="both"/>
              <w:rPr>
                <w:rFonts w:ascii="Bookman Old Style" w:hAnsi="Bookman Old Style" w:cs="Arial"/>
              </w:rPr>
            </w:pPr>
            <w:r w:rsidRPr="00DB4E8E">
              <w:rPr>
                <w:rFonts w:ascii="Bookman Old Style" w:hAnsi="Bookman Old Style" w:cs="Arial"/>
              </w:rPr>
              <w:t xml:space="preserve">Costo estimado de la comercialización del gas natural, expresado en pesos </w:t>
            </w:r>
            <w:r w:rsidR="003B4554" w:rsidRPr="008D1C40">
              <w:rPr>
                <w:rFonts w:ascii="Bookman Old Style" w:hAnsi="Bookman Old Style" w:cs="Arial"/>
                <w:color w:val="000000"/>
              </w:rPr>
              <w:t xml:space="preserve">de la fecha </w:t>
            </w:r>
            <m:oMath>
              <m:r>
                <w:rPr>
                  <w:rFonts w:ascii="Cambria Math" w:hAnsi="Bookman Old Style" w:cs="Arial"/>
                  <w:color w:val="000000"/>
                </w:rPr>
                <m:t>t</m:t>
              </m:r>
            </m:oMath>
            <w:r w:rsidR="003B4554" w:rsidRPr="008D1C40">
              <w:rPr>
                <w:rFonts w:ascii="Bookman Old Style" w:hAnsi="Bookman Old Style" w:cs="Arial"/>
                <w:color w:val="000000"/>
              </w:rPr>
              <w:t xml:space="preserve"> </w:t>
            </w:r>
            <w:r w:rsidRPr="00DB4E8E">
              <w:rPr>
                <w:rFonts w:ascii="Bookman Old Style" w:hAnsi="Bookman Old Style" w:cs="Arial"/>
              </w:rPr>
              <w:t>por metro cúbico.</w:t>
            </w:r>
          </w:p>
          <w:p w:rsidR="007B6916" w:rsidRPr="00DB4E8E" w:rsidRDefault="007B6916" w:rsidP="00DB7AEC">
            <w:pPr>
              <w:ind w:left="0"/>
              <w:jc w:val="both"/>
              <w:rPr>
                <w:rFonts w:ascii="Bookman Old Style" w:hAnsi="Bookman Old Style" w:cs="Arial"/>
              </w:rPr>
            </w:pPr>
          </w:p>
        </w:tc>
      </w:tr>
      <w:tr w:rsidR="007B6916" w:rsidRPr="00DB4E8E" w:rsidTr="00945203">
        <w:trPr>
          <w:cantSplit/>
          <w:trHeight w:val="509"/>
        </w:trPr>
        <w:tc>
          <w:tcPr>
            <w:tcW w:w="2660" w:type="dxa"/>
            <w:shd w:val="clear" w:color="auto" w:fill="auto"/>
          </w:tcPr>
          <w:p w:rsidR="007B6916" w:rsidRPr="0085294F" w:rsidRDefault="007B6916" w:rsidP="00DB7AEC">
            <w:pPr>
              <w:ind w:left="0" w:right="-108"/>
              <w:rPr>
                <w:rFonts w:ascii="Cambria Math" w:hAnsi="Cambria Math" w:cs="Arial"/>
                <w:i/>
                <w:color w:val="000000"/>
              </w:rPr>
            </w:pPr>
            <m:oMath>
              <m:r>
                <w:rPr>
                  <w:rFonts w:ascii="Cambria Math" w:hAnsi="Cambria Math" w:cs="Arial"/>
                  <w:color w:val="000000"/>
                </w:rPr>
                <m:t>m</m:t>
              </m:r>
            </m:oMath>
            <w:r w:rsidRPr="0085294F">
              <w:rPr>
                <w:rFonts w:ascii="Cambria Math" w:hAnsi="Cambria Math" w:cs="Arial"/>
                <w:i/>
                <w:color w:val="000000"/>
              </w:rPr>
              <w:t>:</w:t>
            </w:r>
          </w:p>
        </w:tc>
        <w:tc>
          <w:tcPr>
            <w:tcW w:w="6804" w:type="dxa"/>
            <w:shd w:val="clear" w:color="auto" w:fill="auto"/>
          </w:tcPr>
          <w:p w:rsidR="007B6916" w:rsidRPr="00DB4E8E" w:rsidRDefault="007B6916" w:rsidP="00DB7AEC">
            <w:pPr>
              <w:ind w:left="0"/>
              <w:jc w:val="both"/>
              <w:rPr>
                <w:rFonts w:ascii="Bookman Old Style" w:hAnsi="Bookman Old Style" w:cs="Arial"/>
              </w:rPr>
            </w:pPr>
            <w:r w:rsidRPr="00DB4E8E">
              <w:rPr>
                <w:rFonts w:ascii="Bookman Old Style" w:hAnsi="Bookman Old Style" w:cs="Arial"/>
              </w:rPr>
              <w:t>Número de mercados relevantes de comercialización atendidos por la red tipo II de transporte objeto de análisis.</w:t>
            </w:r>
          </w:p>
          <w:p w:rsidR="007B6916" w:rsidRPr="00DB4E8E" w:rsidRDefault="007B6916" w:rsidP="00DB7AEC">
            <w:pPr>
              <w:ind w:left="0"/>
              <w:jc w:val="both"/>
              <w:rPr>
                <w:rFonts w:ascii="Bookman Old Style" w:hAnsi="Bookman Old Style" w:cs="Arial"/>
              </w:rPr>
            </w:pPr>
          </w:p>
        </w:tc>
      </w:tr>
      <w:tr w:rsidR="007B6916" w:rsidRPr="00DB4E8E" w:rsidTr="00945203">
        <w:trPr>
          <w:cantSplit/>
          <w:trHeight w:val="509"/>
        </w:trPr>
        <w:tc>
          <w:tcPr>
            <w:tcW w:w="2660" w:type="dxa"/>
            <w:shd w:val="clear" w:color="auto" w:fill="auto"/>
          </w:tcPr>
          <w:p w:rsidR="007B6916" w:rsidRPr="0085294F" w:rsidRDefault="007B6916" w:rsidP="00DB7AEC">
            <w:pPr>
              <w:ind w:left="0" w:right="-108"/>
              <w:rPr>
                <w:rFonts w:ascii="Cambria Math" w:hAnsi="Cambria Math"/>
                <w:i/>
                <w:color w:val="000000"/>
              </w:rPr>
            </w:pPr>
            <m:oMath>
              <m:r>
                <w:rPr>
                  <w:rFonts w:ascii="Cambria Math" w:hAnsi="Cambria Math" w:cs="Arial"/>
                  <w:color w:val="000000"/>
                </w:rPr>
                <m:t>s</m:t>
              </m:r>
            </m:oMath>
            <w:r w:rsidRPr="0085294F">
              <w:rPr>
                <w:rFonts w:ascii="Cambria Math" w:hAnsi="Cambria Math"/>
                <w:i/>
                <w:color w:val="000000"/>
              </w:rPr>
              <w:t>:</w:t>
            </w:r>
          </w:p>
        </w:tc>
        <w:tc>
          <w:tcPr>
            <w:tcW w:w="6804" w:type="dxa"/>
            <w:shd w:val="clear" w:color="auto" w:fill="auto"/>
          </w:tcPr>
          <w:p w:rsidR="007B6916" w:rsidRPr="00DB4E8E" w:rsidRDefault="007B6916" w:rsidP="00DB7AEC">
            <w:pPr>
              <w:ind w:left="0"/>
              <w:jc w:val="both"/>
              <w:rPr>
                <w:rFonts w:ascii="Bookman Old Style" w:hAnsi="Bookman Old Style" w:cs="Arial"/>
              </w:rPr>
            </w:pPr>
            <w:r w:rsidRPr="00DB4E8E">
              <w:rPr>
                <w:rFonts w:ascii="Bookman Old Style" w:hAnsi="Bookman Old Style" w:cs="Arial"/>
              </w:rPr>
              <w:t>Mercado relevante de comercialización atendido por la red tipo II de transporte objeto de análisis.</w:t>
            </w:r>
          </w:p>
          <w:p w:rsidR="007B6916" w:rsidRPr="00DB4E8E" w:rsidRDefault="007B6916" w:rsidP="00DB7AEC">
            <w:pPr>
              <w:ind w:left="0"/>
              <w:jc w:val="both"/>
              <w:rPr>
                <w:rFonts w:ascii="Bookman Old Style" w:hAnsi="Bookman Old Style" w:cs="Arial"/>
              </w:rPr>
            </w:pPr>
          </w:p>
        </w:tc>
      </w:tr>
      <w:tr w:rsidR="003B4554" w:rsidRPr="00DB4E8E" w:rsidTr="00945203">
        <w:trPr>
          <w:cantSplit/>
          <w:trHeight w:val="509"/>
        </w:trPr>
        <w:tc>
          <w:tcPr>
            <w:tcW w:w="2660" w:type="dxa"/>
            <w:shd w:val="clear" w:color="auto" w:fill="auto"/>
          </w:tcPr>
          <w:p w:rsidR="003B4554" w:rsidRPr="0085294F" w:rsidRDefault="00706F3E" w:rsidP="003B4554">
            <w:pPr>
              <w:ind w:left="0" w:right="-108"/>
              <w:rPr>
                <w:rFonts w:ascii="Cambria Math" w:hAnsi="Cambria Math" w:cs="Arial"/>
                <w:i/>
                <w:color w:val="000000"/>
              </w:rPr>
            </w:pPr>
            <m:oMath>
              <m:sSub>
                <m:sSubPr>
                  <m:ctrlPr>
                    <w:rPr>
                      <w:rFonts w:ascii="Cambria Math" w:hAnsi="Cambria Math" w:cs="Arial"/>
                      <w:i/>
                      <w:color w:val="000000"/>
                    </w:rPr>
                  </m:ctrlPr>
                </m:sSubPr>
                <m:e>
                  <m:r>
                    <w:rPr>
                      <w:rFonts w:ascii="Cambria Math" w:hAnsi="Cambria Math" w:cs="Arial"/>
                      <w:color w:val="000000"/>
                    </w:rPr>
                    <m:t>CI</m:t>
                  </m:r>
                </m:e>
                <m:sub>
                  <m:r>
                    <w:rPr>
                      <w:rFonts w:ascii="Cambria Math" w:hAnsi="Cambria Math" w:cs="Arial"/>
                      <w:color w:val="000000"/>
                    </w:rPr>
                    <m:t>s,t</m:t>
                  </m:r>
                </m:sub>
              </m:sSub>
            </m:oMath>
            <w:r w:rsidR="003B4554" w:rsidRPr="0085294F">
              <w:rPr>
                <w:rFonts w:ascii="Cambria Math" w:hAnsi="Cambria Math" w:cs="Arial"/>
                <w:i/>
                <w:color w:val="000000"/>
              </w:rPr>
              <w:t>:</w:t>
            </w:r>
          </w:p>
        </w:tc>
        <w:tc>
          <w:tcPr>
            <w:tcW w:w="6804" w:type="dxa"/>
            <w:shd w:val="clear" w:color="auto" w:fill="auto"/>
          </w:tcPr>
          <w:p w:rsidR="003B4554" w:rsidRPr="00DB4E8E" w:rsidRDefault="003B4554" w:rsidP="003B4554">
            <w:pPr>
              <w:ind w:left="0"/>
              <w:jc w:val="both"/>
              <w:rPr>
                <w:rFonts w:ascii="Bookman Old Style" w:hAnsi="Bookman Old Style" w:cs="Arial"/>
              </w:rPr>
            </w:pPr>
            <w:r w:rsidRPr="00DB4E8E">
              <w:rPr>
                <w:rFonts w:ascii="Bookman Old Style" w:hAnsi="Bookman Old Style" w:cs="Arial"/>
              </w:rPr>
              <w:t xml:space="preserve">Cargo de comercialización de gas natural en el mercado relevante </w:t>
            </w:r>
            <m:oMath>
              <m:r>
                <w:rPr>
                  <w:rFonts w:ascii="Cambria Math" w:hAnsi="Bookman Old Style" w:cs="Arial"/>
                  <w:color w:val="000000"/>
                </w:rPr>
                <m:t>s</m:t>
              </m:r>
            </m:oMath>
            <w:r w:rsidRPr="00DB4E8E">
              <w:rPr>
                <w:rFonts w:ascii="Bookman Old Style" w:hAnsi="Bookman Old Style" w:cs="Arial"/>
              </w:rPr>
              <w:t xml:space="preserve"> que será beneficiado por la red tipo II de transporte objeto de análisis, </w:t>
            </w:r>
            <w:r w:rsidRPr="00DB4E8E">
              <w:rPr>
                <w:rFonts w:ascii="Bookman Old Style" w:hAnsi="Bookman Old Style" w:cs="Arial"/>
                <w:color w:val="000000"/>
              </w:rPr>
              <w:t xml:space="preserve">vigente al momento de análisis, </w:t>
            </w:r>
            <w:r w:rsidRPr="00DB4E8E">
              <w:rPr>
                <w:rFonts w:ascii="Bookman Old Style" w:hAnsi="Bookman Old Style" w:cs="Arial"/>
              </w:rPr>
              <w:t xml:space="preserve">expresado en pesos de la fecha </w:t>
            </w:r>
            <m:oMath>
              <m:r>
                <w:rPr>
                  <w:rFonts w:ascii="Cambria Math" w:hAnsi="Bookman Old Style" w:cs="Arial"/>
                  <w:color w:val="000000"/>
                </w:rPr>
                <m:t>t</m:t>
              </m:r>
            </m:oMath>
            <w:r w:rsidRPr="00DB4E8E">
              <w:rPr>
                <w:rFonts w:ascii="Bookman Old Style" w:hAnsi="Bookman Old Style" w:cs="Arial"/>
              </w:rPr>
              <w:t xml:space="preserve"> por factura</w:t>
            </w:r>
            <w:r>
              <w:rPr>
                <w:rFonts w:ascii="Bookman Old Style" w:hAnsi="Bookman Old Style" w:cs="Arial"/>
              </w:rPr>
              <w:t>.</w:t>
            </w:r>
          </w:p>
          <w:p w:rsidR="003B4554" w:rsidRPr="00DB4E8E" w:rsidRDefault="003B4554" w:rsidP="003B4554">
            <w:pPr>
              <w:ind w:left="0"/>
              <w:jc w:val="both"/>
              <w:rPr>
                <w:rFonts w:ascii="Bookman Old Style" w:hAnsi="Bookman Old Style" w:cs="Arial"/>
              </w:rPr>
            </w:pPr>
          </w:p>
        </w:tc>
      </w:tr>
      <w:tr w:rsidR="007B6916" w:rsidRPr="00DB4E8E" w:rsidTr="00945203">
        <w:trPr>
          <w:cantSplit/>
          <w:trHeight w:val="509"/>
        </w:trPr>
        <w:tc>
          <w:tcPr>
            <w:tcW w:w="2660" w:type="dxa"/>
            <w:shd w:val="clear" w:color="auto" w:fill="auto"/>
          </w:tcPr>
          <w:p w:rsidR="007B6916" w:rsidRPr="0085294F" w:rsidRDefault="00706F3E" w:rsidP="00DB7AEC">
            <w:pPr>
              <w:ind w:left="0" w:right="-108"/>
              <w:rPr>
                <w:rFonts w:ascii="Cambria Math" w:hAnsi="Cambria Math"/>
                <w:i/>
                <w:color w:val="000000"/>
              </w:rPr>
            </w:pPr>
            <m:oMath>
              <m:sSub>
                <m:sSubPr>
                  <m:ctrlPr>
                    <w:rPr>
                      <w:rFonts w:ascii="Cambria Math" w:hAnsi="Cambria Math"/>
                      <w:i/>
                      <w:lang w:val="es-MX"/>
                    </w:rPr>
                  </m:ctrlPr>
                </m:sSubPr>
                <m:e>
                  <m:r>
                    <w:rPr>
                      <w:rFonts w:ascii="Cambria Math" w:hAnsi="Cambria Math"/>
                      <w:lang w:val="es-MX"/>
                    </w:rPr>
                    <m:t>U</m:t>
                  </m:r>
                </m:e>
                <m:sub>
                  <m:r>
                    <w:rPr>
                      <w:rFonts w:ascii="Cambria Math" w:hAnsi="Cambria Math"/>
                      <w:lang w:val="es-MX"/>
                    </w:rPr>
                    <m:t>s,t</m:t>
                  </m:r>
                </m:sub>
              </m:sSub>
            </m:oMath>
            <w:r w:rsidR="007B6916" w:rsidRPr="0085294F">
              <w:rPr>
                <w:rFonts w:ascii="Cambria Math" w:hAnsi="Cambria Math"/>
                <w:i/>
                <w:lang w:val="es-MX"/>
              </w:rPr>
              <w:t>:</w:t>
            </w:r>
          </w:p>
        </w:tc>
        <w:tc>
          <w:tcPr>
            <w:tcW w:w="6804" w:type="dxa"/>
            <w:shd w:val="clear" w:color="auto" w:fill="auto"/>
          </w:tcPr>
          <w:p w:rsidR="00B915C0" w:rsidRPr="00B915C0" w:rsidRDefault="00B915C0" w:rsidP="00397B59">
            <w:pPr>
              <w:ind w:left="0"/>
              <w:jc w:val="both"/>
              <w:rPr>
                <w:rFonts w:ascii="Bookman Old Style" w:hAnsi="Bookman Old Style" w:cs="Arial"/>
                <w:i/>
                <w:color w:val="000000"/>
              </w:rPr>
            </w:pPr>
            <w:r w:rsidRPr="00B915C0">
              <w:rPr>
                <w:rFonts w:ascii="Bookman Old Style" w:hAnsi="Bookman Old Style" w:cs="Arial"/>
                <w:color w:val="000000"/>
              </w:rPr>
              <w:t xml:space="preserve">Número de usuarios mensuales del mercado relevante </w:t>
            </w:r>
            <m:oMath>
              <m:r>
                <w:rPr>
                  <w:rFonts w:ascii="Cambria Math" w:hAnsi="Cambria Math" w:cs="Arial"/>
                  <w:color w:val="000000"/>
                </w:rPr>
                <m:t>s</m:t>
              </m:r>
            </m:oMath>
            <w:r w:rsidRPr="00B915C0">
              <w:rPr>
                <w:rFonts w:ascii="Bookman Old Style" w:hAnsi="Bookman Old Style" w:cs="Arial"/>
                <w:color w:val="000000"/>
              </w:rPr>
              <w:t xml:space="preserve">. </w:t>
            </w:r>
            <w:r w:rsidR="008C32CC">
              <w:rPr>
                <w:rFonts w:ascii="Bookman Old Style" w:hAnsi="Bookman Old Style" w:cs="Arial"/>
                <w:color w:val="000000"/>
              </w:rPr>
              <w:t xml:space="preserve">Corresponderá al </w:t>
            </w:r>
            <w:r w:rsidRPr="00B915C0">
              <w:rPr>
                <w:rFonts w:ascii="Bookman Old Style" w:hAnsi="Bookman Old Style" w:cs="Arial"/>
                <w:color w:val="000000"/>
              </w:rPr>
              <w:t xml:space="preserve">número de usuarios </w:t>
            </w:r>
            <w:r w:rsidR="008C32CC">
              <w:rPr>
                <w:rFonts w:ascii="Bookman Old Style" w:hAnsi="Bookman Old Style" w:cs="Arial"/>
                <w:color w:val="000000"/>
              </w:rPr>
              <w:t>considerados</w:t>
            </w:r>
            <w:r w:rsidRPr="00B915C0">
              <w:rPr>
                <w:rFonts w:ascii="Bookman Old Style" w:hAnsi="Bookman Old Style" w:cs="Arial"/>
                <w:color w:val="000000"/>
              </w:rPr>
              <w:t xml:space="preserve"> en la aprobación de cargo de comercialización</w:t>
            </w:r>
            <w:r w:rsidR="008C32CC">
              <w:rPr>
                <w:rFonts w:ascii="Bookman Old Style" w:hAnsi="Bookman Old Style" w:cs="Arial"/>
                <w:color w:val="000000"/>
              </w:rPr>
              <w:t>,</w:t>
            </w:r>
            <w:r w:rsidRPr="00B915C0">
              <w:rPr>
                <w:rFonts w:ascii="Bookman Old Style" w:hAnsi="Bookman Old Style" w:cs="Arial"/>
                <w:color w:val="000000"/>
              </w:rPr>
              <w:t xml:space="preserve"> para el quinto año </w:t>
            </w:r>
            <w:r w:rsidR="008C32CC">
              <w:rPr>
                <w:rFonts w:ascii="Bookman Old Style" w:hAnsi="Bookman Old Style" w:cs="Arial"/>
                <w:color w:val="000000"/>
              </w:rPr>
              <w:t>del período tarifario,</w:t>
            </w:r>
            <w:r w:rsidRPr="00B915C0">
              <w:rPr>
                <w:rFonts w:ascii="Bookman Old Style" w:hAnsi="Bookman Old Style" w:cs="Arial"/>
                <w:color w:val="000000"/>
              </w:rPr>
              <w:t xml:space="preserve"> dividido por 12.</w:t>
            </w:r>
          </w:p>
          <w:p w:rsidR="007B6916" w:rsidRPr="00DB4E8E" w:rsidRDefault="007B6916" w:rsidP="00DB7AEC">
            <w:pPr>
              <w:ind w:left="0"/>
              <w:jc w:val="both"/>
              <w:rPr>
                <w:rFonts w:ascii="Bookman Old Style" w:hAnsi="Bookman Old Style"/>
              </w:rPr>
            </w:pPr>
          </w:p>
        </w:tc>
      </w:tr>
      <w:tr w:rsidR="007B6916" w:rsidRPr="00DB4E8E" w:rsidTr="00945203">
        <w:trPr>
          <w:cantSplit/>
          <w:trHeight w:val="509"/>
        </w:trPr>
        <w:tc>
          <w:tcPr>
            <w:tcW w:w="2660" w:type="dxa"/>
            <w:shd w:val="clear" w:color="auto" w:fill="auto"/>
          </w:tcPr>
          <w:p w:rsidR="007B6916" w:rsidRPr="0085294F" w:rsidRDefault="007B6916" w:rsidP="00DB7AEC">
            <w:pPr>
              <w:ind w:left="0" w:right="-108"/>
              <w:rPr>
                <w:rFonts w:ascii="Cambria Math" w:hAnsi="Cambria Math" w:cs="Arial"/>
                <w:i/>
                <w:color w:val="000000"/>
              </w:rPr>
            </w:pPr>
            <m:oMath>
              <m:r>
                <w:rPr>
                  <w:rFonts w:ascii="Cambria Math" w:hAnsi="Cambria Math" w:cs="Arial"/>
                  <w:color w:val="000000"/>
                </w:rPr>
                <m:t>QpR</m:t>
              </m:r>
            </m:oMath>
            <w:r w:rsidRPr="0085294F">
              <w:rPr>
                <w:rFonts w:ascii="Cambria Math" w:hAnsi="Cambria Math" w:cs="Arial"/>
                <w:i/>
                <w:color w:val="000000"/>
              </w:rPr>
              <w:t>:</w:t>
            </w:r>
          </w:p>
        </w:tc>
        <w:tc>
          <w:tcPr>
            <w:tcW w:w="6804" w:type="dxa"/>
            <w:shd w:val="clear" w:color="auto" w:fill="auto"/>
          </w:tcPr>
          <w:p w:rsidR="007B6916" w:rsidRDefault="007B6916" w:rsidP="00DB7AEC">
            <w:pPr>
              <w:ind w:left="0"/>
              <w:jc w:val="both"/>
              <w:rPr>
                <w:rFonts w:ascii="Bookman Old Style" w:hAnsi="Bookman Old Style"/>
              </w:rPr>
            </w:pPr>
            <w:r w:rsidRPr="00DB4E8E">
              <w:rPr>
                <w:rFonts w:ascii="Bookman Old Style" w:hAnsi="Bookman Old Style"/>
              </w:rPr>
              <w:t xml:space="preserve">Consumo medio mensual nacional para un usuario residencial. </w:t>
            </w:r>
            <w:r w:rsidR="00B915C0">
              <w:rPr>
                <w:rFonts w:ascii="Bookman Old Style" w:hAnsi="Bookman Old Style"/>
              </w:rPr>
              <w:t>Estimado en 20 metros cúbicos</w:t>
            </w:r>
            <w:r w:rsidR="00397B59">
              <w:rPr>
                <w:rFonts w:ascii="Bookman Old Style" w:hAnsi="Bookman Old Style"/>
              </w:rPr>
              <w:t>.</w:t>
            </w:r>
          </w:p>
          <w:p w:rsidR="007B6916" w:rsidRPr="00DB4E8E" w:rsidRDefault="007B6916" w:rsidP="00DB7AEC">
            <w:pPr>
              <w:ind w:left="0"/>
              <w:jc w:val="both"/>
              <w:rPr>
                <w:rFonts w:ascii="Bookman Old Style" w:hAnsi="Bookman Old Style" w:cs="Arial"/>
              </w:rPr>
            </w:pPr>
          </w:p>
        </w:tc>
      </w:tr>
      <w:tr w:rsidR="003B4554" w:rsidRPr="00DB4E8E" w:rsidTr="00945203">
        <w:trPr>
          <w:cantSplit/>
          <w:trHeight w:val="509"/>
        </w:trPr>
        <w:tc>
          <w:tcPr>
            <w:tcW w:w="2660" w:type="dxa"/>
            <w:shd w:val="clear" w:color="auto" w:fill="auto"/>
          </w:tcPr>
          <w:p w:rsidR="003B4554" w:rsidRPr="0085294F" w:rsidRDefault="003B4554" w:rsidP="003B4554">
            <w:pPr>
              <w:ind w:left="0" w:right="-108"/>
              <w:rPr>
                <w:rFonts w:ascii="Cambria Math" w:hAnsi="Cambria Math" w:cs="Arial"/>
                <w:i/>
                <w:color w:val="000000"/>
              </w:rPr>
            </w:pPr>
            <m:oMath>
              <m:r>
                <w:rPr>
                  <w:rFonts w:ascii="Cambria Math" w:hAnsi="Cambria Math" w:cs="Arial"/>
                  <w:color w:val="000000"/>
                </w:rPr>
                <m:t>t</m:t>
              </m:r>
            </m:oMath>
            <w:r w:rsidRPr="0085294F">
              <w:rPr>
                <w:rFonts w:ascii="Cambria Math" w:hAnsi="Cambria Math" w:cs="Arial"/>
                <w:i/>
                <w:color w:val="000000"/>
              </w:rPr>
              <w:t>:</w:t>
            </w:r>
          </w:p>
        </w:tc>
        <w:tc>
          <w:tcPr>
            <w:tcW w:w="6804" w:type="dxa"/>
            <w:shd w:val="clear" w:color="auto" w:fill="auto"/>
          </w:tcPr>
          <w:p w:rsidR="003B4554" w:rsidRPr="00DB4E8E" w:rsidRDefault="000D370D" w:rsidP="003B4554">
            <w:pPr>
              <w:ind w:left="0"/>
              <w:jc w:val="both"/>
              <w:rPr>
                <w:rFonts w:ascii="Bookman Old Style" w:hAnsi="Bookman Old Style" w:cs="Arial"/>
              </w:rPr>
            </w:pPr>
            <w:r w:rsidRPr="00A070A3">
              <w:rPr>
                <w:rFonts w:ascii="Bookman Old Style" w:hAnsi="Bookman Old Style" w:cs="Arial"/>
                <w:lang w:val="es-MX"/>
              </w:rPr>
              <w:t xml:space="preserve">Fecha de referencia para realizar las comparaciones que corresponde al último </w:t>
            </w:r>
            <w:r>
              <w:rPr>
                <w:rFonts w:ascii="Bookman Old Style" w:hAnsi="Bookman Old Style" w:cs="Arial"/>
                <w:lang w:val="es-MX"/>
              </w:rPr>
              <w:t>día calendario del</w:t>
            </w:r>
            <w:r w:rsidR="00726FD1">
              <w:rPr>
                <w:rFonts w:ascii="Bookman Old Style" w:hAnsi="Bookman Old Style" w:cs="Arial"/>
                <w:lang w:val="es-MX"/>
              </w:rPr>
              <w:t xml:space="preserve"> último</w:t>
            </w:r>
            <w:r>
              <w:rPr>
                <w:rFonts w:ascii="Bookman Old Style" w:hAnsi="Bookman Old Style" w:cs="Arial"/>
                <w:lang w:val="es-MX"/>
              </w:rPr>
              <w:t xml:space="preserve"> </w:t>
            </w:r>
            <w:r w:rsidRPr="00A070A3">
              <w:rPr>
                <w:rFonts w:ascii="Bookman Old Style" w:hAnsi="Bookman Old Style" w:cs="Arial"/>
                <w:lang w:val="es-MX"/>
              </w:rPr>
              <w:t xml:space="preserve">mes para el cual se cuente con la información necesaria para </w:t>
            </w:r>
            <w:r w:rsidRPr="00812BE1">
              <w:rPr>
                <w:rFonts w:ascii="Bookman Old Style" w:hAnsi="Bookman Old Style" w:cs="Arial"/>
                <w:lang w:val="es-MX"/>
              </w:rPr>
              <w:t>realizar este análisis</w:t>
            </w:r>
            <w:r w:rsidR="003B4554" w:rsidRPr="00DB4E8E">
              <w:rPr>
                <w:rFonts w:ascii="Bookman Old Style" w:hAnsi="Bookman Old Style" w:cs="Arial"/>
              </w:rPr>
              <w:t>.</w:t>
            </w:r>
          </w:p>
          <w:p w:rsidR="003B4554" w:rsidRPr="00DB4E8E" w:rsidRDefault="003B4554" w:rsidP="003B4554">
            <w:pPr>
              <w:ind w:left="0"/>
              <w:jc w:val="both"/>
              <w:rPr>
                <w:rFonts w:ascii="Bookman Old Style" w:hAnsi="Bookman Old Style" w:cs="Arial"/>
              </w:rPr>
            </w:pPr>
          </w:p>
        </w:tc>
      </w:tr>
    </w:tbl>
    <w:p w:rsidR="007B6916" w:rsidRPr="00DB4E8E" w:rsidRDefault="007B6916" w:rsidP="007B6916">
      <w:pPr>
        <w:pStyle w:val="Prrafodelista"/>
        <w:tabs>
          <w:tab w:val="left" w:pos="851"/>
        </w:tabs>
        <w:ind w:left="0"/>
        <w:jc w:val="both"/>
        <w:rPr>
          <w:rFonts w:ascii="Bookman Old Style" w:hAnsi="Bookman Old Style" w:cs="Arial"/>
          <w:sz w:val="24"/>
          <w:szCs w:val="24"/>
        </w:rPr>
      </w:pPr>
      <w:r w:rsidRPr="00DB4E8E">
        <w:rPr>
          <w:rFonts w:ascii="Bookman Old Style" w:hAnsi="Bookman Old Style" w:cs="Arial"/>
          <w:b/>
          <w:sz w:val="24"/>
          <w:szCs w:val="24"/>
        </w:rPr>
        <w:t>c.</w:t>
      </w:r>
      <w:r w:rsidRPr="00DB4E8E">
        <w:rPr>
          <w:rFonts w:ascii="Bookman Old Style" w:hAnsi="Bookman Old Style" w:cs="Arial"/>
          <w:sz w:val="24"/>
          <w:szCs w:val="24"/>
        </w:rPr>
        <w:t xml:space="preserve"> Si la demanda a beneficiarse con la red de tipo II </w:t>
      </w:r>
      <w:r w:rsidR="001437B9">
        <w:rPr>
          <w:rFonts w:ascii="Bookman Old Style" w:hAnsi="Bookman Old Style" w:cs="Arial"/>
          <w:sz w:val="24"/>
          <w:szCs w:val="24"/>
        </w:rPr>
        <w:t xml:space="preserve">de transporte se encuentra en </w:t>
      </w:r>
      <w:r w:rsidRPr="00DB4E8E">
        <w:rPr>
          <w:rFonts w:ascii="Bookman Old Style" w:hAnsi="Bookman Old Style" w:cs="Arial"/>
          <w:sz w:val="24"/>
          <w:szCs w:val="24"/>
        </w:rPr>
        <w:t>un municipio o grupo de municipios que no cuentan con cargos aprobados para la actividad de comercialización de gas natural</w:t>
      </w:r>
      <w:r w:rsidRPr="0093784F">
        <w:rPr>
          <w:rFonts w:ascii="Bookman Old Style" w:hAnsi="Bookman Old Style" w:cs="Arial"/>
          <w:sz w:val="24"/>
          <w:szCs w:val="24"/>
        </w:rPr>
        <w:t>,</w:t>
      </w:r>
      <w:r w:rsidRPr="00DB4E8E">
        <w:rPr>
          <w:rFonts w:ascii="Bookman Old Style" w:hAnsi="Bookman Old Style" w:cs="Arial"/>
          <w:sz w:val="24"/>
          <w:szCs w:val="24"/>
        </w:rPr>
        <w:t xml:space="preserve"> se hará una estimación del cargo de comercialización</w:t>
      </w:r>
      <w:r w:rsidR="001437B9">
        <w:rPr>
          <w:rFonts w:ascii="Bookman Old Style" w:hAnsi="Bookman Old Style" w:cs="Arial"/>
          <w:sz w:val="24"/>
          <w:szCs w:val="24"/>
        </w:rPr>
        <w:t>,</w:t>
      </w:r>
      <w:r w:rsidRPr="00DB4E8E">
        <w:rPr>
          <w:rFonts w:ascii="Bookman Old Style" w:hAnsi="Bookman Old Style" w:cs="Arial"/>
          <w:sz w:val="24"/>
          <w:szCs w:val="24"/>
        </w:rPr>
        <w:t xml:space="preserve"> considerando el municipio o </w:t>
      </w:r>
      <w:r w:rsidR="001437B9">
        <w:rPr>
          <w:rFonts w:ascii="Bookman Old Style" w:hAnsi="Bookman Old Style" w:cs="Arial"/>
          <w:sz w:val="24"/>
          <w:szCs w:val="24"/>
        </w:rPr>
        <w:t xml:space="preserve">grupo de </w:t>
      </w:r>
      <w:r w:rsidRPr="00DB4E8E">
        <w:rPr>
          <w:rFonts w:ascii="Bookman Old Style" w:hAnsi="Bookman Old Style" w:cs="Arial"/>
          <w:sz w:val="24"/>
          <w:szCs w:val="24"/>
        </w:rPr>
        <w:t>municipios a beneficiarse como un nuevo mercado relevante.</w:t>
      </w:r>
    </w:p>
    <w:p w:rsidR="007B6916" w:rsidRPr="00DB4E8E" w:rsidRDefault="007B6916" w:rsidP="007B6916">
      <w:pPr>
        <w:pStyle w:val="Prrafodelista"/>
        <w:tabs>
          <w:tab w:val="left" w:pos="851"/>
        </w:tabs>
        <w:ind w:left="0"/>
        <w:jc w:val="both"/>
        <w:rPr>
          <w:rFonts w:ascii="Bookman Old Style" w:hAnsi="Bookman Old Style" w:cs="Arial"/>
          <w:sz w:val="24"/>
          <w:szCs w:val="24"/>
        </w:rPr>
      </w:pPr>
    </w:p>
    <w:p w:rsidR="007B6916" w:rsidRPr="00DB4E8E" w:rsidRDefault="007B6916" w:rsidP="007B6916">
      <w:pPr>
        <w:pStyle w:val="Prrafodelista"/>
        <w:tabs>
          <w:tab w:val="left" w:pos="709"/>
        </w:tabs>
        <w:ind w:left="0"/>
        <w:jc w:val="both"/>
        <w:rPr>
          <w:rFonts w:ascii="Bookman Old Style" w:hAnsi="Bookman Old Style" w:cs="Arial"/>
          <w:sz w:val="24"/>
          <w:szCs w:val="24"/>
        </w:rPr>
      </w:pPr>
      <w:r w:rsidRPr="00DB4E8E">
        <w:rPr>
          <w:rFonts w:ascii="Bookman Old Style" w:hAnsi="Bookman Old Style" w:cs="Arial"/>
          <w:sz w:val="24"/>
          <w:szCs w:val="24"/>
        </w:rPr>
        <w:t xml:space="preserve">Para la estimación de la variable </w:t>
      </w:r>
      <m:oMath>
        <m:sSub>
          <m:sSubPr>
            <m:ctrlPr>
              <w:rPr>
                <w:rFonts w:ascii="Cambria Math" w:hAnsi="Bookman Old Style" w:cs="Arial"/>
                <w:i/>
                <w:sz w:val="24"/>
                <w:szCs w:val="24"/>
              </w:rPr>
            </m:ctrlPr>
          </m:sSubPr>
          <m:e>
            <m:r>
              <w:rPr>
                <w:rFonts w:ascii="Cambria Math" w:hAnsi="Bookman Old Style" w:cs="Arial"/>
                <w:sz w:val="24"/>
                <w:szCs w:val="24"/>
              </w:rPr>
              <m:t>Cgas</m:t>
            </m:r>
          </m:e>
          <m:sub>
            <m:r>
              <w:rPr>
                <w:rFonts w:ascii="Cambria Math" w:hAnsi="Bookman Old Style" w:cs="Arial"/>
                <w:sz w:val="24"/>
                <w:szCs w:val="24"/>
              </w:rPr>
              <m:t>t</m:t>
            </m:r>
          </m:sub>
        </m:sSub>
      </m:oMath>
      <w:r w:rsidRPr="00DB4E8E">
        <w:rPr>
          <w:rFonts w:ascii="Bookman Old Style" w:hAnsi="Bookman Old Style" w:cs="Arial"/>
          <w:sz w:val="24"/>
          <w:szCs w:val="24"/>
        </w:rPr>
        <w:t xml:space="preserve"> </w:t>
      </w:r>
      <w:r w:rsidR="001437B9">
        <w:rPr>
          <w:rFonts w:ascii="Bookman Old Style" w:hAnsi="Bookman Old Style" w:cs="Arial"/>
          <w:sz w:val="24"/>
          <w:szCs w:val="24"/>
        </w:rPr>
        <w:t>d</w:t>
      </w:r>
      <w:r w:rsidRPr="00DB4E8E">
        <w:rPr>
          <w:rFonts w:ascii="Bookman Old Style" w:hAnsi="Bookman Old Style" w:cs="Arial"/>
          <w:sz w:val="24"/>
          <w:szCs w:val="24"/>
        </w:rPr>
        <w:t xml:space="preserve">el nuevo mercado relevante se </w:t>
      </w:r>
      <w:r w:rsidR="001437B9">
        <w:rPr>
          <w:rFonts w:ascii="Bookman Old Style" w:hAnsi="Bookman Old Style" w:cs="Arial"/>
          <w:sz w:val="24"/>
          <w:szCs w:val="24"/>
        </w:rPr>
        <w:t xml:space="preserve">tomarán en </w:t>
      </w:r>
      <w:r w:rsidRPr="00DB4E8E">
        <w:rPr>
          <w:rFonts w:ascii="Bookman Old Style" w:hAnsi="Bookman Old Style" w:cs="Arial"/>
          <w:sz w:val="24"/>
          <w:szCs w:val="24"/>
        </w:rPr>
        <w:t>considera</w:t>
      </w:r>
      <w:r w:rsidR="001437B9">
        <w:rPr>
          <w:rFonts w:ascii="Bookman Old Style" w:hAnsi="Bookman Old Style" w:cs="Arial"/>
          <w:sz w:val="24"/>
          <w:szCs w:val="24"/>
        </w:rPr>
        <w:t>ción los</w:t>
      </w:r>
      <w:r w:rsidRPr="00DB4E8E">
        <w:rPr>
          <w:rFonts w:ascii="Bookman Old Style" w:hAnsi="Bookman Old Style" w:cs="Arial"/>
          <w:sz w:val="24"/>
          <w:szCs w:val="24"/>
        </w:rPr>
        <w:t xml:space="preserve"> cargos de comercialización aprobados en mercados relevantes de </w:t>
      </w:r>
      <w:r w:rsidR="001437B9">
        <w:rPr>
          <w:rFonts w:ascii="Bookman Old Style" w:hAnsi="Bookman Old Style" w:cs="Arial"/>
          <w:sz w:val="24"/>
          <w:szCs w:val="24"/>
        </w:rPr>
        <w:t>comercialización</w:t>
      </w:r>
      <w:r w:rsidR="001437B9" w:rsidRPr="00DB4E8E">
        <w:rPr>
          <w:rFonts w:ascii="Bookman Old Style" w:hAnsi="Bookman Old Style" w:cs="Arial"/>
          <w:sz w:val="24"/>
          <w:szCs w:val="24"/>
        </w:rPr>
        <w:t xml:space="preserve"> </w:t>
      </w:r>
      <w:r w:rsidRPr="00DB4E8E">
        <w:rPr>
          <w:rFonts w:ascii="Bookman Old Style" w:hAnsi="Bookman Old Style" w:cs="Arial"/>
          <w:sz w:val="24"/>
          <w:szCs w:val="24"/>
        </w:rPr>
        <w:t>existentes y con características similares</w:t>
      </w:r>
      <w:r w:rsidR="001437B9">
        <w:rPr>
          <w:rFonts w:ascii="Bookman Old Style" w:hAnsi="Bookman Old Style" w:cs="Arial"/>
          <w:sz w:val="24"/>
          <w:szCs w:val="24"/>
        </w:rPr>
        <w:t>, así</w:t>
      </w:r>
      <w:r w:rsidRPr="00DB4E8E">
        <w:rPr>
          <w:rFonts w:ascii="Bookman Old Style" w:hAnsi="Bookman Old Style" w:cs="Arial"/>
          <w:sz w:val="24"/>
          <w:szCs w:val="24"/>
        </w:rPr>
        <w:t xml:space="preserve">: </w:t>
      </w:r>
    </w:p>
    <w:p w:rsidR="001A6E7C" w:rsidRPr="00DB4E8E" w:rsidRDefault="001A6E7C" w:rsidP="007B6916">
      <w:pPr>
        <w:pStyle w:val="Prrafodelista"/>
        <w:tabs>
          <w:tab w:val="left" w:pos="709"/>
        </w:tabs>
        <w:ind w:left="0"/>
        <w:jc w:val="both"/>
        <w:rPr>
          <w:rFonts w:ascii="Bookman Old Style" w:hAnsi="Bookman Old Style" w:cs="Arial"/>
          <w:sz w:val="24"/>
          <w:szCs w:val="24"/>
        </w:rPr>
      </w:pPr>
    </w:p>
    <w:p w:rsidR="007B6916" w:rsidRPr="00DB4E8E" w:rsidRDefault="00706F3E" w:rsidP="007B6916">
      <w:pPr>
        <w:ind w:left="0"/>
        <w:jc w:val="both"/>
        <w:rPr>
          <w:rFonts w:ascii="Bookman Old Style" w:hAnsi="Bookman Old Style" w:cs="Arial"/>
          <w:i/>
        </w:rPr>
      </w:pPr>
      <m:oMathPara>
        <m:oMath>
          <m:sSub>
            <m:sSubPr>
              <m:ctrlPr>
                <w:rPr>
                  <w:rFonts w:ascii="Cambria Math" w:hAnsi="Bookman Old Style" w:cs="Arial"/>
                  <w:i/>
                </w:rPr>
              </m:ctrlPr>
            </m:sSubPr>
            <m:e>
              <m:r>
                <w:rPr>
                  <w:rFonts w:ascii="Cambria Math" w:hAnsi="Bookman Old Style" w:cs="Arial"/>
                </w:rPr>
                <m:t>Cgas</m:t>
              </m:r>
            </m:e>
            <m:sub>
              <m:r>
                <w:rPr>
                  <w:rFonts w:ascii="Cambria Math" w:hAnsi="Bookman Old Style" w:cs="Arial"/>
                </w:rPr>
                <m:t>t</m:t>
              </m:r>
            </m:sub>
          </m:sSub>
          <m:r>
            <w:rPr>
              <w:rFonts w:ascii="Cambria Math" w:hAnsi="Bookman Old Style" w:cs="Arial"/>
            </w:rPr>
            <m:t xml:space="preserve">= </m:t>
          </m:r>
          <m:f>
            <m:fPr>
              <m:ctrlPr>
                <w:rPr>
                  <w:rFonts w:ascii="Cambria Math" w:hAnsi="Bookman Old Style" w:cs="Arial"/>
                  <w:i/>
                </w:rPr>
              </m:ctrlPr>
            </m:fPr>
            <m:num>
              <m:f>
                <m:fPr>
                  <m:ctrlPr>
                    <w:rPr>
                      <w:rFonts w:ascii="Cambria Math" w:hAnsi="Bookman Old Style"/>
                      <w:i/>
                      <w:lang w:val="es-MX"/>
                    </w:rPr>
                  </m:ctrlPr>
                </m:fPr>
                <m:num>
                  <m:nary>
                    <m:naryPr>
                      <m:chr m:val="∑"/>
                      <m:limLoc m:val="undOvr"/>
                      <m:ctrlPr>
                        <w:rPr>
                          <w:rFonts w:ascii="Cambria Math" w:hAnsi="Bookman Old Style"/>
                          <w:i/>
                          <w:lang w:val="es-MX"/>
                        </w:rPr>
                      </m:ctrlPr>
                    </m:naryPr>
                    <m:sub>
                      <m:r>
                        <w:rPr>
                          <w:rFonts w:ascii="Cambria Math" w:hAnsi="Bookman Old Style"/>
                          <w:lang w:val="es-MX"/>
                        </w:rPr>
                        <m:t>r=1</m:t>
                      </m:r>
                    </m:sub>
                    <m:sup>
                      <m:r>
                        <w:rPr>
                          <w:rFonts w:ascii="Cambria Math" w:hAnsi="Bookman Old Style"/>
                          <w:lang w:val="es-MX"/>
                        </w:rPr>
                        <m:t>g</m:t>
                      </m:r>
                    </m:sup>
                    <m:e>
                      <m:sSub>
                        <m:sSubPr>
                          <m:ctrlPr>
                            <w:rPr>
                              <w:rFonts w:ascii="Cambria Math" w:hAnsi="Bookman Old Style"/>
                              <w:i/>
                              <w:lang w:val="es-MX"/>
                            </w:rPr>
                          </m:ctrlPr>
                        </m:sSubPr>
                        <m:e>
                          <m:r>
                            <w:rPr>
                              <w:rFonts w:ascii="Cambria Math" w:hAnsi="Bookman Old Style"/>
                              <w:lang w:val="es-MX"/>
                            </w:rPr>
                            <m:t>(CI</m:t>
                          </m:r>
                        </m:e>
                        <m:sub>
                          <m:r>
                            <w:rPr>
                              <w:rFonts w:ascii="Cambria Math" w:hAnsi="Bookman Old Style"/>
                              <w:lang w:val="es-MX"/>
                            </w:rPr>
                            <m:t>r,t</m:t>
                          </m:r>
                        </m:sub>
                      </m:sSub>
                    </m:e>
                  </m:nary>
                  <m:r>
                    <w:rPr>
                      <w:rFonts w:ascii="Cambria Math" w:hAnsi="Cambria Math"/>
                      <w:lang w:val="es-MX"/>
                    </w:rPr>
                    <m:t>×</m:t>
                  </m:r>
                  <m:sSub>
                    <m:sSubPr>
                      <m:ctrlPr>
                        <w:rPr>
                          <w:rFonts w:ascii="Cambria Math" w:hAnsi="Bookman Old Style"/>
                          <w:i/>
                          <w:lang w:val="es-MX"/>
                        </w:rPr>
                      </m:ctrlPr>
                    </m:sSubPr>
                    <m:e>
                      <m:r>
                        <w:rPr>
                          <w:rFonts w:ascii="Cambria Math" w:hAnsi="Bookman Old Style"/>
                          <w:lang w:val="es-MX"/>
                        </w:rPr>
                        <m:t>U</m:t>
                      </m:r>
                    </m:e>
                    <m:sub>
                      <m:r>
                        <w:rPr>
                          <w:rFonts w:ascii="Cambria Math" w:hAnsi="Bookman Old Style"/>
                          <w:lang w:val="es-MX"/>
                        </w:rPr>
                        <m:t>r,t</m:t>
                      </m:r>
                    </m:sub>
                  </m:sSub>
                  <m:r>
                    <w:rPr>
                      <w:rFonts w:ascii="Cambria Math" w:hAnsi="Bookman Old Style"/>
                      <w:lang w:val="es-MX"/>
                    </w:rPr>
                    <m:t>)</m:t>
                  </m:r>
                </m:num>
                <m:den>
                  <m:nary>
                    <m:naryPr>
                      <m:chr m:val="∑"/>
                      <m:limLoc m:val="undOvr"/>
                      <m:ctrlPr>
                        <w:rPr>
                          <w:rFonts w:ascii="Cambria Math" w:hAnsi="Bookman Old Style"/>
                          <w:i/>
                          <w:lang w:val="es-MX"/>
                        </w:rPr>
                      </m:ctrlPr>
                    </m:naryPr>
                    <m:sub>
                      <m:r>
                        <w:rPr>
                          <w:rFonts w:ascii="Cambria Math" w:hAnsi="Bookman Old Style"/>
                          <w:lang w:val="es-MX"/>
                        </w:rPr>
                        <m:t>r=1</m:t>
                      </m:r>
                    </m:sub>
                    <m:sup>
                      <m:r>
                        <w:rPr>
                          <w:rFonts w:ascii="Cambria Math" w:hAnsi="Bookman Old Style"/>
                          <w:lang w:val="es-MX"/>
                        </w:rPr>
                        <m:t>g</m:t>
                      </m:r>
                    </m:sup>
                    <m:e>
                      <m:sSub>
                        <m:sSubPr>
                          <m:ctrlPr>
                            <w:rPr>
                              <w:rFonts w:ascii="Cambria Math" w:hAnsi="Bookman Old Style"/>
                              <w:i/>
                              <w:lang w:val="es-MX"/>
                            </w:rPr>
                          </m:ctrlPr>
                        </m:sSubPr>
                        <m:e>
                          <m:r>
                            <w:rPr>
                              <w:rFonts w:ascii="Cambria Math" w:hAnsi="Bookman Old Style"/>
                              <w:lang w:val="es-MX"/>
                            </w:rPr>
                            <m:t>U</m:t>
                          </m:r>
                        </m:e>
                        <m:sub>
                          <m:r>
                            <w:rPr>
                              <w:rFonts w:ascii="Cambria Math" w:hAnsi="Bookman Old Style"/>
                              <w:lang w:val="es-MX"/>
                            </w:rPr>
                            <m:t>r,t</m:t>
                          </m:r>
                        </m:sub>
                      </m:sSub>
                    </m:e>
                  </m:nary>
                </m:den>
              </m:f>
            </m:num>
            <m:den>
              <m:r>
                <w:rPr>
                  <w:rFonts w:ascii="Cambria Math" w:hAnsi="Bookman Old Style" w:cs="Arial"/>
                </w:rPr>
                <m:t>QpR</m:t>
              </m:r>
            </m:den>
          </m:f>
        </m:oMath>
      </m:oMathPara>
    </w:p>
    <w:p w:rsidR="001A6E7C" w:rsidRPr="00DB4E8E" w:rsidRDefault="001A6E7C" w:rsidP="007B6916">
      <w:pPr>
        <w:ind w:left="0"/>
        <w:jc w:val="both"/>
        <w:rPr>
          <w:rFonts w:ascii="Bookman Old Style" w:hAnsi="Bookman Old Style" w:cs="Arial"/>
        </w:rPr>
      </w:pPr>
    </w:p>
    <w:p w:rsidR="007B6916" w:rsidRPr="00DB4E8E" w:rsidRDefault="007B6916" w:rsidP="007B6916">
      <w:pPr>
        <w:ind w:left="0"/>
        <w:jc w:val="both"/>
        <w:rPr>
          <w:rFonts w:ascii="Bookman Old Style" w:hAnsi="Bookman Old Style" w:cs="Arial"/>
        </w:rPr>
      </w:pPr>
      <w:r w:rsidRPr="00DB4E8E">
        <w:rPr>
          <w:rFonts w:ascii="Bookman Old Style" w:hAnsi="Bookman Old Style" w:cs="Arial"/>
        </w:rPr>
        <w:t>Donde:</w:t>
      </w:r>
    </w:p>
    <w:p w:rsidR="007B6916" w:rsidRPr="00DB4E8E" w:rsidRDefault="007B6916" w:rsidP="007B6916">
      <w:pPr>
        <w:ind w:left="0"/>
        <w:jc w:val="both"/>
        <w:rPr>
          <w:rFonts w:ascii="Bookman Old Style" w:hAnsi="Bookman Old Style" w:cs="Arial"/>
        </w:rPr>
      </w:pPr>
    </w:p>
    <w:tbl>
      <w:tblPr>
        <w:tblW w:w="0" w:type="auto"/>
        <w:tblLook w:val="04A0" w:firstRow="1" w:lastRow="0" w:firstColumn="1" w:lastColumn="0" w:noHBand="0" w:noVBand="1"/>
      </w:tblPr>
      <w:tblGrid>
        <w:gridCol w:w="2660"/>
        <w:gridCol w:w="6804"/>
      </w:tblGrid>
      <w:tr w:rsidR="007B6916" w:rsidRPr="00DB4E8E" w:rsidTr="00945203">
        <w:trPr>
          <w:cantSplit/>
          <w:trHeight w:val="507"/>
        </w:trPr>
        <w:tc>
          <w:tcPr>
            <w:tcW w:w="2660" w:type="dxa"/>
            <w:shd w:val="clear" w:color="auto" w:fill="auto"/>
          </w:tcPr>
          <w:p w:rsidR="007B6916" w:rsidRPr="0085294F" w:rsidRDefault="00706F3E" w:rsidP="00DB7AEC">
            <w:pPr>
              <w:ind w:left="0" w:right="-108"/>
              <w:jc w:val="both"/>
              <w:rPr>
                <w:rFonts w:ascii="Cambria Math" w:hAnsi="Cambria Math" w:cs="Arial"/>
                <w:i/>
              </w:rPr>
            </w:pPr>
            <m:oMath>
              <m:sSub>
                <m:sSubPr>
                  <m:ctrlPr>
                    <w:rPr>
                      <w:rFonts w:ascii="Cambria Math" w:hAnsi="Cambria Math" w:cs="Arial"/>
                      <w:i/>
                    </w:rPr>
                  </m:ctrlPr>
                </m:sSubPr>
                <m:e>
                  <m:r>
                    <w:rPr>
                      <w:rFonts w:ascii="Cambria Math" w:hAnsi="Cambria Math" w:cs="Arial"/>
                    </w:rPr>
                    <m:t>Cgas</m:t>
                  </m:r>
                </m:e>
                <m:sub>
                  <m:r>
                    <w:rPr>
                      <w:rFonts w:ascii="Cambria Math" w:hAnsi="Cambria Math" w:cs="Arial"/>
                    </w:rPr>
                    <m:t>t</m:t>
                  </m:r>
                </m:sub>
              </m:sSub>
            </m:oMath>
            <w:r w:rsidR="007B6916" w:rsidRPr="0085294F">
              <w:rPr>
                <w:rFonts w:ascii="Cambria Math" w:hAnsi="Cambria Math" w:cs="Arial"/>
                <w:i/>
              </w:rPr>
              <w:t>:</w:t>
            </w:r>
          </w:p>
        </w:tc>
        <w:tc>
          <w:tcPr>
            <w:tcW w:w="6804" w:type="dxa"/>
            <w:shd w:val="clear" w:color="auto" w:fill="auto"/>
          </w:tcPr>
          <w:p w:rsidR="007B6916" w:rsidRPr="00DB4E8E" w:rsidRDefault="007B6916" w:rsidP="00DB7AEC">
            <w:pPr>
              <w:ind w:left="0"/>
              <w:jc w:val="both"/>
              <w:rPr>
                <w:rFonts w:ascii="Bookman Old Style" w:hAnsi="Bookman Old Style" w:cs="Arial"/>
              </w:rPr>
            </w:pPr>
            <w:r w:rsidRPr="00DB4E8E">
              <w:rPr>
                <w:rFonts w:ascii="Bookman Old Style" w:hAnsi="Bookman Old Style" w:cs="Arial"/>
              </w:rPr>
              <w:t xml:space="preserve">Costo estimado de la comercialización del gas natural, expresado en pesos </w:t>
            </w:r>
            <w:r w:rsidR="001437B9" w:rsidRPr="008D1C40">
              <w:rPr>
                <w:rFonts w:ascii="Bookman Old Style" w:hAnsi="Bookman Old Style" w:cs="Arial"/>
                <w:color w:val="000000"/>
              </w:rPr>
              <w:t xml:space="preserve">de la fecha </w:t>
            </w:r>
            <m:oMath>
              <m:r>
                <w:rPr>
                  <w:rFonts w:ascii="Cambria Math" w:hAnsi="Bookman Old Style" w:cs="Arial"/>
                  <w:color w:val="000000"/>
                </w:rPr>
                <m:t>t</m:t>
              </m:r>
            </m:oMath>
            <w:r w:rsidR="001437B9" w:rsidRPr="008D1C40">
              <w:rPr>
                <w:rFonts w:ascii="Bookman Old Style" w:hAnsi="Bookman Old Style" w:cs="Arial"/>
                <w:color w:val="000000"/>
              </w:rPr>
              <w:t xml:space="preserve"> </w:t>
            </w:r>
            <w:r w:rsidRPr="00DB4E8E">
              <w:rPr>
                <w:rFonts w:ascii="Bookman Old Style" w:hAnsi="Bookman Old Style" w:cs="Arial"/>
              </w:rPr>
              <w:t>por metro cúbico.</w:t>
            </w:r>
          </w:p>
          <w:p w:rsidR="007B6916" w:rsidRPr="00DB4E8E" w:rsidRDefault="007B6916" w:rsidP="00DB7AEC">
            <w:pPr>
              <w:ind w:left="0"/>
              <w:jc w:val="both"/>
              <w:rPr>
                <w:rFonts w:ascii="Bookman Old Style" w:hAnsi="Bookman Old Style" w:cs="Arial"/>
              </w:rPr>
            </w:pPr>
          </w:p>
        </w:tc>
      </w:tr>
      <w:tr w:rsidR="007B6916" w:rsidRPr="00DB4E8E" w:rsidTr="00945203">
        <w:trPr>
          <w:cantSplit/>
          <w:trHeight w:val="507"/>
        </w:trPr>
        <w:tc>
          <w:tcPr>
            <w:tcW w:w="2660" w:type="dxa"/>
            <w:shd w:val="clear" w:color="auto" w:fill="auto"/>
          </w:tcPr>
          <w:p w:rsidR="007B6916" w:rsidRPr="0085294F" w:rsidRDefault="007B6916" w:rsidP="00DB7AEC">
            <w:pPr>
              <w:ind w:left="0" w:right="-108"/>
              <w:jc w:val="both"/>
              <w:rPr>
                <w:rFonts w:ascii="Cambria Math" w:hAnsi="Cambria Math" w:cs="Arial"/>
                <w:i/>
              </w:rPr>
            </w:pPr>
            <m:oMath>
              <m:r>
                <w:rPr>
                  <w:rFonts w:ascii="Cambria Math" w:hAnsi="Cambria Math" w:cs="Arial"/>
                </w:rPr>
                <m:t>g</m:t>
              </m:r>
            </m:oMath>
            <w:r w:rsidRPr="0085294F">
              <w:rPr>
                <w:rFonts w:ascii="Cambria Math" w:hAnsi="Cambria Math" w:cs="Arial"/>
                <w:i/>
              </w:rPr>
              <w:t>:</w:t>
            </w:r>
          </w:p>
        </w:tc>
        <w:tc>
          <w:tcPr>
            <w:tcW w:w="6804" w:type="dxa"/>
            <w:shd w:val="clear" w:color="auto" w:fill="auto"/>
          </w:tcPr>
          <w:p w:rsidR="007B6916" w:rsidRPr="00DB4E8E" w:rsidRDefault="007B6916" w:rsidP="00DB7AEC">
            <w:pPr>
              <w:ind w:left="0"/>
              <w:jc w:val="both"/>
              <w:rPr>
                <w:rFonts w:ascii="Bookman Old Style" w:hAnsi="Bookman Old Style" w:cs="Arial"/>
                <w:color w:val="000000"/>
              </w:rPr>
            </w:pPr>
            <w:r w:rsidRPr="00DB4E8E">
              <w:rPr>
                <w:rFonts w:ascii="Bookman Old Style" w:hAnsi="Bookman Old Style" w:cs="Arial"/>
              </w:rPr>
              <w:t xml:space="preserve">Número de mercados relevantes de comercialización </w:t>
            </w:r>
            <w:r w:rsidRPr="00DB4E8E">
              <w:rPr>
                <w:rFonts w:ascii="Bookman Old Style" w:hAnsi="Bookman Old Style" w:cs="Arial"/>
                <w:color w:val="000000"/>
              </w:rPr>
              <w:t xml:space="preserve">con características similares a las del mercado </w:t>
            </w:r>
            <w:r w:rsidR="001437B9">
              <w:rPr>
                <w:rFonts w:ascii="Bookman Old Style" w:hAnsi="Bookman Old Style" w:cs="Arial"/>
                <w:color w:val="000000"/>
              </w:rPr>
              <w:t xml:space="preserve">que se beneficiará </w:t>
            </w:r>
            <w:r w:rsidRPr="00DB4E8E">
              <w:rPr>
                <w:rFonts w:ascii="Bookman Old Style" w:hAnsi="Bookman Old Style" w:cs="Arial"/>
                <w:color w:val="000000"/>
              </w:rPr>
              <w:t>con la red tipo II</w:t>
            </w:r>
            <w:r w:rsidR="001437B9">
              <w:rPr>
                <w:rFonts w:ascii="Bookman Old Style" w:hAnsi="Bookman Old Style" w:cs="Arial"/>
                <w:color w:val="000000"/>
              </w:rPr>
              <w:t xml:space="preserve"> de transporte objeto de</w:t>
            </w:r>
            <w:r w:rsidRPr="00DB4E8E">
              <w:rPr>
                <w:rFonts w:ascii="Bookman Old Style" w:hAnsi="Bookman Old Style" w:cs="Arial"/>
                <w:color w:val="000000"/>
              </w:rPr>
              <w:t xml:space="preserve"> análisis.</w:t>
            </w:r>
          </w:p>
          <w:p w:rsidR="007B6916" w:rsidRPr="00DB4E8E" w:rsidRDefault="007B6916" w:rsidP="00DB7AEC">
            <w:pPr>
              <w:ind w:left="0"/>
              <w:jc w:val="both"/>
              <w:rPr>
                <w:rFonts w:ascii="Bookman Old Style" w:hAnsi="Bookman Old Style" w:cs="Arial"/>
              </w:rPr>
            </w:pPr>
          </w:p>
        </w:tc>
      </w:tr>
      <w:tr w:rsidR="007B6916" w:rsidRPr="00DB4E8E" w:rsidTr="00945203">
        <w:trPr>
          <w:cantSplit/>
          <w:trHeight w:val="771"/>
        </w:trPr>
        <w:tc>
          <w:tcPr>
            <w:tcW w:w="2660" w:type="dxa"/>
            <w:shd w:val="clear" w:color="auto" w:fill="auto"/>
          </w:tcPr>
          <w:p w:rsidR="007B6916" w:rsidRPr="0085294F" w:rsidRDefault="007B6916" w:rsidP="00DB7AEC">
            <w:pPr>
              <w:ind w:left="0" w:right="-108"/>
              <w:jc w:val="both"/>
              <w:rPr>
                <w:rFonts w:ascii="Cambria Math" w:hAnsi="Cambria Math"/>
                <w:i/>
              </w:rPr>
            </w:pPr>
            <m:oMath>
              <m:r>
                <w:rPr>
                  <w:rFonts w:ascii="Cambria Math" w:hAnsi="Cambria Math" w:cs="Arial"/>
                </w:rPr>
                <m:t>r</m:t>
              </m:r>
            </m:oMath>
            <w:r w:rsidRPr="0085294F">
              <w:rPr>
                <w:rFonts w:ascii="Cambria Math" w:hAnsi="Cambria Math"/>
                <w:i/>
              </w:rPr>
              <w:t>:</w:t>
            </w:r>
          </w:p>
        </w:tc>
        <w:tc>
          <w:tcPr>
            <w:tcW w:w="6804" w:type="dxa"/>
            <w:shd w:val="clear" w:color="auto" w:fill="auto"/>
          </w:tcPr>
          <w:p w:rsidR="007B6916" w:rsidRPr="00DB4E8E" w:rsidRDefault="007B6916" w:rsidP="00DB7AEC">
            <w:pPr>
              <w:ind w:left="0"/>
              <w:jc w:val="both"/>
              <w:rPr>
                <w:rFonts w:ascii="Bookman Old Style" w:hAnsi="Bookman Old Style" w:cs="Arial"/>
              </w:rPr>
            </w:pPr>
            <w:r w:rsidRPr="00DB4E8E">
              <w:rPr>
                <w:rFonts w:ascii="Bookman Old Style" w:hAnsi="Bookman Old Style" w:cs="Arial"/>
              </w:rPr>
              <w:t xml:space="preserve">Mercado relevante </w:t>
            </w:r>
            <w:r w:rsidR="001437B9">
              <w:rPr>
                <w:rFonts w:ascii="Bookman Old Style" w:hAnsi="Bookman Old Style" w:cs="Arial"/>
              </w:rPr>
              <w:t xml:space="preserve">de comercialización </w:t>
            </w:r>
            <w:r w:rsidRPr="00DB4E8E">
              <w:rPr>
                <w:rFonts w:ascii="Bookman Old Style" w:hAnsi="Bookman Old Style" w:cs="Arial"/>
              </w:rPr>
              <w:t>con características similares a las del mercado relevante que se beneficiará con la red tipo II de transporte objeto de análisis.</w:t>
            </w:r>
          </w:p>
          <w:p w:rsidR="007B6916" w:rsidRPr="00DB4E8E" w:rsidRDefault="007B6916" w:rsidP="00DB7AEC">
            <w:pPr>
              <w:ind w:left="0"/>
              <w:jc w:val="both"/>
              <w:rPr>
                <w:rFonts w:ascii="Bookman Old Style" w:hAnsi="Bookman Old Style" w:cs="Arial"/>
              </w:rPr>
            </w:pPr>
          </w:p>
        </w:tc>
      </w:tr>
      <w:tr w:rsidR="001437B9" w:rsidRPr="00DB4E8E" w:rsidTr="00945203">
        <w:trPr>
          <w:cantSplit/>
          <w:trHeight w:val="66"/>
        </w:trPr>
        <w:tc>
          <w:tcPr>
            <w:tcW w:w="2660" w:type="dxa"/>
            <w:shd w:val="clear" w:color="auto" w:fill="auto"/>
          </w:tcPr>
          <w:p w:rsidR="001437B9" w:rsidRPr="0085294F" w:rsidRDefault="00706F3E" w:rsidP="001437B9">
            <w:pPr>
              <w:ind w:left="0" w:right="-108"/>
              <w:jc w:val="both"/>
              <w:rPr>
                <w:rFonts w:ascii="Cambria Math" w:hAnsi="Cambria Math" w:cs="Arial"/>
                <w:i/>
              </w:rPr>
            </w:pPr>
            <m:oMath>
              <m:sSub>
                <m:sSubPr>
                  <m:ctrlPr>
                    <w:rPr>
                      <w:rFonts w:ascii="Cambria Math" w:hAnsi="Cambria Math" w:cs="Arial"/>
                      <w:i/>
                    </w:rPr>
                  </m:ctrlPr>
                </m:sSubPr>
                <m:e>
                  <m:r>
                    <w:rPr>
                      <w:rFonts w:ascii="Cambria Math" w:hAnsi="Cambria Math" w:cs="Arial"/>
                    </w:rPr>
                    <m:t>CI</m:t>
                  </m:r>
                </m:e>
                <m:sub>
                  <m:r>
                    <w:rPr>
                      <w:rFonts w:ascii="Cambria Math" w:hAnsi="Cambria Math" w:cs="Arial"/>
                    </w:rPr>
                    <m:t>r,t</m:t>
                  </m:r>
                </m:sub>
              </m:sSub>
            </m:oMath>
            <w:r w:rsidR="001437B9" w:rsidRPr="0085294F">
              <w:rPr>
                <w:rFonts w:ascii="Cambria Math" w:hAnsi="Cambria Math" w:cs="Arial"/>
                <w:i/>
              </w:rPr>
              <w:t>:</w:t>
            </w:r>
          </w:p>
        </w:tc>
        <w:tc>
          <w:tcPr>
            <w:tcW w:w="6804" w:type="dxa"/>
            <w:shd w:val="clear" w:color="auto" w:fill="auto"/>
          </w:tcPr>
          <w:p w:rsidR="001437B9" w:rsidRPr="00DB4E8E" w:rsidRDefault="001437B9" w:rsidP="001437B9">
            <w:pPr>
              <w:ind w:left="0"/>
              <w:jc w:val="both"/>
              <w:rPr>
                <w:rFonts w:ascii="Bookman Old Style" w:hAnsi="Bookman Old Style" w:cs="Arial"/>
              </w:rPr>
            </w:pPr>
            <w:r w:rsidRPr="00DB4E8E">
              <w:rPr>
                <w:rFonts w:ascii="Bookman Old Style" w:hAnsi="Bookman Old Style" w:cs="Arial"/>
              </w:rPr>
              <w:t xml:space="preserve">Cargo de comercialización de gas natural en el mercado relevante </w:t>
            </w:r>
            <m:oMath>
              <m:r>
                <w:rPr>
                  <w:rFonts w:ascii="Cambria Math" w:hAnsi="Bookman Old Style" w:cs="Arial"/>
                  <w:color w:val="000000"/>
                </w:rPr>
                <m:t>r</m:t>
              </m:r>
            </m:oMath>
            <w:r w:rsidRPr="00DB4E8E">
              <w:rPr>
                <w:rFonts w:ascii="Bookman Old Style" w:hAnsi="Bookman Old Style" w:cs="Arial"/>
                <w:color w:val="000000"/>
              </w:rPr>
              <w:t xml:space="preserve">, vigente al momento de análisis, expresado en pesos de la fecha </w:t>
            </w:r>
            <m:oMath>
              <m:r>
                <w:rPr>
                  <w:rFonts w:ascii="Cambria Math" w:hAnsi="Bookman Old Style" w:cs="Arial"/>
                  <w:color w:val="000000"/>
                </w:rPr>
                <m:t>t</m:t>
              </m:r>
            </m:oMath>
            <w:r w:rsidRPr="00DB4E8E">
              <w:rPr>
                <w:rFonts w:ascii="Bookman Old Style" w:hAnsi="Bookman Old Style" w:cs="Arial"/>
              </w:rPr>
              <w:t xml:space="preserve"> </w:t>
            </w:r>
            <w:r w:rsidRPr="00DB4E8E">
              <w:rPr>
                <w:rFonts w:ascii="Bookman Old Style" w:hAnsi="Bookman Old Style" w:cs="Arial"/>
                <w:color w:val="000000"/>
              </w:rPr>
              <w:t xml:space="preserve">por metro cúbico. </w:t>
            </w:r>
          </w:p>
          <w:p w:rsidR="001437B9" w:rsidRPr="00DB4E8E" w:rsidRDefault="001437B9" w:rsidP="001437B9">
            <w:pPr>
              <w:ind w:left="0"/>
              <w:jc w:val="both"/>
              <w:rPr>
                <w:rFonts w:ascii="Bookman Old Style" w:hAnsi="Bookman Old Style" w:cs="Arial"/>
              </w:rPr>
            </w:pPr>
          </w:p>
        </w:tc>
      </w:tr>
      <w:tr w:rsidR="007B6916" w:rsidRPr="00DB4E8E" w:rsidTr="00945203">
        <w:trPr>
          <w:cantSplit/>
          <w:trHeight w:val="66"/>
        </w:trPr>
        <w:tc>
          <w:tcPr>
            <w:tcW w:w="2660" w:type="dxa"/>
            <w:shd w:val="clear" w:color="auto" w:fill="auto"/>
          </w:tcPr>
          <w:p w:rsidR="007B6916" w:rsidRPr="0085294F" w:rsidRDefault="00706F3E" w:rsidP="00DB7AEC">
            <w:pPr>
              <w:ind w:left="0" w:right="-108"/>
              <w:jc w:val="both"/>
              <w:rPr>
                <w:rFonts w:ascii="Cambria Math" w:hAnsi="Cambria Math"/>
                <w:i/>
              </w:rPr>
            </w:pPr>
            <m:oMath>
              <m:sSub>
                <m:sSubPr>
                  <m:ctrlPr>
                    <w:rPr>
                      <w:rFonts w:ascii="Cambria Math" w:hAnsi="Cambria Math"/>
                      <w:i/>
                      <w:lang w:val="es-MX"/>
                    </w:rPr>
                  </m:ctrlPr>
                </m:sSubPr>
                <m:e>
                  <m:r>
                    <w:rPr>
                      <w:rFonts w:ascii="Cambria Math" w:hAnsi="Cambria Math"/>
                      <w:lang w:val="es-MX"/>
                    </w:rPr>
                    <m:t>U</m:t>
                  </m:r>
                </m:e>
                <m:sub>
                  <m:r>
                    <w:rPr>
                      <w:rFonts w:ascii="Cambria Math" w:hAnsi="Cambria Math"/>
                      <w:lang w:val="es-MX"/>
                    </w:rPr>
                    <m:t>r,t</m:t>
                  </m:r>
                </m:sub>
              </m:sSub>
            </m:oMath>
            <w:r w:rsidR="007B6916" w:rsidRPr="0085294F">
              <w:rPr>
                <w:rFonts w:ascii="Cambria Math" w:hAnsi="Cambria Math"/>
                <w:i/>
                <w:lang w:val="es-MX"/>
              </w:rPr>
              <w:t>:</w:t>
            </w:r>
          </w:p>
        </w:tc>
        <w:tc>
          <w:tcPr>
            <w:tcW w:w="6804" w:type="dxa"/>
            <w:shd w:val="clear" w:color="auto" w:fill="auto"/>
          </w:tcPr>
          <w:p w:rsidR="008C32CC" w:rsidRPr="00B915C0" w:rsidRDefault="008C32CC" w:rsidP="008C32CC">
            <w:pPr>
              <w:ind w:left="0"/>
              <w:jc w:val="both"/>
              <w:rPr>
                <w:rFonts w:ascii="Bookman Old Style" w:hAnsi="Bookman Old Style" w:cs="Arial"/>
                <w:i/>
                <w:color w:val="000000"/>
              </w:rPr>
            </w:pPr>
            <w:r w:rsidRPr="00B915C0">
              <w:rPr>
                <w:rFonts w:ascii="Bookman Old Style" w:hAnsi="Bookman Old Style" w:cs="Arial"/>
                <w:color w:val="000000"/>
              </w:rPr>
              <w:t xml:space="preserve">Número de usuarios mensuales del mercado relevante </w:t>
            </w:r>
            <m:oMath>
              <m:r>
                <w:rPr>
                  <w:rFonts w:ascii="Cambria Math" w:hAnsi="Cambria Math" w:cs="Arial"/>
                  <w:color w:val="000000"/>
                </w:rPr>
                <m:t>r</m:t>
              </m:r>
            </m:oMath>
            <w:r w:rsidRPr="00B915C0">
              <w:rPr>
                <w:rFonts w:ascii="Bookman Old Style" w:hAnsi="Bookman Old Style" w:cs="Arial"/>
                <w:color w:val="000000"/>
              </w:rPr>
              <w:t xml:space="preserve">. </w:t>
            </w:r>
            <w:r>
              <w:rPr>
                <w:rFonts w:ascii="Bookman Old Style" w:hAnsi="Bookman Old Style" w:cs="Arial"/>
                <w:color w:val="000000"/>
              </w:rPr>
              <w:t xml:space="preserve">Corresponderá al </w:t>
            </w:r>
            <w:r w:rsidRPr="00B915C0">
              <w:rPr>
                <w:rFonts w:ascii="Bookman Old Style" w:hAnsi="Bookman Old Style" w:cs="Arial"/>
                <w:color w:val="000000"/>
              </w:rPr>
              <w:t xml:space="preserve">número de usuarios </w:t>
            </w:r>
            <w:r>
              <w:rPr>
                <w:rFonts w:ascii="Bookman Old Style" w:hAnsi="Bookman Old Style" w:cs="Arial"/>
                <w:color w:val="000000"/>
              </w:rPr>
              <w:t>considerados</w:t>
            </w:r>
            <w:r w:rsidRPr="00B915C0">
              <w:rPr>
                <w:rFonts w:ascii="Bookman Old Style" w:hAnsi="Bookman Old Style" w:cs="Arial"/>
                <w:color w:val="000000"/>
              </w:rPr>
              <w:t xml:space="preserve"> en la aprobación de cargo de comercialización</w:t>
            </w:r>
            <w:r>
              <w:rPr>
                <w:rFonts w:ascii="Bookman Old Style" w:hAnsi="Bookman Old Style" w:cs="Arial"/>
                <w:color w:val="000000"/>
              </w:rPr>
              <w:t>,</w:t>
            </w:r>
            <w:r w:rsidRPr="00B915C0">
              <w:rPr>
                <w:rFonts w:ascii="Bookman Old Style" w:hAnsi="Bookman Old Style" w:cs="Arial"/>
                <w:color w:val="000000"/>
              </w:rPr>
              <w:t xml:space="preserve"> para el quinto año </w:t>
            </w:r>
            <w:r>
              <w:rPr>
                <w:rFonts w:ascii="Bookman Old Style" w:hAnsi="Bookman Old Style" w:cs="Arial"/>
                <w:color w:val="000000"/>
              </w:rPr>
              <w:t>del período tarifario,</w:t>
            </w:r>
            <w:r w:rsidRPr="00B915C0">
              <w:rPr>
                <w:rFonts w:ascii="Bookman Old Style" w:hAnsi="Bookman Old Style" w:cs="Arial"/>
                <w:color w:val="000000"/>
              </w:rPr>
              <w:t xml:space="preserve"> dividido por 12.</w:t>
            </w:r>
          </w:p>
          <w:p w:rsidR="008C32CC" w:rsidRPr="00DB4E8E" w:rsidRDefault="008C32CC" w:rsidP="00DB7AEC">
            <w:pPr>
              <w:ind w:left="0"/>
              <w:jc w:val="both"/>
              <w:rPr>
                <w:rFonts w:ascii="Bookman Old Style" w:hAnsi="Bookman Old Style"/>
              </w:rPr>
            </w:pPr>
          </w:p>
        </w:tc>
      </w:tr>
      <w:tr w:rsidR="007B6916" w:rsidRPr="00DB4E8E" w:rsidTr="00945203">
        <w:trPr>
          <w:cantSplit/>
          <w:trHeight w:val="66"/>
        </w:trPr>
        <w:tc>
          <w:tcPr>
            <w:tcW w:w="2660" w:type="dxa"/>
            <w:shd w:val="clear" w:color="auto" w:fill="auto"/>
          </w:tcPr>
          <w:p w:rsidR="007B6916" w:rsidRPr="0085294F" w:rsidRDefault="007B6916" w:rsidP="00DB7AEC">
            <w:pPr>
              <w:ind w:left="0" w:right="-108"/>
              <w:jc w:val="both"/>
              <w:rPr>
                <w:rFonts w:ascii="Cambria Math" w:hAnsi="Cambria Math" w:cs="Arial"/>
                <w:i/>
              </w:rPr>
            </w:pPr>
            <m:oMath>
              <m:r>
                <w:rPr>
                  <w:rFonts w:ascii="Cambria Math" w:hAnsi="Cambria Math" w:cs="Arial"/>
                </w:rPr>
                <m:t>QpR</m:t>
              </m:r>
            </m:oMath>
            <w:r w:rsidRPr="0085294F">
              <w:rPr>
                <w:rFonts w:ascii="Cambria Math" w:hAnsi="Cambria Math" w:cs="Arial"/>
                <w:i/>
              </w:rPr>
              <w:t>:</w:t>
            </w:r>
          </w:p>
        </w:tc>
        <w:tc>
          <w:tcPr>
            <w:tcW w:w="6804" w:type="dxa"/>
            <w:shd w:val="clear" w:color="auto" w:fill="auto"/>
          </w:tcPr>
          <w:p w:rsidR="007B6916" w:rsidRDefault="007B6916" w:rsidP="00DB7AEC">
            <w:pPr>
              <w:ind w:left="0"/>
              <w:jc w:val="both"/>
              <w:rPr>
                <w:rFonts w:ascii="Bookman Old Style" w:hAnsi="Bookman Old Style"/>
              </w:rPr>
            </w:pPr>
            <w:r w:rsidRPr="00DB4E8E">
              <w:rPr>
                <w:rFonts w:ascii="Bookman Old Style" w:hAnsi="Bookman Old Style"/>
              </w:rPr>
              <w:t>Consumo medio mensual nacional para un usuario residencial</w:t>
            </w:r>
            <w:r w:rsidR="00B915C0">
              <w:rPr>
                <w:rFonts w:ascii="Bookman Old Style" w:hAnsi="Bookman Old Style"/>
              </w:rPr>
              <w:t>. Estimado en 20</w:t>
            </w:r>
            <w:r w:rsidRPr="00DB4E8E">
              <w:rPr>
                <w:rFonts w:ascii="Bookman Old Style" w:hAnsi="Bookman Old Style"/>
              </w:rPr>
              <w:t xml:space="preserve"> metros cúbicos. </w:t>
            </w:r>
          </w:p>
          <w:p w:rsidR="007B6916" w:rsidRPr="00DB4E8E" w:rsidRDefault="007B6916" w:rsidP="00DB7AEC">
            <w:pPr>
              <w:ind w:left="0"/>
              <w:jc w:val="both"/>
              <w:rPr>
                <w:rFonts w:ascii="Bookman Old Style" w:hAnsi="Bookman Old Style" w:cs="Arial"/>
              </w:rPr>
            </w:pPr>
          </w:p>
        </w:tc>
      </w:tr>
      <w:tr w:rsidR="001437B9" w:rsidRPr="00DB4E8E" w:rsidTr="00945203">
        <w:trPr>
          <w:cantSplit/>
          <w:trHeight w:val="66"/>
        </w:trPr>
        <w:tc>
          <w:tcPr>
            <w:tcW w:w="2660" w:type="dxa"/>
            <w:shd w:val="clear" w:color="auto" w:fill="auto"/>
          </w:tcPr>
          <w:p w:rsidR="001437B9" w:rsidRPr="0085294F" w:rsidRDefault="001437B9" w:rsidP="001437B9">
            <w:pPr>
              <w:ind w:left="0" w:right="-108"/>
              <w:jc w:val="both"/>
              <w:rPr>
                <w:rFonts w:ascii="Cambria Math" w:hAnsi="Cambria Math" w:cs="Arial"/>
                <w:i/>
              </w:rPr>
            </w:pPr>
            <m:oMath>
              <m:r>
                <w:rPr>
                  <w:rFonts w:ascii="Cambria Math" w:hAnsi="Cambria Math" w:cs="Arial"/>
                </w:rPr>
                <m:t>t</m:t>
              </m:r>
            </m:oMath>
            <w:r w:rsidRPr="0085294F">
              <w:rPr>
                <w:rFonts w:ascii="Cambria Math" w:hAnsi="Cambria Math" w:cs="Arial"/>
                <w:i/>
              </w:rPr>
              <w:t>:</w:t>
            </w:r>
          </w:p>
        </w:tc>
        <w:tc>
          <w:tcPr>
            <w:tcW w:w="6804" w:type="dxa"/>
            <w:shd w:val="clear" w:color="auto" w:fill="auto"/>
          </w:tcPr>
          <w:p w:rsidR="001437B9" w:rsidRPr="00DB4E8E" w:rsidRDefault="000D370D" w:rsidP="001437B9">
            <w:pPr>
              <w:ind w:left="0"/>
              <w:jc w:val="both"/>
              <w:rPr>
                <w:rFonts w:ascii="Bookman Old Style" w:hAnsi="Bookman Old Style" w:cs="Arial"/>
              </w:rPr>
            </w:pPr>
            <w:r w:rsidRPr="00A070A3">
              <w:rPr>
                <w:rFonts w:ascii="Bookman Old Style" w:hAnsi="Bookman Old Style" w:cs="Arial"/>
                <w:lang w:val="es-MX"/>
              </w:rPr>
              <w:t xml:space="preserve">Fecha de referencia para realizar las comparaciones que corresponde al último </w:t>
            </w:r>
            <w:r>
              <w:rPr>
                <w:rFonts w:ascii="Bookman Old Style" w:hAnsi="Bookman Old Style" w:cs="Arial"/>
                <w:lang w:val="es-MX"/>
              </w:rPr>
              <w:t xml:space="preserve">día calendario del </w:t>
            </w:r>
            <w:r w:rsidR="00726FD1">
              <w:rPr>
                <w:rFonts w:ascii="Bookman Old Style" w:hAnsi="Bookman Old Style" w:cs="Arial"/>
                <w:lang w:val="es-MX"/>
              </w:rPr>
              <w:t xml:space="preserve">último </w:t>
            </w:r>
            <w:r w:rsidRPr="00A070A3">
              <w:rPr>
                <w:rFonts w:ascii="Bookman Old Style" w:hAnsi="Bookman Old Style" w:cs="Arial"/>
                <w:lang w:val="es-MX"/>
              </w:rPr>
              <w:t xml:space="preserve">mes para el cual se cuente con la información necesaria para </w:t>
            </w:r>
            <w:r w:rsidRPr="00812BE1">
              <w:rPr>
                <w:rFonts w:ascii="Bookman Old Style" w:hAnsi="Bookman Old Style" w:cs="Arial"/>
                <w:lang w:val="es-MX"/>
              </w:rPr>
              <w:t>realizar este análisis</w:t>
            </w:r>
            <w:r w:rsidR="001437B9" w:rsidRPr="00DB4E8E">
              <w:rPr>
                <w:rFonts w:ascii="Bookman Old Style" w:hAnsi="Bookman Old Style" w:cs="Arial"/>
              </w:rPr>
              <w:t>.</w:t>
            </w:r>
          </w:p>
          <w:p w:rsidR="001437B9" w:rsidRPr="00DB4E8E" w:rsidRDefault="001437B9" w:rsidP="001437B9">
            <w:pPr>
              <w:ind w:left="0"/>
              <w:jc w:val="both"/>
              <w:rPr>
                <w:rFonts w:ascii="Bookman Old Style" w:hAnsi="Bookman Old Style" w:cs="Arial"/>
              </w:rPr>
            </w:pPr>
          </w:p>
        </w:tc>
      </w:tr>
    </w:tbl>
    <w:p w:rsidR="007B6916" w:rsidRPr="00DB4E8E" w:rsidRDefault="007B6916" w:rsidP="007B6916">
      <w:pPr>
        <w:pStyle w:val="Prrafodelista"/>
        <w:ind w:left="0"/>
        <w:jc w:val="both"/>
        <w:rPr>
          <w:rFonts w:ascii="Bookman Old Style" w:hAnsi="Bookman Old Style" w:cs="Arial"/>
          <w:sz w:val="24"/>
          <w:szCs w:val="24"/>
        </w:rPr>
      </w:pPr>
      <w:r w:rsidRPr="00DB4E8E">
        <w:rPr>
          <w:rFonts w:ascii="Bookman Old Style" w:hAnsi="Bookman Old Style" w:cs="Arial"/>
          <w:sz w:val="24"/>
          <w:szCs w:val="24"/>
        </w:rPr>
        <w:t xml:space="preserve">Las variables para determinar la similitud de </w:t>
      </w:r>
      <w:r w:rsidR="001437B9">
        <w:rPr>
          <w:rFonts w:ascii="Bookman Old Style" w:hAnsi="Bookman Old Style" w:cs="Arial"/>
          <w:sz w:val="24"/>
          <w:szCs w:val="24"/>
        </w:rPr>
        <w:t xml:space="preserve">los </w:t>
      </w:r>
      <w:r w:rsidRPr="00DB4E8E">
        <w:rPr>
          <w:rFonts w:ascii="Bookman Old Style" w:hAnsi="Bookman Old Style" w:cs="Arial"/>
          <w:sz w:val="24"/>
          <w:szCs w:val="24"/>
        </w:rPr>
        <w:t xml:space="preserve">mercados serán: demanda utilizada para la aprobación de cargos, número de predios en la cabecera urbana y área de la cabecera urbana. </w:t>
      </w:r>
    </w:p>
    <w:p w:rsidR="007B6916" w:rsidRPr="00DB4E8E" w:rsidRDefault="007B6916" w:rsidP="007B6916">
      <w:pPr>
        <w:pStyle w:val="Prrafodelista"/>
        <w:ind w:left="0"/>
        <w:jc w:val="both"/>
        <w:rPr>
          <w:rFonts w:ascii="Bookman Old Style" w:hAnsi="Bookman Old Style" w:cs="Arial"/>
          <w:sz w:val="24"/>
          <w:szCs w:val="24"/>
        </w:rPr>
      </w:pPr>
    </w:p>
    <w:p w:rsidR="007B6916" w:rsidRPr="00DB4E8E" w:rsidRDefault="007B6916" w:rsidP="007B6916">
      <w:pPr>
        <w:pStyle w:val="Prrafodelista"/>
        <w:ind w:left="0"/>
        <w:jc w:val="both"/>
        <w:rPr>
          <w:rFonts w:ascii="Bookman Old Style" w:hAnsi="Bookman Old Style" w:cs="Arial"/>
          <w:sz w:val="24"/>
          <w:szCs w:val="24"/>
        </w:rPr>
      </w:pPr>
      <w:r w:rsidRPr="00DB4E8E">
        <w:rPr>
          <w:rFonts w:ascii="Bookman Old Style" w:hAnsi="Bookman Old Style" w:cs="Arial"/>
          <w:sz w:val="24"/>
          <w:szCs w:val="24"/>
        </w:rPr>
        <w:t>Para el posible mercado a ser beneficiado con la red de tipo II</w:t>
      </w:r>
      <w:r w:rsidR="001437B9">
        <w:rPr>
          <w:rFonts w:ascii="Bookman Old Style" w:hAnsi="Bookman Old Style" w:cs="Arial"/>
          <w:sz w:val="24"/>
          <w:szCs w:val="24"/>
        </w:rPr>
        <w:t xml:space="preserve"> de transporte</w:t>
      </w:r>
      <w:r w:rsidRPr="00DB4E8E">
        <w:rPr>
          <w:rFonts w:ascii="Bookman Old Style" w:hAnsi="Bookman Old Style" w:cs="Arial"/>
          <w:sz w:val="24"/>
          <w:szCs w:val="24"/>
        </w:rPr>
        <w:t xml:space="preserve">, se tendrá en cuenta la información de demanda total proyectada a atender, el número de predios urbanos y el área de la cabecera urbana de los municipios beneficiados con </w:t>
      </w:r>
      <w:r>
        <w:rPr>
          <w:rFonts w:ascii="Bookman Old Style" w:hAnsi="Bookman Old Style" w:cs="Arial"/>
          <w:sz w:val="24"/>
          <w:szCs w:val="24"/>
        </w:rPr>
        <w:t>la</w:t>
      </w:r>
      <w:r w:rsidRPr="00DB4E8E">
        <w:rPr>
          <w:rFonts w:ascii="Bookman Old Style" w:hAnsi="Bookman Old Style" w:cs="Arial"/>
          <w:sz w:val="24"/>
          <w:szCs w:val="24"/>
        </w:rPr>
        <w:t xml:space="preserve"> red de tipo II según se indique en la solicitud de aprobación de cargos.</w:t>
      </w:r>
    </w:p>
    <w:p w:rsidR="001437B9" w:rsidRDefault="001437B9" w:rsidP="007B6916">
      <w:pPr>
        <w:pStyle w:val="Prrafodelista"/>
        <w:ind w:left="0"/>
        <w:jc w:val="both"/>
        <w:rPr>
          <w:rFonts w:ascii="Bookman Old Style" w:hAnsi="Bookman Old Style" w:cs="Arial"/>
          <w:sz w:val="24"/>
          <w:szCs w:val="24"/>
        </w:rPr>
      </w:pPr>
    </w:p>
    <w:p w:rsidR="007B6916" w:rsidRPr="00DB4E8E" w:rsidRDefault="007B6916" w:rsidP="007B6916">
      <w:pPr>
        <w:pStyle w:val="Prrafodelista"/>
        <w:ind w:left="0"/>
        <w:jc w:val="both"/>
        <w:rPr>
          <w:rFonts w:ascii="Bookman Old Style" w:hAnsi="Bookman Old Style" w:cs="Arial"/>
          <w:sz w:val="24"/>
          <w:szCs w:val="24"/>
        </w:rPr>
      </w:pPr>
      <w:r w:rsidRPr="00DB4E8E">
        <w:rPr>
          <w:rFonts w:ascii="Bookman Old Style" w:hAnsi="Bookman Old Style" w:cs="Arial"/>
          <w:sz w:val="24"/>
          <w:szCs w:val="24"/>
        </w:rPr>
        <w:t>Luego se introducirá esta información en la base de datos de comparación que se construirá con la siguiente información:</w:t>
      </w:r>
    </w:p>
    <w:p w:rsidR="007B6916" w:rsidRPr="00DB4E8E" w:rsidRDefault="007B6916" w:rsidP="007B6916">
      <w:pPr>
        <w:ind w:left="0"/>
        <w:jc w:val="both"/>
        <w:rPr>
          <w:rFonts w:ascii="Bookman Old Style" w:hAnsi="Bookman Old Style" w:cs="Arial"/>
        </w:rPr>
      </w:pPr>
    </w:p>
    <w:tbl>
      <w:tblPr>
        <w:tblW w:w="0" w:type="auto"/>
        <w:tblLook w:val="04A0" w:firstRow="1" w:lastRow="0" w:firstColumn="1" w:lastColumn="0" w:noHBand="0" w:noVBand="1"/>
      </w:tblPr>
      <w:tblGrid>
        <w:gridCol w:w="2660"/>
        <w:gridCol w:w="6804"/>
      </w:tblGrid>
      <w:tr w:rsidR="007B6916" w:rsidRPr="00DB4E8E" w:rsidTr="00945203">
        <w:trPr>
          <w:cantSplit/>
          <w:trHeight w:val="419"/>
        </w:trPr>
        <w:tc>
          <w:tcPr>
            <w:tcW w:w="2660" w:type="dxa"/>
            <w:shd w:val="clear" w:color="auto" w:fill="auto"/>
          </w:tcPr>
          <w:p w:rsidR="007B6916" w:rsidRPr="00DB4E8E" w:rsidRDefault="007B6916" w:rsidP="00DB7AEC">
            <w:pPr>
              <w:ind w:left="0"/>
              <w:rPr>
                <w:rFonts w:ascii="Bookman Old Style" w:hAnsi="Bookman Old Style" w:cs="Arial"/>
              </w:rPr>
            </w:pPr>
            <w:r w:rsidRPr="00DB4E8E">
              <w:rPr>
                <w:rFonts w:ascii="Bookman Old Style" w:hAnsi="Bookman Old Style" w:cs="Arial"/>
              </w:rPr>
              <w:t>Demanda:</w:t>
            </w:r>
          </w:p>
        </w:tc>
        <w:tc>
          <w:tcPr>
            <w:tcW w:w="6804" w:type="dxa"/>
            <w:shd w:val="clear" w:color="auto" w:fill="auto"/>
          </w:tcPr>
          <w:p w:rsidR="007B6916" w:rsidRPr="00DB4E8E" w:rsidRDefault="007B6916" w:rsidP="00DB7AEC">
            <w:pPr>
              <w:pStyle w:val="Prrafodelista"/>
              <w:ind w:left="0"/>
              <w:jc w:val="both"/>
              <w:rPr>
                <w:rFonts w:ascii="Bookman Old Style" w:hAnsi="Bookman Old Style" w:cs="Arial"/>
                <w:sz w:val="24"/>
                <w:szCs w:val="24"/>
              </w:rPr>
            </w:pPr>
            <w:r w:rsidRPr="00DB4E8E">
              <w:rPr>
                <w:rFonts w:ascii="Bookman Old Style" w:hAnsi="Bookman Old Style" w:cs="Arial"/>
                <w:sz w:val="24"/>
                <w:szCs w:val="24"/>
              </w:rPr>
              <w:t>Información proyectada por las empresas en sus solicitudes tarifarias para el quinto año, expresada en metros cúbicos.</w:t>
            </w:r>
          </w:p>
          <w:p w:rsidR="007B6916" w:rsidRPr="00DB4E8E" w:rsidRDefault="007B6916" w:rsidP="00DB7AEC">
            <w:pPr>
              <w:pStyle w:val="Prrafodelista"/>
              <w:ind w:left="0"/>
              <w:jc w:val="both"/>
              <w:rPr>
                <w:rFonts w:ascii="Bookman Old Style" w:hAnsi="Bookman Old Style" w:cs="Arial"/>
                <w:sz w:val="24"/>
                <w:szCs w:val="24"/>
              </w:rPr>
            </w:pPr>
          </w:p>
        </w:tc>
      </w:tr>
      <w:tr w:rsidR="007B6916" w:rsidRPr="00DB4E8E" w:rsidTr="00945203">
        <w:trPr>
          <w:cantSplit/>
        </w:trPr>
        <w:tc>
          <w:tcPr>
            <w:tcW w:w="2660" w:type="dxa"/>
            <w:shd w:val="clear" w:color="auto" w:fill="auto"/>
          </w:tcPr>
          <w:p w:rsidR="007B6916" w:rsidRPr="00DB4E8E" w:rsidRDefault="007B6916" w:rsidP="00DB7AEC">
            <w:pPr>
              <w:ind w:left="0"/>
              <w:rPr>
                <w:rFonts w:ascii="Bookman Old Style" w:hAnsi="Bookman Old Style" w:cs="Arial"/>
              </w:rPr>
            </w:pPr>
            <w:r w:rsidRPr="00DB4E8E">
              <w:rPr>
                <w:rFonts w:ascii="Bookman Old Style" w:hAnsi="Bookman Old Style" w:cs="Arial"/>
              </w:rPr>
              <w:t>Predios de cabecera urbana:</w:t>
            </w:r>
          </w:p>
        </w:tc>
        <w:tc>
          <w:tcPr>
            <w:tcW w:w="6804" w:type="dxa"/>
            <w:shd w:val="clear" w:color="auto" w:fill="auto"/>
          </w:tcPr>
          <w:p w:rsidR="007B6916" w:rsidRPr="00DB4E8E" w:rsidRDefault="007B6916" w:rsidP="00DB7AEC">
            <w:pPr>
              <w:pStyle w:val="Prrafodelista"/>
              <w:ind w:left="0"/>
              <w:jc w:val="both"/>
              <w:rPr>
                <w:rFonts w:ascii="Bookman Old Style" w:hAnsi="Bookman Old Style" w:cs="Arial"/>
                <w:sz w:val="24"/>
                <w:szCs w:val="24"/>
              </w:rPr>
            </w:pPr>
            <w:r w:rsidRPr="00DB4E8E">
              <w:rPr>
                <w:rFonts w:ascii="Bookman Old Style" w:hAnsi="Bookman Old Style" w:cs="Arial"/>
                <w:sz w:val="24"/>
                <w:szCs w:val="24"/>
              </w:rPr>
              <w:t>Información de la Subdirección de Catastro del Instituto Geográfico “Agustín Codazzi” (IGAC) o de los organismos municipales que cuenten con esta información.</w:t>
            </w:r>
          </w:p>
          <w:p w:rsidR="007B6916" w:rsidRPr="00DB4E8E" w:rsidRDefault="007B6916" w:rsidP="00DB7AEC">
            <w:pPr>
              <w:pStyle w:val="Prrafodelista"/>
              <w:ind w:left="0"/>
              <w:jc w:val="both"/>
              <w:rPr>
                <w:rFonts w:ascii="Bookman Old Style" w:hAnsi="Bookman Old Style" w:cs="Arial"/>
                <w:sz w:val="24"/>
                <w:szCs w:val="24"/>
              </w:rPr>
            </w:pPr>
          </w:p>
        </w:tc>
      </w:tr>
      <w:tr w:rsidR="007B6916" w:rsidRPr="00DB4E8E" w:rsidTr="00945203">
        <w:trPr>
          <w:cantSplit/>
        </w:trPr>
        <w:tc>
          <w:tcPr>
            <w:tcW w:w="2660" w:type="dxa"/>
            <w:shd w:val="clear" w:color="auto" w:fill="auto"/>
          </w:tcPr>
          <w:p w:rsidR="007B6916" w:rsidRPr="00DB4E8E" w:rsidRDefault="007B6916" w:rsidP="00DB7AEC">
            <w:pPr>
              <w:ind w:left="0"/>
              <w:rPr>
                <w:rFonts w:ascii="Bookman Old Style" w:hAnsi="Bookman Old Style" w:cs="Arial"/>
              </w:rPr>
            </w:pPr>
            <w:r w:rsidRPr="00DB4E8E">
              <w:rPr>
                <w:rFonts w:ascii="Bookman Old Style" w:hAnsi="Bookman Old Style" w:cs="Arial"/>
              </w:rPr>
              <w:t>Área cabecera urbana:</w:t>
            </w:r>
          </w:p>
        </w:tc>
        <w:tc>
          <w:tcPr>
            <w:tcW w:w="6804" w:type="dxa"/>
            <w:shd w:val="clear" w:color="auto" w:fill="auto"/>
          </w:tcPr>
          <w:p w:rsidR="007B6916" w:rsidRDefault="007B6916" w:rsidP="00DB7AEC">
            <w:pPr>
              <w:pStyle w:val="Prrafodelista"/>
              <w:ind w:left="0"/>
              <w:jc w:val="both"/>
              <w:rPr>
                <w:rFonts w:ascii="Bookman Old Style" w:hAnsi="Bookman Old Style" w:cs="Arial"/>
                <w:sz w:val="24"/>
                <w:szCs w:val="24"/>
              </w:rPr>
            </w:pPr>
            <w:r w:rsidRPr="00DB4E8E">
              <w:rPr>
                <w:rFonts w:ascii="Bookman Old Style" w:hAnsi="Bookman Old Style" w:cs="Arial"/>
                <w:sz w:val="24"/>
                <w:szCs w:val="24"/>
              </w:rPr>
              <w:t>Información Cartográfica del Departamento Administrativo Nacional de Estadística (DANE) o de los organismos municipales que cuenten con esta información.</w:t>
            </w:r>
          </w:p>
          <w:p w:rsidR="007B6916" w:rsidRPr="00DB4E8E" w:rsidRDefault="007B6916" w:rsidP="00DB7AEC">
            <w:pPr>
              <w:pStyle w:val="Prrafodelista"/>
              <w:ind w:left="0"/>
              <w:jc w:val="both"/>
              <w:rPr>
                <w:rFonts w:ascii="Bookman Old Style" w:hAnsi="Bookman Old Style" w:cs="Arial"/>
                <w:sz w:val="24"/>
                <w:szCs w:val="24"/>
              </w:rPr>
            </w:pPr>
          </w:p>
        </w:tc>
      </w:tr>
    </w:tbl>
    <w:p w:rsidR="007B6916" w:rsidRPr="00DB4E8E" w:rsidRDefault="007B6916" w:rsidP="007B6916">
      <w:pPr>
        <w:pStyle w:val="Prrafodelista"/>
        <w:tabs>
          <w:tab w:val="left" w:pos="709"/>
        </w:tabs>
        <w:ind w:left="0"/>
        <w:jc w:val="both"/>
        <w:rPr>
          <w:rFonts w:ascii="Bookman Old Style" w:hAnsi="Bookman Old Style" w:cs="Arial"/>
          <w:sz w:val="24"/>
          <w:szCs w:val="24"/>
        </w:rPr>
      </w:pPr>
      <w:r w:rsidRPr="00DB4E8E">
        <w:rPr>
          <w:rFonts w:ascii="Bookman Old Style" w:hAnsi="Bookman Old Style" w:cs="Arial"/>
          <w:sz w:val="24"/>
          <w:szCs w:val="24"/>
        </w:rPr>
        <w:t>La metodología para establecer la similitud del nuevo mercado con los ya existentes será la de Análisis de Clasificación Jerárquica, la cual busca reunir la información de los mercados en grupos con características semejantes. El método de agrupamiento utilizado será el de Ward, el cual para la formación de los grupos se basa en la variación dentro y entre los grupos formados.</w:t>
      </w:r>
    </w:p>
    <w:p w:rsidR="007B6916" w:rsidRPr="00DB4E8E" w:rsidRDefault="007B6916" w:rsidP="007B6916">
      <w:pPr>
        <w:pStyle w:val="Prrafodelista"/>
        <w:tabs>
          <w:tab w:val="left" w:pos="709"/>
        </w:tabs>
        <w:ind w:left="0"/>
        <w:jc w:val="both"/>
        <w:rPr>
          <w:rFonts w:ascii="Bookman Old Style" w:hAnsi="Bookman Old Style" w:cs="Arial"/>
          <w:sz w:val="24"/>
          <w:szCs w:val="24"/>
        </w:rPr>
      </w:pPr>
    </w:p>
    <w:p w:rsidR="007B6916" w:rsidRPr="00DB4E8E" w:rsidRDefault="007B6916" w:rsidP="007B6916">
      <w:pPr>
        <w:pStyle w:val="Prrafodelista"/>
        <w:tabs>
          <w:tab w:val="left" w:pos="709"/>
        </w:tabs>
        <w:ind w:left="0"/>
        <w:jc w:val="both"/>
        <w:rPr>
          <w:rFonts w:ascii="Bookman Old Style" w:hAnsi="Bookman Old Style" w:cs="Arial"/>
          <w:sz w:val="24"/>
          <w:szCs w:val="24"/>
        </w:rPr>
      </w:pPr>
      <w:r w:rsidRPr="00DB4E8E">
        <w:rPr>
          <w:rFonts w:ascii="Bookman Old Style" w:hAnsi="Bookman Old Style" w:cs="Arial"/>
          <w:sz w:val="24"/>
          <w:szCs w:val="24"/>
        </w:rPr>
        <w:t xml:space="preserve">En el </w:t>
      </w:r>
      <w:r w:rsidR="00B31FC1">
        <w:rPr>
          <w:rFonts w:ascii="Bookman Old Style" w:hAnsi="Bookman Old Style" w:cs="Arial"/>
          <w:sz w:val="24"/>
          <w:szCs w:val="24"/>
        </w:rPr>
        <w:t>A</w:t>
      </w:r>
      <w:r w:rsidRPr="00DB4E8E">
        <w:rPr>
          <w:rFonts w:ascii="Bookman Old Style" w:hAnsi="Bookman Old Style" w:cs="Arial"/>
          <w:sz w:val="24"/>
          <w:szCs w:val="24"/>
        </w:rPr>
        <w:t xml:space="preserve">nálisis de </w:t>
      </w:r>
      <w:r w:rsidR="00B31FC1">
        <w:rPr>
          <w:rFonts w:ascii="Bookman Old Style" w:hAnsi="Bookman Old Style" w:cs="Arial"/>
          <w:sz w:val="24"/>
          <w:szCs w:val="24"/>
        </w:rPr>
        <w:t>C</w:t>
      </w:r>
      <w:r w:rsidRPr="00DB4E8E">
        <w:rPr>
          <w:rFonts w:ascii="Bookman Old Style" w:hAnsi="Bookman Old Style" w:cs="Arial"/>
          <w:sz w:val="24"/>
          <w:szCs w:val="24"/>
        </w:rPr>
        <w:t xml:space="preserve">lasificación </w:t>
      </w:r>
      <w:r w:rsidR="00B31FC1">
        <w:rPr>
          <w:rFonts w:ascii="Bookman Old Style" w:hAnsi="Bookman Old Style" w:cs="Arial"/>
          <w:sz w:val="24"/>
          <w:szCs w:val="24"/>
        </w:rPr>
        <w:t>J</w:t>
      </w:r>
      <w:r w:rsidRPr="00DB4E8E">
        <w:rPr>
          <w:rFonts w:ascii="Bookman Old Style" w:hAnsi="Bookman Old Style" w:cs="Arial"/>
          <w:sz w:val="24"/>
          <w:szCs w:val="24"/>
        </w:rPr>
        <w:t>erárquic</w:t>
      </w:r>
      <w:r w:rsidR="00B31FC1">
        <w:rPr>
          <w:rFonts w:ascii="Bookman Old Style" w:hAnsi="Bookman Old Style" w:cs="Arial"/>
          <w:sz w:val="24"/>
          <w:szCs w:val="24"/>
        </w:rPr>
        <w:t>a</w:t>
      </w:r>
      <w:r w:rsidRPr="00DB4E8E">
        <w:rPr>
          <w:rFonts w:ascii="Bookman Old Style" w:hAnsi="Bookman Old Style" w:cs="Arial"/>
          <w:sz w:val="24"/>
          <w:szCs w:val="24"/>
        </w:rPr>
        <w:t xml:space="preserve"> se comienza con un número </w:t>
      </w:r>
      <w:r w:rsidRPr="00DB4E8E">
        <w:rPr>
          <w:rFonts w:ascii="Bookman Old Style" w:hAnsi="Bookman Old Style" w:cs="Arial"/>
          <w:i/>
          <w:sz w:val="24"/>
          <w:szCs w:val="24"/>
        </w:rPr>
        <w:t>n</w:t>
      </w:r>
      <w:r w:rsidRPr="00DB4E8E">
        <w:rPr>
          <w:rFonts w:ascii="Bookman Old Style" w:hAnsi="Bookman Old Style" w:cs="Arial"/>
          <w:sz w:val="24"/>
          <w:szCs w:val="24"/>
        </w:rPr>
        <w:t xml:space="preserve"> de grupos, uno por cada mercado, y en cada paso un grupo es absorbido dentro de otro, hasta finalizar con un único que contiene todos los mercados.</w:t>
      </w:r>
    </w:p>
    <w:p w:rsidR="007B6916" w:rsidRPr="00DB4E8E" w:rsidRDefault="007B6916" w:rsidP="007B6916">
      <w:pPr>
        <w:pStyle w:val="Prrafodelista"/>
        <w:tabs>
          <w:tab w:val="left" w:pos="709"/>
        </w:tabs>
        <w:ind w:left="0"/>
        <w:jc w:val="both"/>
        <w:rPr>
          <w:rFonts w:ascii="Bookman Old Style" w:hAnsi="Bookman Old Style" w:cs="Arial"/>
          <w:sz w:val="24"/>
          <w:szCs w:val="24"/>
        </w:rPr>
      </w:pPr>
    </w:p>
    <w:p w:rsidR="007B6916" w:rsidRPr="00DB4E8E" w:rsidRDefault="007B6916" w:rsidP="007B6916">
      <w:pPr>
        <w:pStyle w:val="Prrafodelista"/>
        <w:tabs>
          <w:tab w:val="left" w:pos="709"/>
        </w:tabs>
        <w:ind w:left="0"/>
        <w:jc w:val="both"/>
        <w:rPr>
          <w:rFonts w:ascii="Bookman Old Style" w:hAnsi="Bookman Old Style" w:cs="Arial"/>
          <w:sz w:val="24"/>
          <w:szCs w:val="24"/>
        </w:rPr>
      </w:pPr>
      <w:r w:rsidRPr="00DB4E8E">
        <w:rPr>
          <w:rFonts w:ascii="Bookman Old Style" w:hAnsi="Bookman Old Style" w:cs="Arial"/>
          <w:sz w:val="24"/>
          <w:szCs w:val="24"/>
        </w:rPr>
        <w:t>Una vez se construyan los grupos se verificará a cuáles se unió el mercado en análisis y de los dos últimos se tomará</w:t>
      </w:r>
      <w:r w:rsidR="00B31FC1">
        <w:rPr>
          <w:rFonts w:ascii="Bookman Old Style" w:hAnsi="Bookman Old Style" w:cs="Arial"/>
          <w:sz w:val="24"/>
          <w:szCs w:val="24"/>
        </w:rPr>
        <w:t>n</w:t>
      </w:r>
      <w:r w:rsidRPr="00DB4E8E">
        <w:rPr>
          <w:rFonts w:ascii="Bookman Old Style" w:hAnsi="Bookman Old Style" w:cs="Arial"/>
          <w:sz w:val="24"/>
          <w:szCs w:val="24"/>
        </w:rPr>
        <w:t xml:space="preserve"> l</w:t>
      </w:r>
      <w:r w:rsidR="00B31FC1">
        <w:rPr>
          <w:rFonts w:ascii="Bookman Old Style" w:hAnsi="Bookman Old Style" w:cs="Arial"/>
          <w:sz w:val="24"/>
          <w:szCs w:val="24"/>
        </w:rPr>
        <w:t>os</w:t>
      </w:r>
      <w:r w:rsidRPr="00DB4E8E">
        <w:rPr>
          <w:rFonts w:ascii="Bookman Old Style" w:hAnsi="Bookman Old Style" w:cs="Arial"/>
          <w:sz w:val="24"/>
          <w:szCs w:val="24"/>
        </w:rPr>
        <w:t xml:space="preserve"> cargo</w:t>
      </w:r>
      <w:r w:rsidR="00B31FC1">
        <w:rPr>
          <w:rFonts w:ascii="Bookman Old Style" w:hAnsi="Bookman Old Style" w:cs="Arial"/>
          <w:sz w:val="24"/>
          <w:szCs w:val="24"/>
        </w:rPr>
        <w:t>s</w:t>
      </w:r>
      <w:r w:rsidRPr="00DB4E8E">
        <w:rPr>
          <w:rFonts w:ascii="Bookman Old Style" w:hAnsi="Bookman Old Style" w:cs="Arial"/>
          <w:sz w:val="24"/>
          <w:szCs w:val="24"/>
        </w:rPr>
        <w:t xml:space="preserve"> promedio de comercialización</w:t>
      </w:r>
      <w:r w:rsidR="00B31FC1">
        <w:rPr>
          <w:rFonts w:ascii="Bookman Old Style" w:hAnsi="Bookman Old Style" w:cs="Arial"/>
          <w:sz w:val="24"/>
          <w:szCs w:val="24"/>
        </w:rPr>
        <w:t>,</w:t>
      </w:r>
      <w:r w:rsidRPr="00DB4E8E">
        <w:rPr>
          <w:rFonts w:ascii="Bookman Old Style" w:hAnsi="Bookman Old Style" w:cs="Arial"/>
          <w:sz w:val="24"/>
          <w:szCs w:val="24"/>
        </w:rPr>
        <w:t xml:space="preserve"> </w:t>
      </w:r>
      <m:oMath>
        <m:sSub>
          <m:sSubPr>
            <m:ctrlPr>
              <w:rPr>
                <w:rFonts w:ascii="Cambria Math" w:hAnsi="Cambria Math" w:cs="Arial"/>
                <w:i/>
                <w:sz w:val="24"/>
                <w:szCs w:val="24"/>
              </w:rPr>
            </m:ctrlPr>
          </m:sSubPr>
          <m:e>
            <m:r>
              <w:rPr>
                <w:rFonts w:ascii="Cambria Math" w:hAnsi="Cambria Math" w:cs="Arial"/>
                <w:sz w:val="24"/>
                <w:szCs w:val="24"/>
              </w:rPr>
              <m:t>CI</m:t>
            </m:r>
          </m:e>
          <m:sub>
            <m:r>
              <w:rPr>
                <w:rFonts w:ascii="Cambria Math" w:hAnsi="Cambria Math" w:cs="Arial"/>
                <w:sz w:val="24"/>
                <w:szCs w:val="24"/>
              </w:rPr>
              <m:t>r,t</m:t>
            </m:r>
          </m:sub>
        </m:sSub>
      </m:oMath>
      <w:r w:rsidR="00B31FC1">
        <w:rPr>
          <w:rFonts w:ascii="Bookman Old Style" w:hAnsi="Bookman Old Style" w:cs="Arial"/>
          <w:sz w:val="24"/>
          <w:szCs w:val="24"/>
        </w:rPr>
        <w:t xml:space="preserve">, </w:t>
      </w:r>
      <w:r w:rsidRPr="00DB4E8E">
        <w:rPr>
          <w:rFonts w:ascii="Bookman Old Style" w:hAnsi="Bookman Old Style" w:cs="Arial"/>
          <w:sz w:val="24"/>
          <w:szCs w:val="24"/>
        </w:rPr>
        <w:t>vigente</w:t>
      </w:r>
      <w:r w:rsidR="00B31FC1">
        <w:rPr>
          <w:rFonts w:ascii="Bookman Old Style" w:hAnsi="Bookman Old Style" w:cs="Arial"/>
          <w:sz w:val="24"/>
          <w:szCs w:val="24"/>
        </w:rPr>
        <w:t>s</w:t>
      </w:r>
      <w:r w:rsidRPr="00DB4E8E">
        <w:rPr>
          <w:rFonts w:ascii="Bookman Old Style" w:hAnsi="Bookman Old Style" w:cs="Arial"/>
          <w:sz w:val="24"/>
          <w:szCs w:val="24"/>
        </w:rPr>
        <w:t xml:space="preserve"> al momento de análisis, expresado</w:t>
      </w:r>
      <w:r w:rsidR="00B31FC1">
        <w:rPr>
          <w:rFonts w:ascii="Bookman Old Style" w:hAnsi="Bookman Old Style" w:cs="Arial"/>
          <w:sz w:val="24"/>
          <w:szCs w:val="24"/>
        </w:rPr>
        <w:t>s</w:t>
      </w:r>
      <w:r w:rsidRPr="00DB4E8E">
        <w:rPr>
          <w:rFonts w:ascii="Bookman Old Style" w:hAnsi="Bookman Old Style" w:cs="Arial"/>
          <w:sz w:val="24"/>
          <w:szCs w:val="24"/>
        </w:rPr>
        <w:t xml:space="preserve"> en pesos de la fecha </w:t>
      </w:r>
      <m:oMath>
        <m:r>
          <w:rPr>
            <w:rFonts w:ascii="Cambria Math" w:hAnsi="Bookman Old Style" w:cs="Arial"/>
            <w:color w:val="000000"/>
            <w:sz w:val="24"/>
            <w:szCs w:val="24"/>
          </w:rPr>
          <m:t>t</m:t>
        </m:r>
      </m:oMath>
      <w:r w:rsidRPr="00DB4E8E">
        <w:rPr>
          <w:rFonts w:ascii="Bookman Old Style" w:hAnsi="Bookman Old Style" w:cs="Arial"/>
          <w:sz w:val="24"/>
          <w:szCs w:val="24"/>
        </w:rPr>
        <w:t xml:space="preserve"> por metro cúbico.</w:t>
      </w:r>
    </w:p>
    <w:p w:rsidR="007B6916" w:rsidRPr="00DB4E8E" w:rsidRDefault="007B6916" w:rsidP="007B6916">
      <w:pPr>
        <w:pStyle w:val="Prrafodelista"/>
        <w:tabs>
          <w:tab w:val="left" w:pos="709"/>
        </w:tabs>
        <w:ind w:left="0"/>
        <w:jc w:val="both"/>
        <w:rPr>
          <w:rFonts w:ascii="Bookman Old Style" w:hAnsi="Bookman Old Style" w:cs="Arial"/>
          <w:sz w:val="24"/>
          <w:szCs w:val="24"/>
        </w:rPr>
      </w:pPr>
    </w:p>
    <w:p w:rsidR="007B6916" w:rsidRPr="00DB4E8E" w:rsidRDefault="007B6916" w:rsidP="007B6916">
      <w:pPr>
        <w:pStyle w:val="Prrafodelista"/>
        <w:tabs>
          <w:tab w:val="left" w:pos="284"/>
        </w:tabs>
        <w:ind w:left="0"/>
        <w:jc w:val="both"/>
        <w:rPr>
          <w:rFonts w:ascii="Bookman Old Style" w:hAnsi="Bookman Old Style" w:cs="Arial"/>
          <w:sz w:val="24"/>
          <w:szCs w:val="24"/>
        </w:rPr>
      </w:pPr>
      <w:r w:rsidRPr="00DB4E8E">
        <w:rPr>
          <w:rFonts w:ascii="Bookman Old Style" w:hAnsi="Bookman Old Style" w:cs="Arial"/>
          <w:b/>
          <w:sz w:val="24"/>
          <w:szCs w:val="24"/>
        </w:rPr>
        <w:t>d.</w:t>
      </w:r>
      <w:r w:rsidRPr="00DB4E8E">
        <w:rPr>
          <w:rFonts w:ascii="Bookman Old Style" w:hAnsi="Bookman Old Style" w:cs="Arial"/>
          <w:sz w:val="24"/>
          <w:szCs w:val="24"/>
        </w:rPr>
        <w:t xml:space="preserve"> Si la demanda a beneficiarse con la red de tipo II </w:t>
      </w:r>
      <w:r w:rsidR="00B31FC1">
        <w:rPr>
          <w:rFonts w:ascii="Bookman Old Style" w:hAnsi="Bookman Old Style" w:cs="Arial"/>
          <w:sz w:val="24"/>
          <w:szCs w:val="24"/>
        </w:rPr>
        <w:t xml:space="preserve">de transporte se encuentra en </w:t>
      </w:r>
      <w:r w:rsidRPr="00DB4E8E">
        <w:rPr>
          <w:rFonts w:ascii="Bookman Old Style" w:hAnsi="Bookman Old Style" w:cs="Arial"/>
          <w:sz w:val="24"/>
          <w:szCs w:val="24"/>
        </w:rPr>
        <w:t>un grupo de municipios</w:t>
      </w:r>
      <w:r w:rsidR="00B31FC1">
        <w:rPr>
          <w:rFonts w:ascii="Bookman Old Style" w:hAnsi="Bookman Old Style" w:cs="Arial"/>
          <w:sz w:val="24"/>
          <w:szCs w:val="24"/>
        </w:rPr>
        <w:t>, de</w:t>
      </w:r>
      <w:r w:rsidRPr="00DB4E8E">
        <w:rPr>
          <w:rFonts w:ascii="Bookman Old Style" w:hAnsi="Bookman Old Style" w:cs="Arial"/>
          <w:sz w:val="24"/>
          <w:szCs w:val="24"/>
        </w:rPr>
        <w:t xml:space="preserve"> los cuales algunos cuentan con cargos aprobados para </w:t>
      </w:r>
      <w:r w:rsidR="00B31FC1" w:rsidRPr="00DB4E8E">
        <w:rPr>
          <w:rFonts w:ascii="Bookman Old Style" w:hAnsi="Bookman Old Style" w:cs="Arial"/>
          <w:sz w:val="24"/>
          <w:szCs w:val="24"/>
        </w:rPr>
        <w:t xml:space="preserve">la actividad de comercialización de gas natural </w:t>
      </w:r>
      <w:r w:rsidRPr="00DB4E8E">
        <w:rPr>
          <w:rFonts w:ascii="Bookman Old Style" w:hAnsi="Bookman Old Style" w:cs="Arial"/>
          <w:sz w:val="24"/>
          <w:szCs w:val="24"/>
        </w:rPr>
        <w:t>y otros no, se hará una estimación de</w:t>
      </w:r>
      <w:r w:rsidR="00B31FC1">
        <w:rPr>
          <w:rFonts w:ascii="Bookman Old Style" w:hAnsi="Bookman Old Style" w:cs="Arial"/>
          <w:sz w:val="24"/>
          <w:szCs w:val="24"/>
        </w:rPr>
        <w:t xml:space="preserve"> </w:t>
      </w:r>
      <w:r w:rsidRPr="00DB4E8E">
        <w:rPr>
          <w:rFonts w:ascii="Bookman Old Style" w:hAnsi="Bookman Old Style" w:cs="Arial"/>
          <w:sz w:val="24"/>
          <w:szCs w:val="24"/>
        </w:rPr>
        <w:t>l</w:t>
      </w:r>
      <w:r w:rsidR="00B31FC1">
        <w:rPr>
          <w:rFonts w:ascii="Bookman Old Style" w:hAnsi="Bookman Old Style" w:cs="Arial"/>
          <w:sz w:val="24"/>
          <w:szCs w:val="24"/>
        </w:rPr>
        <w:t xml:space="preserve">a variable </w:t>
      </w:r>
      <m:oMath>
        <m:sSub>
          <m:sSubPr>
            <m:ctrlPr>
              <w:rPr>
                <w:rFonts w:ascii="Cambria Math" w:hAnsi="Cambria Math" w:cs="Arial"/>
                <w:i/>
                <w:sz w:val="24"/>
                <w:szCs w:val="24"/>
              </w:rPr>
            </m:ctrlPr>
          </m:sSubPr>
          <m:e>
            <m:r>
              <w:rPr>
                <w:rFonts w:ascii="Cambria Math" w:hAnsi="Cambria Math" w:cs="Arial"/>
                <w:sz w:val="24"/>
                <w:szCs w:val="24"/>
              </w:rPr>
              <m:t>Cgas</m:t>
            </m:r>
          </m:e>
          <m:sub>
            <m:r>
              <w:rPr>
                <w:rFonts w:ascii="Cambria Math" w:hAnsi="Cambria Math" w:cs="Arial"/>
                <w:sz w:val="24"/>
                <w:szCs w:val="24"/>
              </w:rPr>
              <m:t>t</m:t>
            </m:r>
          </m:sub>
        </m:sSub>
      </m:oMath>
      <w:r w:rsidR="00B31FC1">
        <w:rPr>
          <w:rFonts w:ascii="Bookman Old Style" w:hAnsi="Bookman Old Style" w:cs="Arial"/>
          <w:sz w:val="24"/>
          <w:szCs w:val="24"/>
        </w:rPr>
        <w:t xml:space="preserve"> </w:t>
      </w:r>
      <w:r w:rsidRPr="00DB4E8E">
        <w:rPr>
          <w:rFonts w:ascii="Bookman Old Style" w:hAnsi="Bookman Old Style" w:cs="Arial"/>
          <w:sz w:val="24"/>
          <w:szCs w:val="24"/>
        </w:rPr>
        <w:t xml:space="preserve">considerando </w:t>
      </w:r>
      <w:r w:rsidR="00B31FC1">
        <w:rPr>
          <w:rFonts w:ascii="Bookman Old Style" w:hAnsi="Bookman Old Style" w:cs="Arial"/>
          <w:sz w:val="24"/>
          <w:szCs w:val="24"/>
        </w:rPr>
        <w:t xml:space="preserve">únicamente </w:t>
      </w:r>
      <w:r w:rsidRPr="00DB4E8E">
        <w:rPr>
          <w:rFonts w:ascii="Bookman Old Style" w:hAnsi="Bookman Old Style" w:cs="Arial"/>
          <w:sz w:val="24"/>
          <w:szCs w:val="24"/>
        </w:rPr>
        <w:t>el promedio ponderado de los cargos aprobados</w:t>
      </w:r>
      <w:r w:rsidRPr="0093784F">
        <w:rPr>
          <w:rFonts w:ascii="Bookman Old Style" w:hAnsi="Bookman Old Style" w:cs="Arial"/>
          <w:sz w:val="24"/>
          <w:szCs w:val="24"/>
        </w:rPr>
        <w:t>, conforme el literal b del presente numeral.</w:t>
      </w:r>
    </w:p>
    <w:p w:rsidR="009B5655" w:rsidRPr="00DB4E8E" w:rsidRDefault="009B5655" w:rsidP="007B6916">
      <w:pPr>
        <w:pStyle w:val="Prrafodelista"/>
        <w:keepNext/>
        <w:ind w:left="0"/>
        <w:jc w:val="both"/>
        <w:outlineLvl w:val="2"/>
        <w:rPr>
          <w:rFonts w:ascii="Bookman Old Style" w:hAnsi="Bookman Old Style" w:cs="Arial"/>
          <w:sz w:val="24"/>
          <w:szCs w:val="24"/>
        </w:rPr>
      </w:pPr>
    </w:p>
    <w:p w:rsidR="007B6916" w:rsidRPr="00DB4E8E" w:rsidRDefault="007B6916" w:rsidP="007B6916">
      <w:pPr>
        <w:pStyle w:val="Prrafodelista"/>
        <w:keepNext/>
        <w:numPr>
          <w:ilvl w:val="0"/>
          <w:numId w:val="47"/>
        </w:numPr>
        <w:ind w:left="0" w:firstLine="0"/>
        <w:contextualSpacing/>
        <w:jc w:val="both"/>
        <w:outlineLvl w:val="2"/>
        <w:rPr>
          <w:rFonts w:ascii="Bookman Old Style" w:hAnsi="Bookman Old Style" w:cs="Arial"/>
          <w:b/>
          <w:sz w:val="24"/>
          <w:lang w:val="es-MX"/>
        </w:rPr>
      </w:pPr>
      <w:bookmarkStart w:id="11" w:name="_Ref281493178"/>
      <w:bookmarkStart w:id="12" w:name="_Ref272395918"/>
      <w:r w:rsidRPr="00DB4E8E">
        <w:rPr>
          <w:rFonts w:ascii="Bookman Old Style" w:hAnsi="Bookman Old Style" w:cs="Arial"/>
          <w:b/>
          <w:sz w:val="24"/>
          <w:lang w:val="es-MX"/>
        </w:rPr>
        <w:t>Estimación del costo de prestación del servicio del Gas Licuado de Petróleo distribuido a través de cilindros - GLP</w:t>
      </w:r>
      <w:bookmarkEnd w:id="11"/>
    </w:p>
    <w:p w:rsidR="007B6916" w:rsidRPr="00DB4E8E" w:rsidRDefault="007B6916" w:rsidP="007B6916">
      <w:pPr>
        <w:keepNext/>
        <w:ind w:left="0"/>
        <w:jc w:val="both"/>
        <w:outlineLvl w:val="2"/>
        <w:rPr>
          <w:rFonts w:ascii="Bookman Old Style" w:hAnsi="Bookman Old Style" w:cs="Arial"/>
          <w:lang w:val="es-MX"/>
        </w:rPr>
      </w:pPr>
    </w:p>
    <w:p w:rsidR="007B6916" w:rsidRPr="00DB4E8E" w:rsidRDefault="007B6916" w:rsidP="007B6916">
      <w:pPr>
        <w:keepNext/>
        <w:ind w:left="0"/>
        <w:jc w:val="both"/>
        <w:outlineLvl w:val="2"/>
        <w:rPr>
          <w:rFonts w:ascii="Bookman Old Style" w:hAnsi="Bookman Old Style" w:cs="Arial"/>
          <w:lang w:val="es-MX"/>
        </w:rPr>
      </w:pPr>
      <w:r w:rsidRPr="00DB4E8E">
        <w:rPr>
          <w:rFonts w:ascii="Bookman Old Style" w:hAnsi="Bookman Old Style" w:cs="Arial"/>
          <w:lang w:val="es-MX"/>
        </w:rPr>
        <w:t xml:space="preserve">Para la estimación de los límites del rango del costo de prestación del servicio </w:t>
      </w:r>
      <w:r w:rsidR="009B5655">
        <w:rPr>
          <w:rFonts w:ascii="Bookman Old Style" w:hAnsi="Bookman Old Style" w:cs="Arial"/>
          <w:lang w:val="es-MX"/>
        </w:rPr>
        <w:t>a</w:t>
      </w:r>
      <w:r w:rsidRPr="00DB4E8E">
        <w:rPr>
          <w:rFonts w:ascii="Bookman Old Style" w:hAnsi="Bookman Old Style" w:cs="Arial"/>
          <w:lang w:val="es-MX"/>
        </w:rPr>
        <w:t xml:space="preserve"> un usuario de gas licuado del petróleo</w:t>
      </w:r>
      <w:r w:rsidR="009B5655">
        <w:rPr>
          <w:rFonts w:ascii="Bookman Old Style" w:hAnsi="Bookman Old Style" w:cs="Arial"/>
          <w:lang w:val="es-MX"/>
        </w:rPr>
        <w:t xml:space="preserve"> </w:t>
      </w:r>
      <w:r w:rsidR="009B5655" w:rsidRPr="00DB4E8E">
        <w:rPr>
          <w:rFonts w:ascii="Bookman Old Style" w:hAnsi="Bookman Old Style" w:cs="Arial"/>
        </w:rPr>
        <w:t>distribuido a través de cilindros</w:t>
      </w:r>
      <w:r w:rsidR="009B5655" w:rsidRPr="00DB4E8E">
        <w:rPr>
          <w:rFonts w:ascii="Bookman Old Style" w:hAnsi="Bookman Old Style" w:cs="Arial"/>
          <w:lang w:val="es-MX"/>
        </w:rPr>
        <w:t xml:space="preserve"> en los municipios que resultan beneficiados con la red tipo II</w:t>
      </w:r>
      <w:r w:rsidR="009B5655">
        <w:rPr>
          <w:rFonts w:ascii="Bookman Old Style" w:hAnsi="Bookman Old Style" w:cs="Arial"/>
          <w:lang w:val="es-MX"/>
        </w:rPr>
        <w:t xml:space="preserve"> de transporte</w:t>
      </w:r>
      <w:r w:rsidRPr="00DB4E8E">
        <w:rPr>
          <w:rFonts w:ascii="Bookman Old Style" w:hAnsi="Bookman Old Style" w:cs="Arial"/>
          <w:lang w:val="es-MX"/>
        </w:rPr>
        <w:t>,</w:t>
      </w:r>
      <m:oMath>
        <m:sSub>
          <m:sSubPr>
            <m:ctrlPr>
              <w:rPr>
                <w:rFonts w:ascii="Cambria Math" w:hAnsi="Bookman Old Style" w:cs="Arial"/>
                <w:i/>
                <w:lang w:val="es-MX"/>
              </w:rPr>
            </m:ctrlPr>
          </m:sSubPr>
          <m:e>
            <m:r>
              <w:rPr>
                <w:rFonts w:ascii="Cambria Math" w:hAnsi="Bookman Old Style" w:cs="Arial"/>
                <w:lang w:val="es-MX"/>
              </w:rPr>
              <m:t xml:space="preserve"> </m:t>
            </m:r>
            <m:r>
              <w:rPr>
                <w:rFonts w:ascii="Cambria Math" w:hAnsi="Cambria Math" w:cs="Arial"/>
                <w:lang w:val="es-MX"/>
              </w:rPr>
              <m:t>CUglp</m:t>
            </m:r>
          </m:e>
          <m:sub>
            <m:r>
              <w:rPr>
                <w:rFonts w:ascii="Cambria Math" w:hAnsi="Cambria Math" w:cs="Arial"/>
                <w:lang w:val="es-MX"/>
              </w:rPr>
              <m:t>t</m:t>
            </m:r>
          </m:sub>
        </m:sSub>
      </m:oMath>
      <w:r w:rsidRPr="00DB4E8E">
        <w:rPr>
          <w:rFonts w:ascii="Bookman Old Style" w:hAnsi="Bookman Old Style" w:cs="Arial"/>
          <w:i/>
          <w:lang w:val="es-MX"/>
        </w:rPr>
        <w:t xml:space="preserve">, </w:t>
      </w:r>
      <w:r w:rsidRPr="00DB4E8E">
        <w:rPr>
          <w:rFonts w:ascii="Bookman Old Style" w:hAnsi="Bookman Old Style" w:cs="Arial"/>
          <w:lang w:val="es-MX"/>
        </w:rPr>
        <w:t xml:space="preserve">se </w:t>
      </w:r>
      <w:r w:rsidR="009B5655">
        <w:rPr>
          <w:rFonts w:ascii="Bookman Old Style" w:hAnsi="Bookman Old Style" w:cs="Arial"/>
          <w:lang w:val="es-MX"/>
        </w:rPr>
        <w:t>tendrán en cuenta las siguientes disposiciones</w:t>
      </w:r>
      <w:r w:rsidRPr="00DB4E8E">
        <w:rPr>
          <w:rFonts w:ascii="Bookman Old Style" w:hAnsi="Bookman Old Style" w:cs="Arial"/>
          <w:lang w:val="es-MX"/>
        </w:rPr>
        <w:t>:</w:t>
      </w:r>
      <w:bookmarkEnd w:id="12"/>
    </w:p>
    <w:p w:rsidR="007B6916" w:rsidRPr="00DB4E8E" w:rsidRDefault="007B6916" w:rsidP="007B6916">
      <w:pPr>
        <w:keepNext/>
        <w:ind w:left="0"/>
        <w:jc w:val="both"/>
        <w:outlineLvl w:val="2"/>
        <w:rPr>
          <w:rFonts w:ascii="Bookman Old Style" w:hAnsi="Bookman Old Style" w:cs="Arial"/>
          <w:lang w:val="es-MX"/>
        </w:rPr>
      </w:pPr>
    </w:p>
    <w:p w:rsidR="007B6916" w:rsidRPr="00DB4E8E" w:rsidRDefault="007B6916" w:rsidP="007B6916">
      <w:pPr>
        <w:pStyle w:val="Prrafodelista"/>
        <w:numPr>
          <w:ilvl w:val="1"/>
          <w:numId w:val="47"/>
        </w:numPr>
        <w:ind w:left="0" w:firstLine="0"/>
        <w:contextualSpacing/>
        <w:jc w:val="both"/>
        <w:rPr>
          <w:rFonts w:ascii="Bookman Old Style" w:hAnsi="Bookman Old Style" w:cs="Arial"/>
          <w:sz w:val="24"/>
          <w:szCs w:val="24"/>
        </w:rPr>
      </w:pPr>
      <w:r w:rsidRPr="00DB4E8E">
        <w:rPr>
          <w:rFonts w:ascii="Bookman Old Style" w:hAnsi="Bookman Old Style" w:cs="Arial"/>
          <w:sz w:val="24"/>
          <w:szCs w:val="24"/>
        </w:rPr>
        <w:t xml:space="preserve">Utilizando la información del Sistema Único de Información, SUI, de los dos (2) años calendario anteriores a la fecha </w:t>
      </w:r>
      <m:oMath>
        <m:r>
          <w:rPr>
            <w:rFonts w:ascii="Cambria Math" w:hAnsi="Bookman Old Style" w:cs="Arial"/>
            <w:color w:val="000000"/>
            <w:sz w:val="24"/>
            <w:szCs w:val="24"/>
          </w:rPr>
          <m:t>t</m:t>
        </m:r>
      </m:oMath>
      <w:r w:rsidRPr="00DB4E8E">
        <w:rPr>
          <w:rFonts w:ascii="Bookman Old Style" w:hAnsi="Bookman Old Style" w:cs="Arial"/>
          <w:sz w:val="24"/>
          <w:szCs w:val="24"/>
        </w:rPr>
        <w:t xml:space="preserve">, </w:t>
      </w:r>
      <w:r w:rsidR="009B5655">
        <w:rPr>
          <w:rFonts w:ascii="Bookman Old Style" w:hAnsi="Bookman Old Style" w:cs="Arial"/>
          <w:sz w:val="24"/>
          <w:szCs w:val="24"/>
        </w:rPr>
        <w:t>la CREG</w:t>
      </w:r>
      <w:r w:rsidR="009B5655" w:rsidRPr="00DB4E8E">
        <w:rPr>
          <w:rFonts w:ascii="Bookman Old Style" w:hAnsi="Bookman Old Style" w:cs="Arial"/>
          <w:sz w:val="24"/>
          <w:szCs w:val="24"/>
        </w:rPr>
        <w:t xml:space="preserve"> </w:t>
      </w:r>
      <w:r w:rsidRPr="00DB4E8E">
        <w:rPr>
          <w:rFonts w:ascii="Bookman Old Style" w:hAnsi="Bookman Old Style" w:cs="Arial"/>
          <w:sz w:val="24"/>
          <w:szCs w:val="24"/>
        </w:rPr>
        <w:t xml:space="preserve">seleccionará el tipo de cilindro de GLP (20, 33, 40, 77 y 100 lb) que más se vende en el municipio o en el grupo de municipios beneficiados con </w:t>
      </w:r>
      <w:r>
        <w:rPr>
          <w:rFonts w:ascii="Bookman Old Style" w:hAnsi="Bookman Old Style" w:cs="Arial"/>
          <w:sz w:val="24"/>
          <w:szCs w:val="24"/>
        </w:rPr>
        <w:t>la red tipo II de transporte</w:t>
      </w:r>
      <w:r w:rsidRPr="00DB4E8E">
        <w:rPr>
          <w:rFonts w:ascii="Bookman Old Style" w:hAnsi="Bookman Old Style" w:cs="Arial"/>
          <w:sz w:val="24"/>
          <w:szCs w:val="24"/>
        </w:rPr>
        <w:t>.</w:t>
      </w:r>
    </w:p>
    <w:p w:rsidR="007B6916" w:rsidRPr="00DB4E8E" w:rsidRDefault="007B6916" w:rsidP="007B6916">
      <w:pPr>
        <w:pStyle w:val="Prrafodelista"/>
        <w:ind w:left="0"/>
        <w:jc w:val="both"/>
        <w:rPr>
          <w:rFonts w:ascii="Bookman Old Style" w:hAnsi="Bookman Old Style" w:cs="Arial"/>
          <w:sz w:val="24"/>
          <w:szCs w:val="24"/>
        </w:rPr>
      </w:pPr>
    </w:p>
    <w:p w:rsidR="007B6916" w:rsidRPr="00DB4E8E" w:rsidRDefault="007B6916" w:rsidP="007B6916">
      <w:pPr>
        <w:pStyle w:val="Prrafodelista"/>
        <w:numPr>
          <w:ilvl w:val="1"/>
          <w:numId w:val="47"/>
        </w:numPr>
        <w:ind w:left="0" w:firstLine="0"/>
        <w:contextualSpacing/>
        <w:jc w:val="both"/>
        <w:rPr>
          <w:rFonts w:ascii="Bookman Old Style" w:hAnsi="Bookman Old Style" w:cs="Arial"/>
          <w:sz w:val="24"/>
          <w:szCs w:val="24"/>
        </w:rPr>
      </w:pPr>
      <w:r w:rsidRPr="00DB4E8E">
        <w:rPr>
          <w:rFonts w:ascii="Bookman Old Style" w:hAnsi="Bookman Old Style" w:cs="Arial"/>
          <w:sz w:val="24"/>
          <w:szCs w:val="24"/>
        </w:rPr>
        <w:t xml:space="preserve">Teniendo en cuenta el tipo de cilindro seleccionado, la CREG determinará un rango de costo máximo y mínimo de GLP en el municipio o grupo de municipios beneficiados, expresados en pesos de la fecha </w:t>
      </w:r>
      <m:oMath>
        <m:r>
          <w:rPr>
            <w:rFonts w:ascii="Cambria Math" w:hAnsi="Bookman Old Style" w:cs="Arial"/>
            <w:color w:val="000000"/>
            <w:sz w:val="24"/>
            <w:szCs w:val="24"/>
          </w:rPr>
          <m:t>t</m:t>
        </m:r>
      </m:oMath>
      <w:r w:rsidRPr="00DB4E8E">
        <w:rPr>
          <w:rFonts w:ascii="Bookman Old Style" w:hAnsi="Bookman Old Style" w:cs="Arial"/>
          <w:sz w:val="24"/>
          <w:szCs w:val="24"/>
        </w:rPr>
        <w:t xml:space="preserve"> por cilindro. La CREG considerará los precios observados durante los dos años calendario anteriores a la fecha </w:t>
      </w:r>
      <m:oMath>
        <m:r>
          <w:rPr>
            <w:rFonts w:ascii="Cambria Math" w:hAnsi="Bookman Old Style" w:cs="Arial"/>
            <w:color w:val="000000"/>
            <w:sz w:val="24"/>
            <w:szCs w:val="24"/>
          </w:rPr>
          <m:t>t</m:t>
        </m:r>
      </m:oMath>
      <w:r w:rsidRPr="00DB4E8E">
        <w:rPr>
          <w:rFonts w:ascii="Bookman Old Style" w:hAnsi="Bookman Old Style" w:cs="Arial"/>
          <w:sz w:val="24"/>
          <w:szCs w:val="24"/>
        </w:rPr>
        <w:t xml:space="preserve">, expresados en pesos de la fecha </w:t>
      </w:r>
      <m:oMath>
        <m:r>
          <w:rPr>
            <w:rFonts w:ascii="Cambria Math" w:hAnsi="Bookman Old Style" w:cs="Arial"/>
            <w:color w:val="000000"/>
            <w:sz w:val="24"/>
            <w:szCs w:val="24"/>
          </w:rPr>
          <m:t>t</m:t>
        </m:r>
      </m:oMath>
      <w:r w:rsidRPr="00DB4E8E">
        <w:rPr>
          <w:rFonts w:ascii="Bookman Old Style" w:hAnsi="Bookman Old Style" w:cs="Arial"/>
          <w:sz w:val="24"/>
          <w:szCs w:val="24"/>
        </w:rPr>
        <w:t xml:space="preserve"> por cilindro.</w:t>
      </w:r>
    </w:p>
    <w:p w:rsidR="007B6916" w:rsidRPr="00DB4E8E" w:rsidRDefault="007B6916" w:rsidP="007B6916">
      <w:pPr>
        <w:pStyle w:val="Prrafodelista"/>
        <w:ind w:left="0"/>
        <w:jc w:val="both"/>
        <w:rPr>
          <w:rFonts w:ascii="Bookman Old Style" w:hAnsi="Bookman Old Style" w:cs="Arial"/>
          <w:sz w:val="24"/>
          <w:szCs w:val="24"/>
        </w:rPr>
      </w:pPr>
    </w:p>
    <w:p w:rsidR="007B6916" w:rsidRDefault="007B6916" w:rsidP="007B6916">
      <w:pPr>
        <w:pStyle w:val="Prrafodelista"/>
        <w:ind w:left="0"/>
        <w:jc w:val="both"/>
        <w:rPr>
          <w:rFonts w:ascii="Bookman Old Style" w:hAnsi="Bookman Old Style" w:cs="Arial"/>
          <w:sz w:val="24"/>
          <w:szCs w:val="24"/>
        </w:rPr>
      </w:pPr>
      <w:r w:rsidRPr="00DB4E8E">
        <w:rPr>
          <w:rFonts w:ascii="Bookman Old Style" w:hAnsi="Bookman Old Style" w:cs="Arial"/>
          <w:sz w:val="24"/>
          <w:szCs w:val="24"/>
        </w:rPr>
        <w:t>El costo máximo se establecerá considerando el promedio ponderado de los costos por las ventas de cada comercializador minorista</w:t>
      </w:r>
      <w:r w:rsidR="009B5655">
        <w:rPr>
          <w:rFonts w:ascii="Bookman Old Style" w:hAnsi="Bookman Old Style" w:cs="Arial"/>
          <w:sz w:val="24"/>
          <w:szCs w:val="24"/>
        </w:rPr>
        <w:t>,</w:t>
      </w:r>
      <w:r w:rsidRPr="00DB4E8E">
        <w:rPr>
          <w:rFonts w:ascii="Bookman Old Style" w:hAnsi="Bookman Old Style" w:cs="Arial"/>
          <w:sz w:val="24"/>
          <w:szCs w:val="24"/>
        </w:rPr>
        <w:t xml:space="preserve"> más </w:t>
      </w:r>
      <w:r w:rsidR="005C7511">
        <w:rPr>
          <w:rFonts w:ascii="Bookman Old Style" w:hAnsi="Bookman Old Style" w:cs="Arial"/>
          <w:sz w:val="24"/>
          <w:szCs w:val="24"/>
        </w:rPr>
        <w:t>una</w:t>
      </w:r>
      <w:r w:rsidR="005C7511" w:rsidRPr="00DB4E8E">
        <w:rPr>
          <w:rFonts w:ascii="Bookman Old Style" w:hAnsi="Bookman Old Style" w:cs="Arial"/>
          <w:sz w:val="24"/>
          <w:szCs w:val="24"/>
        </w:rPr>
        <w:t xml:space="preserve"> </w:t>
      </w:r>
      <w:r w:rsidRPr="00DB4E8E">
        <w:rPr>
          <w:rFonts w:ascii="Bookman Old Style" w:hAnsi="Bookman Old Style" w:cs="Arial"/>
          <w:sz w:val="24"/>
          <w:szCs w:val="24"/>
        </w:rPr>
        <w:t>desviaci</w:t>
      </w:r>
      <w:r w:rsidR="005C7511">
        <w:rPr>
          <w:rFonts w:ascii="Bookman Old Style" w:hAnsi="Bookman Old Style" w:cs="Arial"/>
          <w:sz w:val="24"/>
          <w:szCs w:val="24"/>
        </w:rPr>
        <w:t>ón</w:t>
      </w:r>
      <w:r w:rsidRPr="00DB4E8E">
        <w:rPr>
          <w:rFonts w:ascii="Bookman Old Style" w:hAnsi="Bookman Old Style" w:cs="Arial"/>
          <w:sz w:val="24"/>
          <w:szCs w:val="24"/>
        </w:rPr>
        <w:t xml:space="preserve"> estándar. El costo mínimo se calculará teniendo en cuenta el promedio ponderado de los costos por las ventas de cada comercializador minorista</w:t>
      </w:r>
      <w:r w:rsidR="009B5655">
        <w:rPr>
          <w:rFonts w:ascii="Bookman Old Style" w:hAnsi="Bookman Old Style" w:cs="Arial"/>
          <w:sz w:val="24"/>
          <w:szCs w:val="24"/>
        </w:rPr>
        <w:t>,</w:t>
      </w:r>
      <w:r w:rsidRPr="00DB4E8E">
        <w:rPr>
          <w:rFonts w:ascii="Bookman Old Style" w:hAnsi="Bookman Old Style" w:cs="Arial"/>
          <w:sz w:val="24"/>
          <w:szCs w:val="24"/>
        </w:rPr>
        <w:t xml:space="preserve"> menos </w:t>
      </w:r>
      <w:r w:rsidR="005C7511">
        <w:rPr>
          <w:rFonts w:ascii="Bookman Old Style" w:hAnsi="Bookman Old Style" w:cs="Arial"/>
          <w:sz w:val="24"/>
          <w:szCs w:val="24"/>
        </w:rPr>
        <w:t>una</w:t>
      </w:r>
      <w:r w:rsidR="005C7511" w:rsidRPr="00DB4E8E">
        <w:rPr>
          <w:rFonts w:ascii="Bookman Old Style" w:hAnsi="Bookman Old Style" w:cs="Arial"/>
          <w:sz w:val="24"/>
          <w:szCs w:val="24"/>
        </w:rPr>
        <w:t xml:space="preserve"> </w:t>
      </w:r>
      <w:r w:rsidRPr="00DB4E8E">
        <w:rPr>
          <w:rFonts w:ascii="Bookman Old Style" w:hAnsi="Bookman Old Style" w:cs="Arial"/>
          <w:sz w:val="24"/>
          <w:szCs w:val="24"/>
        </w:rPr>
        <w:t>desviaci</w:t>
      </w:r>
      <w:r w:rsidR="005C7511">
        <w:rPr>
          <w:rFonts w:ascii="Bookman Old Style" w:hAnsi="Bookman Old Style" w:cs="Arial"/>
          <w:sz w:val="24"/>
          <w:szCs w:val="24"/>
        </w:rPr>
        <w:t>ón</w:t>
      </w:r>
      <w:r w:rsidRPr="00DB4E8E">
        <w:rPr>
          <w:rFonts w:ascii="Bookman Old Style" w:hAnsi="Bookman Old Style" w:cs="Arial"/>
          <w:sz w:val="24"/>
          <w:szCs w:val="24"/>
        </w:rPr>
        <w:t xml:space="preserve"> estándar:</w:t>
      </w:r>
    </w:p>
    <w:p w:rsidR="007B6916" w:rsidRPr="00DB4E8E" w:rsidRDefault="007B6916" w:rsidP="007B6916">
      <w:pPr>
        <w:pStyle w:val="Prrafodelista"/>
        <w:ind w:left="0"/>
        <w:jc w:val="both"/>
        <w:rPr>
          <w:rFonts w:ascii="Bookman Old Style" w:hAnsi="Bookman Old Style" w:cs="Arial"/>
          <w:sz w:val="24"/>
          <w:szCs w:val="24"/>
        </w:rPr>
      </w:pPr>
    </w:p>
    <w:p w:rsidR="007B6916" w:rsidRPr="00DB4E8E" w:rsidRDefault="00706F3E" w:rsidP="007B6916">
      <w:pPr>
        <w:pStyle w:val="Prrafodelista"/>
        <w:ind w:left="0"/>
        <w:jc w:val="both"/>
        <w:rPr>
          <w:rFonts w:ascii="Bookman Old Style" w:hAnsi="Bookman Old Style" w:cs="Arial"/>
          <w:sz w:val="32"/>
          <w:szCs w:val="24"/>
        </w:rPr>
      </w:pPr>
      <m:oMathPara>
        <m:oMath>
          <m:sSub>
            <m:sSubPr>
              <m:ctrlPr>
                <w:rPr>
                  <w:rFonts w:ascii="Cambria Math" w:hAnsi="Bookman Old Style" w:cs="Arial"/>
                  <w:i/>
                  <w:sz w:val="24"/>
                </w:rPr>
              </m:ctrlPr>
            </m:sSubPr>
            <m:e>
              <m:r>
                <w:rPr>
                  <w:rFonts w:ascii="Cambria Math" w:hAnsi="Cambria Math" w:cs="Arial"/>
                  <w:sz w:val="24"/>
                </w:rPr>
                <m:t>Cc</m:t>
              </m:r>
            </m:e>
            <m:sub>
              <m:r>
                <w:rPr>
                  <w:rFonts w:ascii="Cambria Math" w:hAnsi="Bookman Old Style" w:cs="Arial"/>
                  <w:sz w:val="24"/>
                </w:rPr>
                <m:t>(</m:t>
              </m:r>
              <m:r>
                <w:rPr>
                  <w:rFonts w:ascii="Cambria Math" w:hAnsi="Cambria Math" w:cs="Arial"/>
                  <w:sz w:val="24"/>
                </w:rPr>
                <m:t>superior</m:t>
              </m:r>
              <m:r>
                <w:rPr>
                  <w:rFonts w:ascii="Cambria Math" w:hAnsi="Bookman Old Style" w:cs="Arial"/>
                  <w:sz w:val="24"/>
                </w:rPr>
                <m:t>)</m:t>
              </m:r>
            </m:sub>
          </m:sSub>
          <m:r>
            <w:rPr>
              <w:rFonts w:ascii="Cambria Math" w:hAnsi="Bookman Old Style" w:cs="Arial"/>
              <w:sz w:val="24"/>
            </w:rPr>
            <m:t>=</m:t>
          </m:r>
          <m:f>
            <m:fPr>
              <m:ctrlPr>
                <w:rPr>
                  <w:rFonts w:ascii="Cambria Math" w:hAnsi="Bookman Old Style" w:cs="Arial"/>
                  <w:i/>
                  <w:sz w:val="24"/>
                </w:rPr>
              </m:ctrlPr>
            </m:fPr>
            <m:num>
              <m:nary>
                <m:naryPr>
                  <m:chr m:val="∑"/>
                  <m:limLoc m:val="undOvr"/>
                  <m:ctrlPr>
                    <w:rPr>
                      <w:rFonts w:ascii="Cambria Math" w:hAnsi="Bookman Old Style" w:cs="Arial"/>
                      <w:i/>
                      <w:sz w:val="24"/>
                    </w:rPr>
                  </m:ctrlPr>
                </m:naryPr>
                <m:sub>
                  <m:r>
                    <w:rPr>
                      <w:rFonts w:ascii="Cambria Math" w:hAnsi="Cambria Math" w:cs="Arial"/>
                      <w:sz w:val="24"/>
                    </w:rPr>
                    <m:t>m</m:t>
                  </m:r>
                  <m:r>
                    <w:rPr>
                      <w:rFonts w:ascii="Cambria Math" w:hAnsi="Bookman Old Style" w:cs="Arial"/>
                      <w:sz w:val="24"/>
                    </w:rPr>
                    <m:t>=1</m:t>
                  </m:r>
                </m:sub>
                <m:sup>
                  <m:r>
                    <w:rPr>
                      <w:rFonts w:ascii="Cambria Math" w:hAnsi="Cambria Math" w:cs="Arial"/>
                      <w:sz w:val="24"/>
                    </w:rPr>
                    <m:t>k</m:t>
                  </m:r>
                </m:sup>
                <m:e>
                  <m:sSub>
                    <m:sSubPr>
                      <m:ctrlPr>
                        <w:rPr>
                          <w:rFonts w:ascii="Cambria Math" w:hAnsi="Bookman Old Style" w:cs="Arial"/>
                          <w:i/>
                          <w:sz w:val="24"/>
                        </w:rPr>
                      </m:ctrlPr>
                    </m:sSubPr>
                    <m:e>
                      <m:r>
                        <w:rPr>
                          <w:rFonts w:ascii="Cambria Math" w:hAnsi="Cambria Math" w:cs="Arial"/>
                          <w:sz w:val="24"/>
                        </w:rPr>
                        <m:t>Cc</m:t>
                      </m:r>
                    </m:e>
                    <m:sub>
                      <m:r>
                        <w:rPr>
                          <w:rFonts w:ascii="Cambria Math" w:hAnsi="Bookman Old Style" w:cs="Arial"/>
                          <w:sz w:val="24"/>
                        </w:rPr>
                        <m:t>(</m:t>
                      </m:r>
                      <m:r>
                        <w:rPr>
                          <w:rFonts w:ascii="Cambria Math" w:hAnsi="Cambria Math" w:cs="Arial"/>
                          <w:sz w:val="24"/>
                        </w:rPr>
                        <m:t>ponderado</m:t>
                      </m:r>
                      <m:r>
                        <w:rPr>
                          <w:rFonts w:ascii="Cambria Math" w:hAnsi="Bookman Old Style" w:cs="Arial"/>
                          <w:sz w:val="24"/>
                        </w:rPr>
                        <m:t>)m</m:t>
                      </m:r>
                    </m:sub>
                  </m:sSub>
                </m:e>
              </m:nary>
            </m:num>
            <m:den>
              <m:r>
                <w:rPr>
                  <w:rFonts w:ascii="Cambria Math" w:hAnsi="Cambria Math" w:cs="Arial"/>
                  <w:sz w:val="24"/>
                </w:rPr>
                <m:t>k</m:t>
              </m:r>
            </m:den>
          </m:f>
          <m:r>
            <w:rPr>
              <w:rFonts w:ascii="Cambria Math" w:hAnsi="Bookman Old Style" w:cs="Arial"/>
              <w:sz w:val="24"/>
            </w:rPr>
            <m:t xml:space="preserve">+ </m:t>
          </m:r>
          <m:r>
            <w:rPr>
              <w:rFonts w:ascii="Cambria Math" w:hAnsi="Cambria Math" w:cs="Arial"/>
              <w:sz w:val="24"/>
            </w:rPr>
            <m:t>σ</m:t>
          </m:r>
        </m:oMath>
      </m:oMathPara>
    </w:p>
    <w:p w:rsidR="007B6916" w:rsidRPr="009B5655" w:rsidRDefault="007B6916" w:rsidP="007B6916">
      <w:pPr>
        <w:pStyle w:val="Prrafodelista"/>
        <w:ind w:left="0"/>
        <w:jc w:val="both"/>
        <w:rPr>
          <w:rFonts w:ascii="Bookman Old Style" w:hAnsi="Bookman Old Style" w:cs="Arial"/>
          <w:sz w:val="24"/>
          <w:szCs w:val="24"/>
        </w:rPr>
      </w:pPr>
    </w:p>
    <w:p w:rsidR="007B6916" w:rsidRPr="00DB4E8E" w:rsidRDefault="00706F3E" w:rsidP="007B6916">
      <w:pPr>
        <w:pStyle w:val="Prrafodelista"/>
        <w:ind w:left="0"/>
        <w:jc w:val="both"/>
        <w:rPr>
          <w:rFonts w:ascii="Bookman Old Style" w:hAnsi="Bookman Old Style" w:cs="Arial"/>
          <w:sz w:val="32"/>
          <w:szCs w:val="24"/>
        </w:rPr>
      </w:pPr>
      <m:oMathPara>
        <m:oMath>
          <m:sSub>
            <m:sSubPr>
              <m:ctrlPr>
                <w:rPr>
                  <w:rFonts w:ascii="Cambria Math" w:hAnsi="Bookman Old Style" w:cs="Arial"/>
                  <w:i/>
                  <w:sz w:val="24"/>
                </w:rPr>
              </m:ctrlPr>
            </m:sSubPr>
            <m:e>
              <m:r>
                <w:rPr>
                  <w:rFonts w:ascii="Cambria Math" w:hAnsi="Cambria Math" w:cs="Arial"/>
                  <w:sz w:val="24"/>
                </w:rPr>
                <m:t>Cc</m:t>
              </m:r>
            </m:e>
            <m:sub>
              <m:r>
                <w:rPr>
                  <w:rFonts w:ascii="Cambria Math" w:hAnsi="Bookman Old Style" w:cs="Arial"/>
                  <w:sz w:val="24"/>
                </w:rPr>
                <m:t>(</m:t>
              </m:r>
              <m:r>
                <w:rPr>
                  <w:rFonts w:ascii="Cambria Math" w:hAnsi="Cambria Math" w:cs="Arial"/>
                  <w:sz w:val="24"/>
                </w:rPr>
                <m:t>inferior</m:t>
              </m:r>
              <m:r>
                <w:rPr>
                  <w:rFonts w:ascii="Cambria Math" w:hAnsi="Bookman Old Style" w:cs="Arial"/>
                  <w:sz w:val="24"/>
                </w:rPr>
                <m:t>)</m:t>
              </m:r>
            </m:sub>
          </m:sSub>
          <m:r>
            <w:rPr>
              <w:rFonts w:ascii="Cambria Math" w:hAnsi="Bookman Old Style" w:cs="Arial"/>
              <w:sz w:val="24"/>
            </w:rPr>
            <m:t>=</m:t>
          </m:r>
          <m:f>
            <m:fPr>
              <m:ctrlPr>
                <w:rPr>
                  <w:rFonts w:ascii="Cambria Math" w:hAnsi="Bookman Old Style" w:cs="Arial"/>
                  <w:i/>
                  <w:sz w:val="24"/>
                </w:rPr>
              </m:ctrlPr>
            </m:fPr>
            <m:num>
              <m:nary>
                <m:naryPr>
                  <m:chr m:val="∑"/>
                  <m:limLoc m:val="undOvr"/>
                  <m:ctrlPr>
                    <w:rPr>
                      <w:rFonts w:ascii="Cambria Math" w:hAnsi="Bookman Old Style" w:cs="Arial"/>
                      <w:i/>
                      <w:sz w:val="24"/>
                    </w:rPr>
                  </m:ctrlPr>
                </m:naryPr>
                <m:sub>
                  <m:r>
                    <w:rPr>
                      <w:rFonts w:ascii="Cambria Math" w:hAnsi="Cambria Math" w:cs="Arial"/>
                      <w:sz w:val="24"/>
                    </w:rPr>
                    <m:t>m</m:t>
                  </m:r>
                  <m:r>
                    <w:rPr>
                      <w:rFonts w:ascii="Cambria Math" w:hAnsi="Bookman Old Style" w:cs="Arial"/>
                      <w:sz w:val="24"/>
                    </w:rPr>
                    <m:t>=1</m:t>
                  </m:r>
                </m:sub>
                <m:sup>
                  <m:r>
                    <w:rPr>
                      <w:rFonts w:ascii="Cambria Math" w:hAnsi="Cambria Math" w:cs="Arial"/>
                      <w:sz w:val="24"/>
                    </w:rPr>
                    <m:t>k</m:t>
                  </m:r>
                </m:sup>
                <m:e>
                  <m:sSub>
                    <m:sSubPr>
                      <m:ctrlPr>
                        <w:rPr>
                          <w:rFonts w:ascii="Cambria Math" w:hAnsi="Bookman Old Style" w:cs="Arial"/>
                          <w:i/>
                          <w:sz w:val="24"/>
                        </w:rPr>
                      </m:ctrlPr>
                    </m:sSubPr>
                    <m:e>
                      <m:r>
                        <w:rPr>
                          <w:rFonts w:ascii="Cambria Math" w:hAnsi="Cambria Math" w:cs="Arial"/>
                          <w:sz w:val="24"/>
                        </w:rPr>
                        <m:t>Cc</m:t>
                      </m:r>
                    </m:e>
                    <m:sub>
                      <m:r>
                        <w:rPr>
                          <w:rFonts w:ascii="Cambria Math" w:hAnsi="Bookman Old Style" w:cs="Arial"/>
                          <w:sz w:val="24"/>
                        </w:rPr>
                        <m:t>(</m:t>
                      </m:r>
                      <m:r>
                        <w:rPr>
                          <w:rFonts w:ascii="Cambria Math" w:hAnsi="Cambria Math" w:cs="Arial"/>
                          <w:sz w:val="24"/>
                        </w:rPr>
                        <m:t>ponderado</m:t>
                      </m:r>
                      <m:r>
                        <w:rPr>
                          <w:rFonts w:ascii="Cambria Math" w:hAnsi="Bookman Old Style" w:cs="Arial"/>
                          <w:sz w:val="24"/>
                        </w:rPr>
                        <m:t>)m</m:t>
                      </m:r>
                    </m:sub>
                  </m:sSub>
                </m:e>
              </m:nary>
            </m:num>
            <m:den>
              <m:r>
                <w:rPr>
                  <w:rFonts w:ascii="Cambria Math" w:hAnsi="Cambria Math" w:cs="Arial"/>
                  <w:sz w:val="24"/>
                </w:rPr>
                <m:t>k</m:t>
              </m:r>
            </m:den>
          </m:f>
          <m:r>
            <w:rPr>
              <w:rFonts w:ascii="Cambria Math" w:hAnsi="Bookman Old Style" w:cs="Arial"/>
              <w:sz w:val="24"/>
            </w:rPr>
            <m:t>-</m:t>
          </m:r>
          <m:r>
            <w:rPr>
              <w:rFonts w:ascii="Cambria Math" w:hAnsi="Bookman Old Style" w:cs="Arial"/>
              <w:sz w:val="24"/>
            </w:rPr>
            <m:t xml:space="preserve"> </m:t>
          </m:r>
          <m:r>
            <w:rPr>
              <w:rFonts w:ascii="Cambria Math" w:hAnsi="Cambria Math" w:cs="Arial"/>
              <w:sz w:val="24"/>
            </w:rPr>
            <m:t>σ</m:t>
          </m:r>
        </m:oMath>
      </m:oMathPara>
    </w:p>
    <w:p w:rsidR="007B6916" w:rsidRPr="009B5655" w:rsidRDefault="007B6916" w:rsidP="007B6916">
      <w:pPr>
        <w:pStyle w:val="Prrafodelista"/>
        <w:ind w:left="0"/>
        <w:jc w:val="both"/>
        <w:rPr>
          <w:rFonts w:ascii="Bookman Old Style" w:hAnsi="Bookman Old Style" w:cs="Arial"/>
          <w:sz w:val="24"/>
          <w:szCs w:val="24"/>
        </w:rPr>
      </w:pPr>
    </w:p>
    <w:p w:rsidR="007B6916" w:rsidRPr="00DB4E8E" w:rsidRDefault="00706F3E" w:rsidP="007B6916">
      <w:pPr>
        <w:pStyle w:val="Prrafodelista"/>
        <w:ind w:left="0"/>
        <w:jc w:val="both"/>
        <w:rPr>
          <w:rFonts w:ascii="Bookman Old Style" w:hAnsi="Bookman Old Style" w:cs="Arial"/>
          <w:sz w:val="32"/>
          <w:szCs w:val="24"/>
        </w:rPr>
      </w:pPr>
      <m:oMathPara>
        <m:oMath>
          <m:sSub>
            <m:sSubPr>
              <m:ctrlPr>
                <w:rPr>
                  <w:rFonts w:ascii="Cambria Math" w:hAnsi="Bookman Old Style" w:cs="Arial"/>
                  <w:i/>
                  <w:sz w:val="24"/>
                </w:rPr>
              </m:ctrlPr>
            </m:sSubPr>
            <m:e>
              <m:r>
                <w:rPr>
                  <w:rFonts w:ascii="Cambria Math" w:hAnsi="Cambria Math" w:cs="Arial"/>
                  <w:sz w:val="24"/>
                </w:rPr>
                <m:t>Cc</m:t>
              </m:r>
            </m:e>
            <m:sub>
              <m:r>
                <w:rPr>
                  <w:rFonts w:ascii="Cambria Math" w:hAnsi="Bookman Old Style" w:cs="Arial"/>
                  <w:sz w:val="24"/>
                </w:rPr>
                <m:t>(</m:t>
              </m:r>
              <m:r>
                <w:rPr>
                  <w:rFonts w:ascii="Cambria Math" w:hAnsi="Cambria Math" w:cs="Arial"/>
                  <w:sz w:val="24"/>
                </w:rPr>
                <m:t>ponderado</m:t>
              </m:r>
              <m:r>
                <w:rPr>
                  <w:rFonts w:ascii="Cambria Math" w:hAnsi="Bookman Old Style" w:cs="Arial"/>
                  <w:sz w:val="24"/>
                </w:rPr>
                <m:t>)m</m:t>
              </m:r>
            </m:sub>
          </m:sSub>
          <m:r>
            <w:rPr>
              <w:rFonts w:ascii="Cambria Math" w:hAnsi="Bookman Old Style" w:cs="Arial"/>
              <w:sz w:val="24"/>
            </w:rPr>
            <m:t>=</m:t>
          </m:r>
          <m:f>
            <m:fPr>
              <m:ctrlPr>
                <w:rPr>
                  <w:rFonts w:ascii="Cambria Math" w:hAnsi="Bookman Old Style" w:cs="Arial"/>
                  <w:i/>
                  <w:sz w:val="24"/>
                </w:rPr>
              </m:ctrlPr>
            </m:fPr>
            <m:num>
              <m:nary>
                <m:naryPr>
                  <m:chr m:val="∑"/>
                  <m:limLoc m:val="undOvr"/>
                  <m:ctrlPr>
                    <w:rPr>
                      <w:rFonts w:ascii="Cambria Math" w:hAnsi="Bookman Old Style" w:cs="Arial"/>
                      <w:i/>
                      <w:sz w:val="24"/>
                    </w:rPr>
                  </m:ctrlPr>
                </m:naryPr>
                <m:sub>
                  <m:r>
                    <w:rPr>
                      <w:rFonts w:ascii="Cambria Math" w:hAnsi="Cambria Math" w:cs="Arial"/>
                      <w:sz w:val="24"/>
                    </w:rPr>
                    <m:t>p</m:t>
                  </m:r>
                  <m:r>
                    <w:rPr>
                      <w:rFonts w:ascii="Cambria Math" w:hAnsi="Bookman Old Style" w:cs="Arial"/>
                      <w:sz w:val="24"/>
                    </w:rPr>
                    <m:t>=1</m:t>
                  </m:r>
                </m:sub>
                <m:sup>
                  <m:r>
                    <w:rPr>
                      <w:rFonts w:ascii="Cambria Math" w:hAnsi="Cambria Math" w:cs="Arial"/>
                      <w:sz w:val="24"/>
                    </w:rPr>
                    <m:t>n</m:t>
                  </m:r>
                </m:sup>
                <m:e>
                  <m:sSub>
                    <m:sSubPr>
                      <m:ctrlPr>
                        <w:rPr>
                          <w:rFonts w:ascii="Cambria Math" w:hAnsi="Bookman Old Style" w:cs="Arial"/>
                          <w:i/>
                          <w:sz w:val="24"/>
                        </w:rPr>
                      </m:ctrlPr>
                    </m:sSubPr>
                    <m:e>
                      <m:r>
                        <w:rPr>
                          <w:rFonts w:ascii="Cambria Math" w:hAnsi="Cambria Math" w:cs="Arial"/>
                          <w:sz w:val="24"/>
                        </w:rPr>
                        <m:t>CGLP</m:t>
                      </m:r>
                    </m:e>
                    <m:sub>
                      <m:r>
                        <w:rPr>
                          <w:rFonts w:ascii="Cambria Math" w:hAnsi="Cambria Math" w:cs="Arial"/>
                          <w:sz w:val="24"/>
                        </w:rPr>
                        <m:t>p,m</m:t>
                      </m:r>
                    </m:sub>
                  </m:sSub>
                  <m:r>
                    <w:rPr>
                      <w:rFonts w:ascii="Cambria Math" w:hAnsi="Bookman Old Style" w:cs="Arial"/>
                      <w:sz w:val="24"/>
                    </w:rPr>
                    <m:t>×</m:t>
                  </m:r>
                  <m:sSub>
                    <m:sSubPr>
                      <m:ctrlPr>
                        <w:rPr>
                          <w:rFonts w:ascii="Cambria Math" w:hAnsi="Bookman Old Style" w:cs="Arial"/>
                          <w:i/>
                          <w:sz w:val="24"/>
                        </w:rPr>
                      </m:ctrlPr>
                    </m:sSubPr>
                    <m:e>
                      <m:r>
                        <w:rPr>
                          <w:rFonts w:ascii="Cambria Math" w:hAnsi="Cambria Math" w:cs="Arial"/>
                          <w:sz w:val="24"/>
                        </w:rPr>
                        <m:t>Q</m:t>
                      </m:r>
                    </m:e>
                    <m:sub>
                      <m:r>
                        <w:rPr>
                          <w:rFonts w:ascii="Cambria Math" w:hAnsi="Cambria Math" w:cs="Arial"/>
                          <w:sz w:val="24"/>
                        </w:rPr>
                        <m:t>p,m</m:t>
                      </m:r>
                    </m:sub>
                  </m:sSub>
                </m:e>
              </m:nary>
            </m:num>
            <m:den>
              <m:nary>
                <m:naryPr>
                  <m:chr m:val="∑"/>
                  <m:limLoc m:val="undOvr"/>
                  <m:ctrlPr>
                    <w:rPr>
                      <w:rFonts w:ascii="Cambria Math" w:hAnsi="Cambria Math" w:cs="Arial"/>
                      <w:i/>
                      <w:sz w:val="24"/>
                    </w:rPr>
                  </m:ctrlPr>
                </m:naryPr>
                <m:sub>
                  <m:r>
                    <w:rPr>
                      <w:rFonts w:ascii="Cambria Math" w:hAnsi="Cambria Math" w:cs="Arial"/>
                      <w:sz w:val="24"/>
                    </w:rPr>
                    <m:t>P=1</m:t>
                  </m:r>
                </m:sub>
                <m:sup>
                  <m:r>
                    <w:rPr>
                      <w:rFonts w:ascii="Cambria Math" w:hAnsi="Cambria Math" w:cs="Arial"/>
                      <w:sz w:val="24"/>
                    </w:rPr>
                    <m:t>n</m:t>
                  </m:r>
                </m:sup>
                <m:e>
                  <m:sSub>
                    <m:sSubPr>
                      <m:ctrlPr>
                        <w:rPr>
                          <w:rFonts w:ascii="Cambria Math" w:hAnsi="Cambria Math" w:cs="Arial"/>
                          <w:i/>
                          <w:sz w:val="24"/>
                        </w:rPr>
                      </m:ctrlPr>
                    </m:sSubPr>
                    <m:e>
                      <m:r>
                        <w:rPr>
                          <w:rFonts w:ascii="Cambria Math" w:hAnsi="Cambria Math" w:cs="Arial"/>
                          <w:sz w:val="24"/>
                        </w:rPr>
                        <m:t>Q</m:t>
                      </m:r>
                    </m:e>
                    <m:sub>
                      <m:r>
                        <w:rPr>
                          <w:rFonts w:ascii="Cambria Math" w:hAnsi="Cambria Math" w:cs="Arial"/>
                          <w:sz w:val="24"/>
                        </w:rPr>
                        <m:t>p,m</m:t>
                      </m:r>
                    </m:sub>
                  </m:sSub>
                </m:e>
              </m:nary>
            </m:den>
          </m:f>
        </m:oMath>
      </m:oMathPara>
    </w:p>
    <w:p w:rsidR="007B6916" w:rsidRPr="009B5655" w:rsidRDefault="007B6916" w:rsidP="007B6916">
      <w:pPr>
        <w:pStyle w:val="Prrafodelista"/>
        <w:ind w:left="0"/>
        <w:jc w:val="both"/>
        <w:rPr>
          <w:rFonts w:ascii="Bookman Old Style" w:hAnsi="Bookman Old Style" w:cs="Arial"/>
          <w:sz w:val="24"/>
          <w:szCs w:val="24"/>
        </w:rPr>
      </w:pPr>
    </w:p>
    <w:p w:rsidR="001A6E7C" w:rsidRDefault="001A6E7C" w:rsidP="007B6916">
      <w:pPr>
        <w:pStyle w:val="Prrafodelista"/>
        <w:ind w:left="0"/>
        <w:jc w:val="both"/>
        <w:rPr>
          <w:rFonts w:ascii="Bookman Old Style" w:hAnsi="Bookman Old Style" w:cs="Arial"/>
          <w:sz w:val="24"/>
          <w:szCs w:val="24"/>
        </w:rPr>
      </w:pPr>
    </w:p>
    <w:p w:rsidR="007B6916" w:rsidRPr="009B5655" w:rsidRDefault="007B6916" w:rsidP="007B6916">
      <w:pPr>
        <w:pStyle w:val="Prrafodelista"/>
        <w:ind w:left="0"/>
        <w:jc w:val="both"/>
        <w:rPr>
          <w:rFonts w:ascii="Bookman Old Style" w:hAnsi="Bookman Old Style" w:cs="Arial"/>
          <w:sz w:val="24"/>
          <w:szCs w:val="24"/>
        </w:rPr>
      </w:pPr>
      <w:r w:rsidRPr="009B5655">
        <w:rPr>
          <w:rFonts w:ascii="Bookman Old Style" w:hAnsi="Bookman Old Style" w:cs="Arial"/>
          <w:sz w:val="24"/>
          <w:szCs w:val="24"/>
        </w:rPr>
        <w:t>Donde:</w:t>
      </w:r>
    </w:p>
    <w:p w:rsidR="007B6916" w:rsidRPr="009B5655" w:rsidRDefault="007B6916" w:rsidP="007B6916">
      <w:pPr>
        <w:pStyle w:val="Prrafodelista"/>
        <w:ind w:left="0"/>
        <w:jc w:val="both"/>
        <w:rPr>
          <w:rFonts w:ascii="Bookman Old Style" w:hAnsi="Bookman Old Style" w:cs="Arial"/>
          <w:sz w:val="24"/>
          <w:szCs w:val="24"/>
        </w:rPr>
      </w:pPr>
    </w:p>
    <w:tbl>
      <w:tblPr>
        <w:tblW w:w="0" w:type="auto"/>
        <w:tblLook w:val="04A0" w:firstRow="1" w:lastRow="0" w:firstColumn="1" w:lastColumn="0" w:noHBand="0" w:noVBand="1"/>
      </w:tblPr>
      <w:tblGrid>
        <w:gridCol w:w="2660"/>
        <w:gridCol w:w="6804"/>
      </w:tblGrid>
      <w:tr w:rsidR="007B6916" w:rsidRPr="00DB4E8E" w:rsidTr="00945203">
        <w:trPr>
          <w:cantSplit/>
        </w:trPr>
        <w:tc>
          <w:tcPr>
            <w:tcW w:w="2660" w:type="dxa"/>
            <w:shd w:val="clear" w:color="auto" w:fill="auto"/>
          </w:tcPr>
          <w:p w:rsidR="007B6916" w:rsidRPr="00F549B1" w:rsidRDefault="00706F3E" w:rsidP="00DB7AEC">
            <w:pPr>
              <w:pStyle w:val="Prrafodelista"/>
              <w:ind w:left="0"/>
              <w:rPr>
                <w:rFonts w:ascii="Cambria Math" w:hAnsi="Cambria Math" w:cs="Arial"/>
                <w:i/>
                <w:sz w:val="24"/>
                <w:szCs w:val="24"/>
              </w:rPr>
            </w:pPr>
            <m:oMath>
              <m:sSub>
                <m:sSubPr>
                  <m:ctrlPr>
                    <w:rPr>
                      <w:rFonts w:ascii="Cambria Math" w:hAnsi="Cambria Math" w:cs="Arial"/>
                      <w:i/>
                      <w:sz w:val="24"/>
                      <w:szCs w:val="24"/>
                    </w:rPr>
                  </m:ctrlPr>
                </m:sSubPr>
                <m:e>
                  <m:r>
                    <w:rPr>
                      <w:rFonts w:ascii="Cambria Math" w:hAnsi="Cambria Math" w:cs="Arial"/>
                      <w:sz w:val="24"/>
                      <w:szCs w:val="24"/>
                    </w:rPr>
                    <m:t>C</m:t>
                  </m:r>
                  <m:r>
                    <w:rPr>
                      <w:rFonts w:ascii="Cambria Math" w:hAnsi="Cambria Math" w:cs="Arial"/>
                      <w:sz w:val="24"/>
                      <w:szCs w:val="24"/>
                      <w:vertAlign w:val="subscript"/>
                    </w:rPr>
                    <m:t>c</m:t>
                  </m:r>
                </m:e>
                <m:sub>
                  <m:r>
                    <w:rPr>
                      <w:rFonts w:ascii="Cambria Math" w:hAnsi="Cambria Math" w:cs="Arial"/>
                      <w:sz w:val="24"/>
                      <w:szCs w:val="24"/>
                    </w:rPr>
                    <m:t>(superior)</m:t>
                  </m:r>
                </m:sub>
              </m:sSub>
            </m:oMath>
            <w:r w:rsidR="007B6916" w:rsidRPr="00F549B1">
              <w:rPr>
                <w:rFonts w:ascii="Cambria Math" w:hAnsi="Cambria Math" w:cs="Arial"/>
                <w:i/>
                <w:sz w:val="24"/>
                <w:szCs w:val="24"/>
              </w:rPr>
              <w:t>:</w:t>
            </w:r>
          </w:p>
        </w:tc>
        <w:tc>
          <w:tcPr>
            <w:tcW w:w="6804" w:type="dxa"/>
            <w:shd w:val="clear" w:color="auto" w:fill="auto"/>
          </w:tcPr>
          <w:p w:rsidR="007B6916" w:rsidRPr="00DB4E8E" w:rsidRDefault="007B6916" w:rsidP="00DB7AEC">
            <w:pPr>
              <w:ind w:left="0"/>
              <w:contextualSpacing/>
              <w:jc w:val="both"/>
              <w:rPr>
                <w:rFonts w:ascii="Bookman Old Style" w:hAnsi="Bookman Old Style" w:cs="Arial"/>
              </w:rPr>
            </w:pPr>
            <w:r w:rsidRPr="00DB4E8E">
              <w:rPr>
                <w:rFonts w:ascii="Bookman Old Style" w:hAnsi="Bookman Old Style" w:cs="Arial"/>
              </w:rPr>
              <w:t>Costo máximo por cilindro de GLP</w:t>
            </w:r>
            <w:r w:rsidR="00CE4B8D">
              <w:rPr>
                <w:rFonts w:ascii="Bookman Old Style" w:hAnsi="Bookman Old Style" w:cs="Arial"/>
              </w:rPr>
              <w:t xml:space="preserve"> seleccionado</w:t>
            </w:r>
            <w:r w:rsidRPr="00DB4E8E">
              <w:rPr>
                <w:rFonts w:ascii="Bookman Old Style" w:hAnsi="Bookman Old Style" w:cs="Arial"/>
              </w:rPr>
              <w:t xml:space="preserve"> (límite superior), expresado en pesos de la fecha </w:t>
            </w:r>
            <m:oMath>
              <m:r>
                <w:rPr>
                  <w:rFonts w:ascii="Cambria Math" w:hAnsi="Bookman Old Style" w:cs="Arial"/>
                  <w:color w:val="000000"/>
                </w:rPr>
                <m:t>t</m:t>
              </m:r>
            </m:oMath>
            <w:r w:rsidRPr="00DB4E8E">
              <w:rPr>
                <w:rFonts w:ascii="Bookman Old Style" w:hAnsi="Bookman Old Style" w:cs="Arial"/>
              </w:rPr>
              <w:t>.</w:t>
            </w:r>
          </w:p>
          <w:p w:rsidR="007B6916" w:rsidRPr="000F6630" w:rsidRDefault="007B6916" w:rsidP="00DB7AEC">
            <w:pPr>
              <w:pStyle w:val="Prrafodelista"/>
              <w:ind w:left="0"/>
              <w:jc w:val="both"/>
              <w:rPr>
                <w:rFonts w:ascii="Bookman Old Style" w:hAnsi="Bookman Old Style" w:cs="Arial"/>
                <w:sz w:val="24"/>
                <w:szCs w:val="24"/>
                <w:lang w:val="es-ES"/>
              </w:rPr>
            </w:pPr>
          </w:p>
        </w:tc>
      </w:tr>
      <w:tr w:rsidR="007B6916" w:rsidRPr="00DB4E8E" w:rsidTr="00945203">
        <w:trPr>
          <w:cantSplit/>
        </w:trPr>
        <w:tc>
          <w:tcPr>
            <w:tcW w:w="2660" w:type="dxa"/>
            <w:shd w:val="clear" w:color="auto" w:fill="auto"/>
          </w:tcPr>
          <w:p w:rsidR="007B6916" w:rsidRPr="00F549B1" w:rsidRDefault="00706F3E" w:rsidP="00DB7AEC">
            <w:pPr>
              <w:pStyle w:val="Prrafodelista"/>
              <w:ind w:left="0"/>
              <w:rPr>
                <w:rFonts w:ascii="Cambria Math" w:hAnsi="Cambria Math" w:cs="Arial"/>
                <w:i/>
                <w:sz w:val="24"/>
                <w:szCs w:val="24"/>
              </w:rPr>
            </w:pPr>
            <m:oMath>
              <m:sSub>
                <m:sSubPr>
                  <m:ctrlPr>
                    <w:rPr>
                      <w:rFonts w:ascii="Cambria Math" w:hAnsi="Cambria Math" w:cs="Arial"/>
                      <w:i/>
                      <w:sz w:val="24"/>
                      <w:szCs w:val="24"/>
                    </w:rPr>
                  </m:ctrlPr>
                </m:sSubPr>
                <m:e>
                  <m:r>
                    <w:rPr>
                      <w:rFonts w:ascii="Cambria Math" w:hAnsi="Cambria Math" w:cs="Arial"/>
                      <w:sz w:val="24"/>
                      <w:szCs w:val="24"/>
                    </w:rPr>
                    <m:t>C</m:t>
                  </m:r>
                  <m:r>
                    <w:rPr>
                      <w:rFonts w:ascii="Cambria Math" w:hAnsi="Cambria Math" w:cs="Arial"/>
                      <w:sz w:val="24"/>
                      <w:szCs w:val="24"/>
                      <w:vertAlign w:val="subscript"/>
                    </w:rPr>
                    <m:t>c</m:t>
                  </m:r>
                </m:e>
                <m:sub>
                  <m:r>
                    <w:rPr>
                      <w:rFonts w:ascii="Cambria Math" w:hAnsi="Cambria Math" w:cs="Arial"/>
                      <w:sz w:val="24"/>
                      <w:szCs w:val="24"/>
                    </w:rPr>
                    <m:t>(inferior)</m:t>
                  </m:r>
                </m:sub>
              </m:sSub>
            </m:oMath>
            <w:r w:rsidR="007B6916" w:rsidRPr="00F549B1">
              <w:rPr>
                <w:rFonts w:ascii="Cambria Math" w:hAnsi="Cambria Math" w:cs="Arial"/>
                <w:i/>
                <w:sz w:val="24"/>
                <w:szCs w:val="24"/>
              </w:rPr>
              <w:t>:</w:t>
            </w:r>
          </w:p>
        </w:tc>
        <w:tc>
          <w:tcPr>
            <w:tcW w:w="6804" w:type="dxa"/>
            <w:shd w:val="clear" w:color="auto" w:fill="auto"/>
          </w:tcPr>
          <w:p w:rsidR="007B6916" w:rsidRPr="00DB4E8E" w:rsidRDefault="007B6916" w:rsidP="00DB7AEC">
            <w:pPr>
              <w:ind w:left="0"/>
              <w:contextualSpacing/>
              <w:jc w:val="both"/>
              <w:rPr>
                <w:rFonts w:ascii="Bookman Old Style" w:hAnsi="Bookman Old Style" w:cs="Arial"/>
              </w:rPr>
            </w:pPr>
            <w:r w:rsidRPr="00DB4E8E">
              <w:rPr>
                <w:rFonts w:ascii="Bookman Old Style" w:hAnsi="Bookman Old Style" w:cs="Arial"/>
              </w:rPr>
              <w:t xml:space="preserve">Costo mínimo por cilindro de GLP </w:t>
            </w:r>
            <w:r w:rsidR="00CE4B8D">
              <w:rPr>
                <w:rFonts w:ascii="Bookman Old Style" w:hAnsi="Bookman Old Style" w:cs="Arial"/>
              </w:rPr>
              <w:t xml:space="preserve">seleccionado </w:t>
            </w:r>
            <w:r w:rsidRPr="00DB4E8E">
              <w:rPr>
                <w:rFonts w:ascii="Bookman Old Style" w:hAnsi="Bookman Old Style" w:cs="Arial"/>
              </w:rPr>
              <w:t xml:space="preserve">(límite inferior), expresado en pesos de la fecha </w:t>
            </w:r>
            <m:oMath>
              <m:r>
                <w:rPr>
                  <w:rFonts w:ascii="Cambria Math" w:hAnsi="Bookman Old Style" w:cs="Arial"/>
                  <w:color w:val="000000"/>
                </w:rPr>
                <m:t>t</m:t>
              </m:r>
            </m:oMath>
            <w:r w:rsidRPr="00DB4E8E">
              <w:rPr>
                <w:rFonts w:ascii="Bookman Old Style" w:hAnsi="Bookman Old Style" w:cs="Arial"/>
              </w:rPr>
              <w:t>.</w:t>
            </w:r>
          </w:p>
          <w:p w:rsidR="007B6916" w:rsidRPr="000F6630" w:rsidRDefault="007B6916" w:rsidP="00DB7AEC">
            <w:pPr>
              <w:pStyle w:val="Prrafodelista"/>
              <w:ind w:left="0"/>
              <w:jc w:val="both"/>
              <w:rPr>
                <w:rFonts w:ascii="Bookman Old Style" w:hAnsi="Bookman Old Style" w:cs="Arial"/>
                <w:sz w:val="24"/>
                <w:szCs w:val="24"/>
                <w:lang w:val="es-ES"/>
              </w:rPr>
            </w:pPr>
          </w:p>
        </w:tc>
      </w:tr>
      <w:tr w:rsidR="00F549B1" w:rsidRPr="00DB4E8E" w:rsidTr="00945203">
        <w:trPr>
          <w:cantSplit/>
        </w:trPr>
        <w:tc>
          <w:tcPr>
            <w:tcW w:w="2660" w:type="dxa"/>
            <w:shd w:val="clear" w:color="auto" w:fill="auto"/>
          </w:tcPr>
          <w:p w:rsidR="00F549B1" w:rsidRPr="00F549B1" w:rsidRDefault="00F549B1" w:rsidP="00CE4B8D">
            <w:pPr>
              <w:pStyle w:val="Prrafodelista"/>
              <w:ind w:left="0"/>
              <w:rPr>
                <w:rFonts w:ascii="Cambria Math" w:hAnsi="Cambria Math" w:cs="Arial"/>
                <w:i/>
                <w:sz w:val="24"/>
                <w:szCs w:val="24"/>
              </w:rPr>
            </w:pPr>
            <m:oMath>
              <m:r>
                <w:rPr>
                  <w:rFonts w:ascii="Cambria Math" w:hAnsi="Cambria Math" w:cs="Arial"/>
                  <w:sz w:val="24"/>
                  <w:szCs w:val="24"/>
                </w:rPr>
                <m:t>k</m:t>
              </m:r>
            </m:oMath>
            <w:r w:rsidRPr="00F549B1">
              <w:rPr>
                <w:rFonts w:ascii="Cambria Math" w:hAnsi="Cambria Math" w:cs="Arial"/>
                <w:i/>
                <w:sz w:val="24"/>
                <w:szCs w:val="24"/>
              </w:rPr>
              <w:t>:</w:t>
            </w:r>
          </w:p>
        </w:tc>
        <w:tc>
          <w:tcPr>
            <w:tcW w:w="6804" w:type="dxa"/>
            <w:shd w:val="clear" w:color="auto" w:fill="auto"/>
          </w:tcPr>
          <w:p w:rsidR="00F549B1" w:rsidRDefault="00F549B1" w:rsidP="00CE4B8D">
            <w:pPr>
              <w:pStyle w:val="Prrafodelista"/>
              <w:ind w:left="0"/>
              <w:jc w:val="both"/>
              <w:rPr>
                <w:rFonts w:ascii="Bookman Old Style" w:hAnsi="Bookman Old Style" w:cs="Arial"/>
                <w:sz w:val="24"/>
                <w:szCs w:val="24"/>
              </w:rPr>
            </w:pPr>
            <w:r w:rsidRPr="00DB4E8E">
              <w:rPr>
                <w:rFonts w:ascii="Bookman Old Style" w:hAnsi="Bookman Old Style" w:cs="Arial"/>
                <w:sz w:val="24"/>
                <w:szCs w:val="24"/>
              </w:rPr>
              <w:t>Número de meses</w:t>
            </w:r>
            <w:r w:rsidR="000D370D">
              <w:rPr>
                <w:rFonts w:ascii="Bookman Old Style" w:hAnsi="Bookman Old Style" w:cs="Arial"/>
                <w:sz w:val="24"/>
                <w:szCs w:val="24"/>
              </w:rPr>
              <w:t>.</w:t>
            </w:r>
          </w:p>
          <w:p w:rsidR="00F549B1" w:rsidRPr="00DB4E8E" w:rsidRDefault="00F549B1" w:rsidP="00CE4B8D">
            <w:pPr>
              <w:pStyle w:val="Prrafodelista"/>
              <w:ind w:left="0"/>
              <w:jc w:val="both"/>
              <w:rPr>
                <w:rFonts w:ascii="Bookman Old Style" w:hAnsi="Bookman Old Style" w:cs="Arial"/>
                <w:sz w:val="24"/>
                <w:szCs w:val="24"/>
              </w:rPr>
            </w:pPr>
          </w:p>
        </w:tc>
      </w:tr>
      <w:tr w:rsidR="00F549B1" w:rsidRPr="00DB4E8E" w:rsidTr="00945203">
        <w:trPr>
          <w:cantSplit/>
        </w:trPr>
        <w:tc>
          <w:tcPr>
            <w:tcW w:w="2660" w:type="dxa"/>
            <w:shd w:val="clear" w:color="auto" w:fill="auto"/>
          </w:tcPr>
          <w:p w:rsidR="00F549B1" w:rsidRPr="00F549B1" w:rsidRDefault="00F549B1" w:rsidP="00CE4B8D">
            <w:pPr>
              <w:pStyle w:val="Prrafodelista"/>
              <w:ind w:left="0"/>
              <w:rPr>
                <w:rFonts w:ascii="Cambria Math" w:hAnsi="Cambria Math" w:cs="Arial"/>
                <w:i/>
                <w:sz w:val="24"/>
                <w:szCs w:val="24"/>
              </w:rPr>
            </w:pPr>
            <m:oMath>
              <m:r>
                <w:rPr>
                  <w:rFonts w:ascii="Cambria Math" w:hAnsi="Cambria Math" w:cs="Arial"/>
                  <w:sz w:val="24"/>
                  <w:szCs w:val="24"/>
                </w:rPr>
                <m:t>m</m:t>
              </m:r>
            </m:oMath>
            <w:r w:rsidRPr="00F549B1">
              <w:rPr>
                <w:rFonts w:ascii="Cambria Math" w:hAnsi="Cambria Math" w:cs="Arial"/>
                <w:i/>
                <w:sz w:val="24"/>
                <w:szCs w:val="24"/>
              </w:rPr>
              <w:t>:</w:t>
            </w:r>
          </w:p>
        </w:tc>
        <w:tc>
          <w:tcPr>
            <w:tcW w:w="6804" w:type="dxa"/>
            <w:shd w:val="clear" w:color="auto" w:fill="auto"/>
          </w:tcPr>
          <w:p w:rsidR="00F549B1" w:rsidRPr="00DB4E8E" w:rsidRDefault="00F549B1" w:rsidP="00CE4B8D">
            <w:pPr>
              <w:pStyle w:val="Prrafodelista"/>
              <w:ind w:left="0"/>
              <w:jc w:val="both"/>
              <w:rPr>
                <w:rFonts w:ascii="Bookman Old Style" w:hAnsi="Bookman Old Style" w:cs="Arial"/>
                <w:sz w:val="24"/>
                <w:szCs w:val="24"/>
              </w:rPr>
            </w:pPr>
            <w:r w:rsidRPr="00DB4E8E">
              <w:rPr>
                <w:rFonts w:ascii="Bookman Old Style" w:hAnsi="Bookman Old Style" w:cs="Arial"/>
                <w:sz w:val="24"/>
                <w:szCs w:val="24"/>
              </w:rPr>
              <w:t>Mes</w:t>
            </w:r>
            <w:r w:rsidR="000D370D">
              <w:rPr>
                <w:rFonts w:ascii="Bookman Old Style" w:hAnsi="Bookman Old Style" w:cs="Arial"/>
                <w:sz w:val="24"/>
                <w:szCs w:val="24"/>
              </w:rPr>
              <w:t>.</w:t>
            </w:r>
          </w:p>
          <w:p w:rsidR="00F549B1" w:rsidRPr="00DB4E8E" w:rsidRDefault="00F549B1" w:rsidP="00CE4B8D">
            <w:pPr>
              <w:pStyle w:val="Prrafodelista"/>
              <w:ind w:left="0"/>
              <w:jc w:val="both"/>
              <w:rPr>
                <w:rFonts w:ascii="Bookman Old Style" w:hAnsi="Bookman Old Style" w:cs="Arial"/>
                <w:sz w:val="24"/>
                <w:szCs w:val="24"/>
              </w:rPr>
            </w:pPr>
          </w:p>
        </w:tc>
      </w:tr>
      <w:tr w:rsidR="00F549B1" w:rsidRPr="00DB4E8E" w:rsidTr="00945203">
        <w:trPr>
          <w:cantSplit/>
        </w:trPr>
        <w:tc>
          <w:tcPr>
            <w:tcW w:w="2660" w:type="dxa"/>
            <w:shd w:val="clear" w:color="auto" w:fill="auto"/>
          </w:tcPr>
          <w:p w:rsidR="00F549B1" w:rsidRPr="00F549B1" w:rsidRDefault="00F549B1" w:rsidP="00DB7AEC">
            <w:pPr>
              <w:pStyle w:val="Prrafodelista"/>
              <w:ind w:left="0"/>
              <w:rPr>
                <w:rFonts w:ascii="Cambria Math" w:hAnsi="Cambria Math" w:cs="Arial"/>
                <w:i/>
                <w:sz w:val="24"/>
                <w:szCs w:val="24"/>
              </w:rPr>
            </w:pPr>
            <m:oMath>
              <m:r>
                <w:rPr>
                  <w:rFonts w:ascii="Cambria Math" w:hAnsi="Cambria Math" w:cs="Arial"/>
                  <w:sz w:val="24"/>
                  <w:szCs w:val="24"/>
                </w:rPr>
                <m:t>σ</m:t>
              </m:r>
            </m:oMath>
            <w:r w:rsidRPr="00F549B1">
              <w:rPr>
                <w:rFonts w:ascii="Cambria Math" w:hAnsi="Cambria Math" w:cs="Arial"/>
                <w:i/>
                <w:sz w:val="24"/>
                <w:szCs w:val="24"/>
              </w:rPr>
              <w:t>:</w:t>
            </w:r>
          </w:p>
        </w:tc>
        <w:tc>
          <w:tcPr>
            <w:tcW w:w="6804" w:type="dxa"/>
            <w:shd w:val="clear" w:color="auto" w:fill="auto"/>
          </w:tcPr>
          <w:p w:rsidR="00F549B1" w:rsidRPr="00DB4E8E" w:rsidRDefault="00F549B1" w:rsidP="00DB7AEC">
            <w:pPr>
              <w:pStyle w:val="Prrafodelista"/>
              <w:ind w:left="0"/>
              <w:jc w:val="both"/>
              <w:rPr>
                <w:rFonts w:ascii="Bookman Old Style" w:hAnsi="Bookman Old Style" w:cs="Arial"/>
                <w:sz w:val="24"/>
                <w:szCs w:val="24"/>
              </w:rPr>
            </w:pPr>
            <w:r w:rsidRPr="00DB4E8E">
              <w:rPr>
                <w:rFonts w:ascii="Bookman Old Style" w:hAnsi="Bookman Old Style" w:cs="Arial"/>
                <w:sz w:val="24"/>
                <w:szCs w:val="24"/>
              </w:rPr>
              <w:t>Desviación estándar de</w:t>
            </w:r>
            <w:r w:rsidR="000D370D">
              <w:rPr>
                <w:rFonts w:ascii="Bookman Old Style" w:hAnsi="Bookman Old Style" w:cs="Arial"/>
                <w:sz w:val="24"/>
                <w:szCs w:val="24"/>
              </w:rPr>
              <w:t xml:space="preserve"> los precios del cilindro de GLP seleccionado observados </w:t>
            </w:r>
            <w:r w:rsidR="000D370D" w:rsidRPr="006A6404">
              <w:rPr>
                <w:rFonts w:ascii="Bookman Old Style" w:hAnsi="Bookman Old Style" w:cs="Arial"/>
                <w:sz w:val="24"/>
                <w:szCs w:val="24"/>
              </w:rPr>
              <w:t>durante los dos años calendario anteriores a la fecha</w:t>
            </w:r>
            <w:r w:rsidR="000D370D">
              <w:rPr>
                <w:rFonts w:ascii="Bookman Old Style" w:hAnsi="Bookman Old Style" w:cs="Arial"/>
                <w:sz w:val="24"/>
                <w:szCs w:val="24"/>
              </w:rPr>
              <w:t xml:space="preserve"> </w:t>
            </w:r>
            <m:oMath>
              <m:r>
                <w:rPr>
                  <w:rFonts w:ascii="Cambria Math" w:hAnsi="Bookman Old Style" w:cs="Arial"/>
                  <w:color w:val="000000"/>
                  <w:sz w:val="24"/>
                  <w:szCs w:val="24"/>
                </w:rPr>
                <m:t>t</m:t>
              </m:r>
            </m:oMath>
            <w:r w:rsidR="000D370D">
              <w:rPr>
                <w:rFonts w:ascii="Bookman Old Style" w:hAnsi="Bookman Old Style" w:cs="Arial"/>
                <w:color w:val="000000"/>
                <w:sz w:val="24"/>
                <w:szCs w:val="24"/>
              </w:rPr>
              <w:t>.</w:t>
            </w:r>
            <w:r w:rsidRPr="00DB4E8E">
              <w:rPr>
                <w:rFonts w:ascii="Bookman Old Style" w:hAnsi="Bookman Old Style" w:cs="Arial"/>
                <w:sz w:val="24"/>
                <w:szCs w:val="24"/>
              </w:rPr>
              <w:t xml:space="preserve"> </w:t>
            </w:r>
          </w:p>
          <w:p w:rsidR="00F549B1" w:rsidRPr="00DB4E8E" w:rsidRDefault="00F549B1" w:rsidP="00DB7AEC">
            <w:pPr>
              <w:pStyle w:val="Prrafodelista"/>
              <w:ind w:left="0"/>
              <w:jc w:val="both"/>
              <w:rPr>
                <w:rFonts w:ascii="Bookman Old Style" w:hAnsi="Bookman Old Style" w:cs="Arial"/>
                <w:sz w:val="24"/>
                <w:szCs w:val="24"/>
              </w:rPr>
            </w:pPr>
          </w:p>
        </w:tc>
      </w:tr>
      <w:tr w:rsidR="00FD518A" w:rsidRPr="00DB4E8E" w:rsidTr="00945203">
        <w:trPr>
          <w:cantSplit/>
        </w:trPr>
        <w:tc>
          <w:tcPr>
            <w:tcW w:w="2660" w:type="dxa"/>
            <w:shd w:val="clear" w:color="auto" w:fill="auto"/>
          </w:tcPr>
          <w:p w:rsidR="00FD518A" w:rsidRPr="00F549B1" w:rsidRDefault="00706F3E" w:rsidP="00CE4B8D">
            <w:pPr>
              <w:pStyle w:val="Prrafodelista"/>
              <w:ind w:left="0"/>
              <w:rPr>
                <w:rFonts w:ascii="Cambria Math" w:hAnsi="Cambria Math" w:cs="Arial"/>
                <w:i/>
                <w:sz w:val="24"/>
                <w:szCs w:val="24"/>
              </w:rPr>
            </w:pPr>
            <m:oMath>
              <m:sSub>
                <m:sSubPr>
                  <m:ctrlPr>
                    <w:rPr>
                      <w:rFonts w:ascii="Cambria Math" w:hAnsi="Cambria Math" w:cs="Arial"/>
                      <w:i/>
                      <w:sz w:val="24"/>
                      <w:szCs w:val="24"/>
                    </w:rPr>
                  </m:ctrlPr>
                </m:sSubPr>
                <m:e>
                  <m:r>
                    <w:rPr>
                      <w:rFonts w:ascii="Cambria Math" w:hAnsi="Cambria Math" w:cs="Arial"/>
                      <w:sz w:val="24"/>
                      <w:szCs w:val="24"/>
                    </w:rPr>
                    <m:t>Cc</m:t>
                  </m:r>
                </m:e>
                <m:sub>
                  <m:r>
                    <w:rPr>
                      <w:rFonts w:ascii="Cambria Math" w:hAnsi="Cambria Math" w:cs="Arial"/>
                      <w:sz w:val="24"/>
                      <w:szCs w:val="24"/>
                    </w:rPr>
                    <m:t>(ponderado)m</m:t>
                  </m:r>
                </m:sub>
              </m:sSub>
            </m:oMath>
            <w:r w:rsidR="00FD518A" w:rsidRPr="00F549B1">
              <w:rPr>
                <w:rFonts w:ascii="Cambria Math" w:hAnsi="Cambria Math" w:cs="Arial"/>
                <w:i/>
                <w:sz w:val="24"/>
                <w:szCs w:val="24"/>
              </w:rPr>
              <w:t>:</w:t>
            </w:r>
          </w:p>
        </w:tc>
        <w:tc>
          <w:tcPr>
            <w:tcW w:w="6804" w:type="dxa"/>
            <w:shd w:val="clear" w:color="auto" w:fill="auto"/>
          </w:tcPr>
          <w:p w:rsidR="00FD518A" w:rsidRPr="006A6404" w:rsidRDefault="00FD518A" w:rsidP="00CE4B8D">
            <w:pPr>
              <w:pStyle w:val="Prrafodelista"/>
              <w:ind w:left="0"/>
              <w:jc w:val="both"/>
              <w:rPr>
                <w:rFonts w:ascii="Bookman Old Style" w:hAnsi="Bookman Old Style" w:cs="Arial"/>
                <w:sz w:val="24"/>
                <w:szCs w:val="24"/>
              </w:rPr>
            </w:pPr>
            <w:r w:rsidRPr="006A6404">
              <w:rPr>
                <w:rFonts w:ascii="Bookman Old Style" w:hAnsi="Bookman Old Style" w:cs="Arial"/>
                <w:sz w:val="24"/>
                <w:szCs w:val="24"/>
              </w:rPr>
              <w:t xml:space="preserve">Costo promedio ponderado de un cilindro de GLP </w:t>
            </w:r>
            <w:r w:rsidR="00CE4B8D" w:rsidRPr="006A6404">
              <w:rPr>
                <w:rFonts w:ascii="Bookman Old Style" w:hAnsi="Bookman Old Style" w:cs="Arial"/>
                <w:sz w:val="24"/>
                <w:szCs w:val="24"/>
              </w:rPr>
              <w:t xml:space="preserve">seleccionado, </w:t>
            </w:r>
            <w:r w:rsidRPr="006A6404">
              <w:rPr>
                <w:rFonts w:ascii="Bookman Old Style" w:hAnsi="Bookman Old Style" w:cs="Arial"/>
                <w:sz w:val="24"/>
                <w:szCs w:val="24"/>
              </w:rPr>
              <w:t xml:space="preserve">en el municipio o grupo de municipios beneficiados con la red tipo II de transporte objeto de análisis, en el mes m, expresado en pesos de la fecha </w:t>
            </w:r>
            <m:oMath>
              <m:r>
                <w:rPr>
                  <w:rFonts w:ascii="Cambria Math" w:hAnsi="Bookman Old Style" w:cs="Arial"/>
                  <w:color w:val="000000"/>
                  <w:sz w:val="24"/>
                  <w:szCs w:val="24"/>
                </w:rPr>
                <m:t>t</m:t>
              </m:r>
            </m:oMath>
            <w:r w:rsidRPr="006A6404">
              <w:rPr>
                <w:rFonts w:ascii="Bookman Old Style" w:hAnsi="Bookman Old Style" w:cs="Arial"/>
                <w:sz w:val="24"/>
                <w:szCs w:val="24"/>
              </w:rPr>
              <w:t xml:space="preserve">. La CREG considerará los precios observados durante los dos años calendario anteriores a la fecha </w:t>
            </w:r>
            <m:oMath>
              <m:r>
                <w:rPr>
                  <w:rFonts w:ascii="Cambria Math" w:hAnsi="Bookman Old Style" w:cs="Arial"/>
                  <w:color w:val="000000"/>
                  <w:sz w:val="24"/>
                  <w:szCs w:val="24"/>
                </w:rPr>
                <m:t>t</m:t>
              </m:r>
            </m:oMath>
            <w:r w:rsidRPr="006A6404">
              <w:rPr>
                <w:rFonts w:ascii="Bookman Old Style" w:hAnsi="Bookman Old Style" w:cs="Arial"/>
                <w:sz w:val="24"/>
                <w:szCs w:val="24"/>
              </w:rPr>
              <w:t>.</w:t>
            </w:r>
          </w:p>
          <w:p w:rsidR="00FD518A" w:rsidRPr="00DB4E8E" w:rsidRDefault="00FD518A" w:rsidP="00CE4B8D">
            <w:pPr>
              <w:pStyle w:val="Prrafodelista"/>
              <w:ind w:left="0"/>
              <w:jc w:val="both"/>
              <w:rPr>
                <w:rFonts w:ascii="Bookman Old Style" w:hAnsi="Bookman Old Style" w:cs="Arial"/>
                <w:sz w:val="24"/>
                <w:szCs w:val="24"/>
              </w:rPr>
            </w:pPr>
          </w:p>
        </w:tc>
      </w:tr>
      <w:tr w:rsidR="00F549B1" w:rsidRPr="00DB4E8E" w:rsidTr="00945203">
        <w:trPr>
          <w:cantSplit/>
          <w:trHeight w:val="637"/>
        </w:trPr>
        <w:tc>
          <w:tcPr>
            <w:tcW w:w="2660" w:type="dxa"/>
            <w:shd w:val="clear" w:color="auto" w:fill="auto"/>
          </w:tcPr>
          <w:p w:rsidR="00F549B1" w:rsidRPr="00F549B1" w:rsidRDefault="00F549B1" w:rsidP="00CE4B8D">
            <w:pPr>
              <w:pStyle w:val="Prrafodelista"/>
              <w:ind w:left="0"/>
              <w:rPr>
                <w:rFonts w:ascii="Cambria Math" w:hAnsi="Cambria Math" w:cs="Arial"/>
                <w:i/>
                <w:sz w:val="24"/>
                <w:szCs w:val="24"/>
              </w:rPr>
            </w:pPr>
            <m:oMath>
              <m:r>
                <w:rPr>
                  <w:rFonts w:ascii="Cambria Math" w:hAnsi="Cambria Math" w:cs="Arial"/>
                  <w:sz w:val="24"/>
                  <w:szCs w:val="24"/>
                </w:rPr>
                <m:t>n</m:t>
              </m:r>
            </m:oMath>
            <w:r w:rsidRPr="00F549B1">
              <w:rPr>
                <w:rFonts w:ascii="Cambria Math" w:hAnsi="Cambria Math" w:cs="Arial"/>
                <w:i/>
                <w:sz w:val="24"/>
                <w:szCs w:val="24"/>
              </w:rPr>
              <w:t>:</w:t>
            </w:r>
          </w:p>
        </w:tc>
        <w:tc>
          <w:tcPr>
            <w:tcW w:w="6804" w:type="dxa"/>
            <w:shd w:val="clear" w:color="auto" w:fill="auto"/>
          </w:tcPr>
          <w:p w:rsidR="00F549B1" w:rsidRPr="00DB4E8E" w:rsidRDefault="00F549B1" w:rsidP="00CE4B8D">
            <w:pPr>
              <w:pStyle w:val="Prrafodelista"/>
              <w:ind w:left="0"/>
              <w:jc w:val="both"/>
              <w:rPr>
                <w:rFonts w:ascii="Bookman Old Style" w:hAnsi="Bookman Old Style" w:cs="Arial"/>
                <w:sz w:val="24"/>
                <w:szCs w:val="24"/>
              </w:rPr>
            </w:pPr>
            <w:r w:rsidRPr="00DB4E8E">
              <w:rPr>
                <w:rFonts w:ascii="Bookman Old Style" w:hAnsi="Bookman Old Style" w:cs="Arial"/>
                <w:sz w:val="24"/>
                <w:szCs w:val="24"/>
              </w:rPr>
              <w:t xml:space="preserve">Número de empresas que comercializan GLP </w:t>
            </w:r>
            <w:r>
              <w:rPr>
                <w:rFonts w:ascii="Bookman Old Style" w:hAnsi="Bookman Old Style" w:cs="Arial"/>
                <w:sz w:val="24"/>
                <w:szCs w:val="24"/>
              </w:rPr>
              <w:t xml:space="preserve">a través de cilindros </w:t>
            </w:r>
            <w:r w:rsidRPr="00DB4E8E">
              <w:rPr>
                <w:rFonts w:ascii="Bookman Old Style" w:hAnsi="Bookman Old Style" w:cs="Arial"/>
                <w:sz w:val="24"/>
                <w:szCs w:val="24"/>
              </w:rPr>
              <w:t xml:space="preserve">en el municipio o grupo de municipios beneficiados con </w:t>
            </w:r>
            <w:r w:rsidRPr="00F541E4">
              <w:rPr>
                <w:rFonts w:ascii="Bookman Old Style" w:hAnsi="Bookman Old Style" w:cs="Arial"/>
                <w:sz w:val="24"/>
                <w:szCs w:val="24"/>
              </w:rPr>
              <w:t>la red tipo II de transporte objeto de análisis</w:t>
            </w:r>
            <w:r w:rsidRPr="00DB4E8E">
              <w:rPr>
                <w:rFonts w:ascii="Bookman Old Style" w:hAnsi="Bookman Old Style" w:cs="Arial"/>
                <w:sz w:val="24"/>
                <w:szCs w:val="24"/>
              </w:rPr>
              <w:t>.</w:t>
            </w:r>
          </w:p>
          <w:p w:rsidR="00F549B1" w:rsidRPr="00DB4E8E" w:rsidRDefault="00F549B1" w:rsidP="00CE4B8D">
            <w:pPr>
              <w:pStyle w:val="Prrafodelista"/>
              <w:ind w:left="0"/>
              <w:jc w:val="both"/>
              <w:rPr>
                <w:rFonts w:ascii="Bookman Old Style" w:hAnsi="Bookman Old Style" w:cs="Arial"/>
                <w:sz w:val="24"/>
                <w:szCs w:val="24"/>
              </w:rPr>
            </w:pPr>
          </w:p>
        </w:tc>
      </w:tr>
      <w:tr w:rsidR="00F549B1" w:rsidRPr="00DB4E8E" w:rsidTr="00945203">
        <w:trPr>
          <w:cantSplit/>
        </w:trPr>
        <w:tc>
          <w:tcPr>
            <w:tcW w:w="2660" w:type="dxa"/>
            <w:shd w:val="clear" w:color="auto" w:fill="auto"/>
          </w:tcPr>
          <w:p w:rsidR="00F549B1" w:rsidRPr="00F549B1" w:rsidRDefault="00F549B1" w:rsidP="00CE4B8D">
            <w:pPr>
              <w:pStyle w:val="Prrafodelista"/>
              <w:ind w:left="0"/>
              <w:rPr>
                <w:rFonts w:ascii="Cambria Math" w:hAnsi="Cambria Math" w:cs="Arial"/>
                <w:i/>
                <w:sz w:val="24"/>
                <w:szCs w:val="24"/>
              </w:rPr>
            </w:pPr>
            <m:oMath>
              <m:r>
                <w:rPr>
                  <w:rFonts w:ascii="Cambria Math" w:hAnsi="Cambria Math" w:cs="Arial"/>
                  <w:sz w:val="24"/>
                  <w:szCs w:val="24"/>
                </w:rPr>
                <m:t>p</m:t>
              </m:r>
            </m:oMath>
            <w:r w:rsidRPr="00F549B1">
              <w:rPr>
                <w:rFonts w:ascii="Cambria Math" w:hAnsi="Cambria Math" w:cs="Arial"/>
                <w:i/>
                <w:sz w:val="24"/>
                <w:szCs w:val="24"/>
              </w:rPr>
              <w:t>:</w:t>
            </w:r>
          </w:p>
        </w:tc>
        <w:tc>
          <w:tcPr>
            <w:tcW w:w="6804" w:type="dxa"/>
            <w:shd w:val="clear" w:color="auto" w:fill="auto"/>
          </w:tcPr>
          <w:p w:rsidR="00F549B1" w:rsidRDefault="00F549B1" w:rsidP="00CE4B8D">
            <w:pPr>
              <w:pStyle w:val="Prrafodelista"/>
              <w:ind w:left="0"/>
              <w:jc w:val="both"/>
              <w:rPr>
                <w:rFonts w:ascii="Bookman Old Style" w:hAnsi="Bookman Old Style" w:cs="Arial"/>
                <w:sz w:val="24"/>
                <w:szCs w:val="24"/>
              </w:rPr>
            </w:pPr>
            <w:r w:rsidRPr="00DB4E8E">
              <w:rPr>
                <w:rFonts w:ascii="Bookman Old Style" w:hAnsi="Bookman Old Style" w:cs="Arial"/>
                <w:sz w:val="24"/>
                <w:szCs w:val="24"/>
              </w:rPr>
              <w:t xml:space="preserve">Empresa comercializadora minoristas que comercializa GLP </w:t>
            </w:r>
            <w:r>
              <w:rPr>
                <w:rFonts w:ascii="Bookman Old Style" w:hAnsi="Bookman Old Style" w:cs="Arial"/>
                <w:sz w:val="24"/>
                <w:szCs w:val="24"/>
              </w:rPr>
              <w:t xml:space="preserve">a través de cilindros </w:t>
            </w:r>
            <w:r w:rsidRPr="00DB4E8E">
              <w:rPr>
                <w:rFonts w:ascii="Bookman Old Style" w:hAnsi="Bookman Old Style" w:cs="Arial"/>
                <w:sz w:val="24"/>
                <w:szCs w:val="24"/>
              </w:rPr>
              <w:t xml:space="preserve">en el municipio o grupo de municipios beneficiados con </w:t>
            </w:r>
            <w:r w:rsidRPr="00F541E4">
              <w:rPr>
                <w:rFonts w:ascii="Bookman Old Style" w:hAnsi="Bookman Old Style" w:cs="Arial"/>
                <w:sz w:val="24"/>
                <w:szCs w:val="24"/>
              </w:rPr>
              <w:t>la red tipo II de transporte objeto de análisis</w:t>
            </w:r>
            <w:r w:rsidRPr="00DB4E8E">
              <w:rPr>
                <w:rFonts w:ascii="Bookman Old Style" w:hAnsi="Bookman Old Style" w:cs="Arial"/>
                <w:sz w:val="24"/>
                <w:szCs w:val="24"/>
              </w:rPr>
              <w:t>.</w:t>
            </w:r>
          </w:p>
          <w:p w:rsidR="00F549B1" w:rsidRPr="00DB4E8E" w:rsidRDefault="00F549B1" w:rsidP="00CE4B8D">
            <w:pPr>
              <w:pStyle w:val="Prrafodelista"/>
              <w:ind w:left="0"/>
              <w:jc w:val="both"/>
              <w:rPr>
                <w:rFonts w:ascii="Bookman Old Style" w:hAnsi="Bookman Old Style" w:cs="Arial"/>
                <w:sz w:val="24"/>
                <w:szCs w:val="24"/>
              </w:rPr>
            </w:pPr>
          </w:p>
        </w:tc>
      </w:tr>
      <w:tr w:rsidR="00F549B1" w:rsidRPr="00DB4E8E" w:rsidTr="00945203">
        <w:trPr>
          <w:cantSplit/>
        </w:trPr>
        <w:tc>
          <w:tcPr>
            <w:tcW w:w="2660" w:type="dxa"/>
            <w:shd w:val="clear" w:color="auto" w:fill="auto"/>
          </w:tcPr>
          <w:p w:rsidR="00F549B1" w:rsidRPr="00F549B1" w:rsidRDefault="00706F3E" w:rsidP="00CE4B8D">
            <w:pPr>
              <w:pStyle w:val="Prrafodelista"/>
              <w:widowControl w:val="0"/>
              <w:adjustRightInd w:val="0"/>
              <w:spacing w:line="360" w:lineRule="atLeast"/>
              <w:ind w:left="0"/>
              <w:textAlignment w:val="baseline"/>
              <w:rPr>
                <w:rFonts w:ascii="Cambria Math" w:hAnsi="Cambria Math" w:cs="Arial"/>
                <w:i/>
                <w:sz w:val="24"/>
                <w:szCs w:val="24"/>
              </w:rPr>
            </w:pPr>
            <m:oMath>
              <m:sSub>
                <m:sSubPr>
                  <m:ctrlPr>
                    <w:rPr>
                      <w:rFonts w:ascii="Cambria Math" w:hAnsi="Cambria Math" w:cs="Arial"/>
                      <w:i/>
                      <w:sz w:val="24"/>
                      <w:szCs w:val="24"/>
                    </w:rPr>
                  </m:ctrlPr>
                </m:sSubPr>
                <m:e>
                  <m:r>
                    <w:rPr>
                      <w:rFonts w:ascii="Cambria Math" w:hAnsi="Cambria Math" w:cs="Arial"/>
                      <w:sz w:val="24"/>
                      <w:szCs w:val="24"/>
                    </w:rPr>
                    <m:t>CGLP</m:t>
                  </m:r>
                </m:e>
                <m:sub>
                  <m:r>
                    <w:rPr>
                      <w:rFonts w:ascii="Cambria Math" w:hAnsi="Cambria Math" w:cs="Arial"/>
                      <w:sz w:val="24"/>
                      <w:szCs w:val="24"/>
                    </w:rPr>
                    <m:t>p,m</m:t>
                  </m:r>
                </m:sub>
              </m:sSub>
            </m:oMath>
            <w:r w:rsidR="00F549B1" w:rsidRPr="00F549B1">
              <w:rPr>
                <w:rFonts w:ascii="Cambria Math" w:hAnsi="Cambria Math" w:cs="Arial"/>
                <w:i/>
                <w:sz w:val="24"/>
                <w:szCs w:val="24"/>
              </w:rPr>
              <w:t>:</w:t>
            </w:r>
          </w:p>
        </w:tc>
        <w:tc>
          <w:tcPr>
            <w:tcW w:w="6804" w:type="dxa"/>
            <w:shd w:val="clear" w:color="auto" w:fill="auto"/>
          </w:tcPr>
          <w:p w:rsidR="00F549B1" w:rsidRPr="00DB4E8E" w:rsidRDefault="00F549B1" w:rsidP="00CE4B8D">
            <w:pPr>
              <w:pStyle w:val="Prrafodelista"/>
              <w:ind w:left="0"/>
              <w:jc w:val="both"/>
              <w:rPr>
                <w:rFonts w:ascii="Bookman Old Style" w:hAnsi="Bookman Old Style" w:cs="Arial"/>
                <w:sz w:val="24"/>
                <w:szCs w:val="24"/>
              </w:rPr>
            </w:pPr>
            <w:r w:rsidRPr="00DB4E8E">
              <w:rPr>
                <w:rFonts w:ascii="Bookman Old Style" w:hAnsi="Bookman Old Style" w:cs="Arial"/>
                <w:sz w:val="24"/>
                <w:szCs w:val="24"/>
              </w:rPr>
              <w:t>Costo de</w:t>
            </w:r>
            <w:r>
              <w:rPr>
                <w:rFonts w:ascii="Bookman Old Style" w:hAnsi="Bookman Old Style" w:cs="Arial"/>
                <w:sz w:val="24"/>
                <w:szCs w:val="24"/>
              </w:rPr>
              <w:t>l</w:t>
            </w:r>
            <w:r w:rsidRPr="00DB4E8E">
              <w:rPr>
                <w:rFonts w:ascii="Bookman Old Style" w:hAnsi="Bookman Old Style" w:cs="Arial"/>
                <w:sz w:val="24"/>
                <w:szCs w:val="24"/>
              </w:rPr>
              <w:t xml:space="preserve"> </w:t>
            </w:r>
            <w:r w:rsidR="00CE4B8D">
              <w:rPr>
                <w:rFonts w:ascii="Bookman Old Style" w:hAnsi="Bookman Old Style" w:cs="Arial"/>
                <w:sz w:val="24"/>
                <w:szCs w:val="24"/>
              </w:rPr>
              <w:t xml:space="preserve">cilindro de </w:t>
            </w:r>
            <w:r w:rsidRPr="00DB4E8E">
              <w:rPr>
                <w:rFonts w:ascii="Bookman Old Style" w:hAnsi="Bookman Old Style" w:cs="Arial"/>
                <w:sz w:val="24"/>
                <w:szCs w:val="24"/>
              </w:rPr>
              <w:t>GLP</w:t>
            </w:r>
            <w:r w:rsidR="00CE4B8D">
              <w:rPr>
                <w:rFonts w:ascii="Bookman Old Style" w:hAnsi="Bookman Old Style" w:cs="Arial"/>
                <w:sz w:val="24"/>
                <w:szCs w:val="24"/>
              </w:rPr>
              <w:t xml:space="preserve"> seleccionado,</w:t>
            </w:r>
            <w:r w:rsidRPr="00DB4E8E">
              <w:rPr>
                <w:rFonts w:ascii="Bookman Old Style" w:hAnsi="Bookman Old Style" w:cs="Arial"/>
                <w:sz w:val="24"/>
                <w:szCs w:val="24"/>
              </w:rPr>
              <w:t xml:space="preserve"> </w:t>
            </w:r>
            <w:r>
              <w:rPr>
                <w:rFonts w:ascii="Bookman Old Style" w:hAnsi="Bookman Old Style" w:cs="Arial"/>
                <w:sz w:val="24"/>
                <w:szCs w:val="24"/>
              </w:rPr>
              <w:t>comercializado por</w:t>
            </w:r>
            <w:r w:rsidRPr="00DB4E8E">
              <w:rPr>
                <w:rFonts w:ascii="Bookman Old Style" w:hAnsi="Bookman Old Style" w:cs="Arial"/>
                <w:sz w:val="24"/>
                <w:szCs w:val="24"/>
              </w:rPr>
              <w:t xml:space="preserve"> la empresa </w:t>
            </w:r>
            <m:oMath>
              <m:r>
                <w:rPr>
                  <w:rFonts w:ascii="Cambria Math" w:hAnsi="Cambria Math" w:cs="Arial"/>
                  <w:sz w:val="24"/>
                  <w:szCs w:val="24"/>
                </w:rPr>
                <m:t>p</m:t>
              </m:r>
            </m:oMath>
            <w:r w:rsidRPr="00DB4E8E">
              <w:rPr>
                <w:rFonts w:ascii="Bookman Old Style" w:hAnsi="Bookman Old Style" w:cs="Arial"/>
                <w:sz w:val="24"/>
                <w:szCs w:val="24"/>
              </w:rPr>
              <w:t xml:space="preserve"> en el municipio o grupo de municipios beneficiados con </w:t>
            </w:r>
            <w:r w:rsidRPr="00F541E4">
              <w:rPr>
                <w:rFonts w:ascii="Bookman Old Style" w:hAnsi="Bookman Old Style" w:cs="Arial"/>
                <w:sz w:val="24"/>
                <w:szCs w:val="24"/>
              </w:rPr>
              <w:t>la red tipo II de transporte objeto de análisis</w:t>
            </w:r>
            <w:r>
              <w:rPr>
                <w:rFonts w:ascii="Bookman Old Style" w:hAnsi="Bookman Old Style" w:cs="Arial"/>
                <w:sz w:val="24"/>
                <w:szCs w:val="24"/>
              </w:rPr>
              <w:t>,</w:t>
            </w:r>
            <w:r w:rsidRPr="00DB4E8E">
              <w:rPr>
                <w:rFonts w:ascii="Bookman Old Style" w:hAnsi="Bookman Old Style" w:cs="Arial"/>
                <w:sz w:val="24"/>
                <w:szCs w:val="24"/>
              </w:rPr>
              <w:t xml:space="preserve"> en el mes </w:t>
            </w:r>
            <m:oMath>
              <m:r>
                <w:rPr>
                  <w:rFonts w:ascii="Cambria Math" w:hAnsi="Cambria Math" w:cs="Arial"/>
                  <w:sz w:val="24"/>
                  <w:szCs w:val="24"/>
                </w:rPr>
                <m:t>m</m:t>
              </m:r>
            </m:oMath>
            <w:r>
              <w:rPr>
                <w:rFonts w:ascii="Bookman Old Style" w:hAnsi="Bookman Old Style" w:cs="Arial"/>
                <w:sz w:val="24"/>
                <w:szCs w:val="24"/>
              </w:rPr>
              <w:t xml:space="preserve">, expresado en </w:t>
            </w:r>
            <w:r w:rsidRPr="00DB4E8E">
              <w:rPr>
                <w:rFonts w:ascii="Bookman Old Style" w:hAnsi="Bookman Old Style" w:cs="Arial"/>
                <w:sz w:val="24"/>
                <w:szCs w:val="24"/>
              </w:rPr>
              <w:t xml:space="preserve">pesos de la fecha </w:t>
            </w:r>
            <m:oMath>
              <m:r>
                <w:rPr>
                  <w:rFonts w:ascii="Cambria Math" w:hAnsi="Bookman Old Style" w:cs="Arial"/>
                  <w:color w:val="000000"/>
                  <w:sz w:val="24"/>
                  <w:szCs w:val="24"/>
                </w:rPr>
                <m:t>t</m:t>
              </m:r>
            </m:oMath>
            <w:r w:rsidRPr="00DB4E8E">
              <w:rPr>
                <w:rFonts w:ascii="Bookman Old Style" w:hAnsi="Bookman Old Style" w:cs="Arial"/>
                <w:sz w:val="24"/>
                <w:szCs w:val="24"/>
              </w:rPr>
              <w:t>.</w:t>
            </w:r>
          </w:p>
          <w:p w:rsidR="00F549B1" w:rsidRPr="00DB4E8E" w:rsidRDefault="00F549B1" w:rsidP="00CE4B8D">
            <w:pPr>
              <w:pStyle w:val="Prrafodelista"/>
              <w:ind w:left="0"/>
              <w:jc w:val="both"/>
              <w:rPr>
                <w:rFonts w:ascii="Bookman Old Style" w:hAnsi="Bookman Old Style" w:cs="Arial"/>
                <w:sz w:val="24"/>
                <w:szCs w:val="24"/>
              </w:rPr>
            </w:pPr>
          </w:p>
        </w:tc>
      </w:tr>
      <w:tr w:rsidR="00F549B1" w:rsidRPr="00DB4E8E" w:rsidTr="00945203">
        <w:trPr>
          <w:cantSplit/>
        </w:trPr>
        <w:tc>
          <w:tcPr>
            <w:tcW w:w="2660" w:type="dxa"/>
            <w:shd w:val="clear" w:color="auto" w:fill="auto"/>
          </w:tcPr>
          <w:p w:rsidR="00F549B1" w:rsidRPr="00F549B1" w:rsidRDefault="00706F3E" w:rsidP="00DB7AEC">
            <w:pPr>
              <w:pStyle w:val="Prrafodelista"/>
              <w:ind w:left="0"/>
              <w:rPr>
                <w:rFonts w:ascii="Cambria Math" w:hAnsi="Cambria Math" w:cs="Arial"/>
                <w:i/>
                <w:sz w:val="24"/>
                <w:szCs w:val="24"/>
              </w:rPr>
            </w:pPr>
            <m:oMath>
              <m:sSub>
                <m:sSubPr>
                  <m:ctrlPr>
                    <w:rPr>
                      <w:rFonts w:ascii="Cambria Math" w:hAnsi="Cambria Math" w:cs="Arial"/>
                      <w:i/>
                      <w:sz w:val="24"/>
                      <w:szCs w:val="24"/>
                    </w:rPr>
                  </m:ctrlPr>
                </m:sSubPr>
                <m:e>
                  <m:r>
                    <w:rPr>
                      <w:rFonts w:ascii="Cambria Math" w:hAnsi="Cambria Math" w:cs="Arial"/>
                      <w:sz w:val="24"/>
                      <w:szCs w:val="24"/>
                    </w:rPr>
                    <m:t>Q</m:t>
                  </m:r>
                </m:e>
                <m:sub>
                  <m:r>
                    <w:rPr>
                      <w:rFonts w:ascii="Cambria Math" w:hAnsi="Cambria Math" w:cs="Arial"/>
                      <w:sz w:val="24"/>
                      <w:szCs w:val="24"/>
                    </w:rPr>
                    <m:t>p,m</m:t>
                  </m:r>
                </m:sub>
              </m:sSub>
            </m:oMath>
            <w:r w:rsidR="00F549B1" w:rsidRPr="00F549B1">
              <w:rPr>
                <w:rFonts w:ascii="Cambria Math" w:hAnsi="Cambria Math" w:cs="Arial"/>
                <w:i/>
                <w:sz w:val="24"/>
                <w:szCs w:val="24"/>
              </w:rPr>
              <w:t>:</w:t>
            </w:r>
          </w:p>
        </w:tc>
        <w:tc>
          <w:tcPr>
            <w:tcW w:w="6804" w:type="dxa"/>
            <w:shd w:val="clear" w:color="auto" w:fill="auto"/>
          </w:tcPr>
          <w:p w:rsidR="00F549B1" w:rsidRPr="00DB4E8E" w:rsidRDefault="00F549B1" w:rsidP="00DB7AEC">
            <w:pPr>
              <w:pStyle w:val="Prrafodelista"/>
              <w:ind w:left="0"/>
              <w:jc w:val="both"/>
              <w:rPr>
                <w:rFonts w:ascii="Bookman Old Style" w:hAnsi="Bookman Old Style" w:cs="Arial"/>
                <w:sz w:val="24"/>
                <w:szCs w:val="24"/>
              </w:rPr>
            </w:pPr>
            <w:r w:rsidRPr="00DB4E8E">
              <w:rPr>
                <w:rFonts w:ascii="Bookman Old Style" w:hAnsi="Bookman Old Style" w:cs="Arial"/>
                <w:sz w:val="24"/>
                <w:szCs w:val="24"/>
              </w:rPr>
              <w:t xml:space="preserve">Ventas de GLP de la empresa </w:t>
            </w:r>
            <m:oMath>
              <m:r>
                <w:rPr>
                  <w:rFonts w:ascii="Cambria Math" w:hAnsi="Cambria Math" w:cs="Arial"/>
                  <w:sz w:val="24"/>
                  <w:szCs w:val="24"/>
                </w:rPr>
                <m:t>p</m:t>
              </m:r>
            </m:oMath>
            <w:r w:rsidR="00CE4B8D">
              <w:rPr>
                <w:rFonts w:ascii="Bookman Old Style" w:hAnsi="Bookman Old Style" w:cs="Arial"/>
                <w:sz w:val="24"/>
                <w:szCs w:val="24"/>
              </w:rPr>
              <w:t xml:space="preserve">, a través del cilindro de </w:t>
            </w:r>
            <w:r w:rsidR="00CE4B8D" w:rsidRPr="00DB4E8E">
              <w:rPr>
                <w:rFonts w:ascii="Bookman Old Style" w:hAnsi="Bookman Old Style" w:cs="Arial"/>
                <w:sz w:val="24"/>
                <w:szCs w:val="24"/>
              </w:rPr>
              <w:t>GLP</w:t>
            </w:r>
            <w:r w:rsidR="00CE4B8D">
              <w:rPr>
                <w:rFonts w:ascii="Bookman Old Style" w:hAnsi="Bookman Old Style" w:cs="Arial"/>
                <w:sz w:val="24"/>
                <w:szCs w:val="24"/>
              </w:rPr>
              <w:t xml:space="preserve"> seleccionado,</w:t>
            </w:r>
            <w:r w:rsidRPr="00DB4E8E">
              <w:rPr>
                <w:rFonts w:ascii="Bookman Old Style" w:hAnsi="Bookman Old Style" w:cs="Arial"/>
                <w:sz w:val="24"/>
                <w:szCs w:val="24"/>
              </w:rPr>
              <w:t xml:space="preserve"> en el municipio o grupo de municipios beneficiados con </w:t>
            </w:r>
            <w:r w:rsidRPr="00F541E4">
              <w:rPr>
                <w:rFonts w:ascii="Bookman Old Style" w:hAnsi="Bookman Old Style" w:cs="Arial"/>
                <w:sz w:val="24"/>
                <w:szCs w:val="24"/>
              </w:rPr>
              <w:t>la red tipo II de transporte objeto de análisis</w:t>
            </w:r>
            <w:r w:rsidRPr="00DB4E8E">
              <w:rPr>
                <w:rFonts w:ascii="Bookman Old Style" w:hAnsi="Bookman Old Style" w:cs="Arial"/>
                <w:sz w:val="24"/>
                <w:szCs w:val="24"/>
              </w:rPr>
              <w:t xml:space="preserve">, en el mes </w:t>
            </w:r>
            <m:oMath>
              <m:r>
                <w:rPr>
                  <w:rFonts w:ascii="Cambria Math" w:hAnsi="Cambria Math" w:cs="Arial"/>
                  <w:sz w:val="24"/>
                  <w:szCs w:val="24"/>
                </w:rPr>
                <m:t>m</m:t>
              </m:r>
            </m:oMath>
            <w:r w:rsidRPr="00DB4E8E">
              <w:rPr>
                <w:rFonts w:ascii="Bookman Old Style" w:hAnsi="Bookman Old Style" w:cs="Arial"/>
                <w:sz w:val="24"/>
                <w:szCs w:val="24"/>
              </w:rPr>
              <w:t>, expresadas en kilogramos</w:t>
            </w:r>
            <w:r>
              <w:rPr>
                <w:rFonts w:ascii="Bookman Old Style" w:hAnsi="Bookman Old Style" w:cs="Arial"/>
                <w:sz w:val="24"/>
                <w:szCs w:val="24"/>
              </w:rPr>
              <w:t>.</w:t>
            </w:r>
          </w:p>
          <w:p w:rsidR="00F549B1" w:rsidRPr="00DB4E8E" w:rsidRDefault="00F549B1" w:rsidP="00DB7AEC">
            <w:pPr>
              <w:pStyle w:val="Prrafodelista"/>
              <w:ind w:left="0"/>
              <w:jc w:val="both"/>
              <w:rPr>
                <w:rFonts w:ascii="Bookman Old Style" w:hAnsi="Bookman Old Style" w:cs="Arial"/>
                <w:sz w:val="22"/>
                <w:szCs w:val="24"/>
              </w:rPr>
            </w:pPr>
          </w:p>
        </w:tc>
      </w:tr>
    </w:tbl>
    <w:p w:rsidR="00DF26F5" w:rsidRPr="00DB4E8E" w:rsidRDefault="00523BF7" w:rsidP="00DF26F5">
      <w:pPr>
        <w:ind w:left="0"/>
        <w:jc w:val="both"/>
        <w:rPr>
          <w:rFonts w:ascii="Bookman Old Style" w:hAnsi="Bookman Old Style" w:cs="Arial"/>
          <w:color w:val="000000"/>
        </w:rPr>
      </w:pPr>
      <w:r>
        <w:rPr>
          <w:rFonts w:ascii="Bookman Old Style" w:hAnsi="Bookman Old Style" w:cs="Arial"/>
          <w:color w:val="000000"/>
        </w:rPr>
        <w:t>El precio del costo del cilindro de GLP seleccionado se actualizará</w:t>
      </w:r>
      <w:r w:rsidR="00DF26F5" w:rsidRPr="00DB4E8E">
        <w:rPr>
          <w:rFonts w:ascii="Bookman Old Style" w:hAnsi="Bookman Old Style" w:cs="Arial"/>
          <w:color w:val="000000"/>
        </w:rPr>
        <w:t xml:space="preserve"> a la fecha </w:t>
      </w:r>
      <m:oMath>
        <m:r>
          <w:rPr>
            <w:rFonts w:ascii="Cambria Math" w:hAnsi="Bookman Old Style" w:cs="Arial"/>
            <w:color w:val="000000"/>
          </w:rPr>
          <m:t>t</m:t>
        </m:r>
      </m:oMath>
      <w:r w:rsidR="00DF26F5" w:rsidRPr="00DB4E8E">
        <w:rPr>
          <w:rFonts w:ascii="Bookman Old Style" w:hAnsi="Bookman Old Style" w:cs="Arial"/>
          <w:color w:val="000000"/>
        </w:rPr>
        <w:t xml:space="preserve"> utilizando el índice de precios </w:t>
      </w:r>
      <w:r w:rsidR="00DF26F5">
        <w:rPr>
          <w:rFonts w:ascii="Bookman Old Style" w:hAnsi="Bookman Old Style" w:cs="Arial"/>
          <w:color w:val="000000"/>
        </w:rPr>
        <w:t>al consumidor total nacional, reportado por el DANE.</w:t>
      </w:r>
    </w:p>
    <w:p w:rsidR="00DF26F5" w:rsidRPr="00DF26F5" w:rsidRDefault="00DF26F5" w:rsidP="00DF26F5">
      <w:pPr>
        <w:ind w:left="0"/>
        <w:contextualSpacing/>
        <w:jc w:val="both"/>
        <w:rPr>
          <w:rFonts w:ascii="Bookman Old Style" w:hAnsi="Bookman Old Style" w:cs="Arial"/>
        </w:rPr>
      </w:pPr>
    </w:p>
    <w:p w:rsidR="007B6916" w:rsidRDefault="007B6916" w:rsidP="007B6916">
      <w:pPr>
        <w:pStyle w:val="Prrafodelista"/>
        <w:numPr>
          <w:ilvl w:val="1"/>
          <w:numId w:val="47"/>
        </w:numPr>
        <w:ind w:left="0" w:firstLine="0"/>
        <w:contextualSpacing/>
        <w:jc w:val="both"/>
        <w:rPr>
          <w:rFonts w:ascii="Bookman Old Style" w:hAnsi="Bookman Old Style" w:cs="Arial"/>
          <w:sz w:val="24"/>
          <w:szCs w:val="24"/>
        </w:rPr>
      </w:pPr>
      <w:r w:rsidRPr="00DB4E8E">
        <w:rPr>
          <w:rFonts w:ascii="Bookman Old Style" w:hAnsi="Bookman Old Style" w:cs="Arial"/>
          <w:sz w:val="24"/>
          <w:szCs w:val="24"/>
        </w:rPr>
        <w:t>Una vez determinado el costo por cilindro en el municipio o en el grupo de municipios beneficiados con la red de tipo II</w:t>
      </w:r>
      <w:r w:rsidR="00CE4B8D">
        <w:rPr>
          <w:rFonts w:ascii="Bookman Old Style" w:hAnsi="Bookman Old Style" w:cs="Arial"/>
          <w:sz w:val="24"/>
          <w:szCs w:val="24"/>
        </w:rPr>
        <w:t xml:space="preserve"> de transporte</w:t>
      </w:r>
      <w:r w:rsidRPr="00DB4E8E">
        <w:rPr>
          <w:rFonts w:ascii="Bookman Old Style" w:hAnsi="Bookman Old Style" w:cs="Arial"/>
          <w:sz w:val="24"/>
          <w:szCs w:val="24"/>
        </w:rPr>
        <w:t xml:space="preserve">, se hará la conversión del valor de pesos </w:t>
      </w:r>
      <w:r>
        <w:rPr>
          <w:rFonts w:ascii="Bookman Old Style" w:hAnsi="Bookman Old Style" w:cs="Arial"/>
          <w:sz w:val="24"/>
          <w:szCs w:val="24"/>
        </w:rPr>
        <w:t xml:space="preserve">de la fecha </w:t>
      </w:r>
      <m:oMath>
        <m:r>
          <w:rPr>
            <w:rFonts w:ascii="Cambria Math" w:hAnsi="Bookman Old Style" w:cs="Arial"/>
            <w:color w:val="000000"/>
            <w:sz w:val="24"/>
            <w:szCs w:val="24"/>
          </w:rPr>
          <m:t>t</m:t>
        </m:r>
      </m:oMath>
      <w:r w:rsidRPr="008D1C40">
        <w:rPr>
          <w:rFonts w:ascii="Bookman Old Style" w:hAnsi="Bookman Old Style" w:cs="Arial"/>
          <w:color w:val="000000"/>
          <w:sz w:val="24"/>
          <w:szCs w:val="24"/>
        </w:rPr>
        <w:t xml:space="preserve"> </w:t>
      </w:r>
      <w:r w:rsidRPr="00DB4E8E">
        <w:rPr>
          <w:rFonts w:ascii="Bookman Old Style" w:hAnsi="Bookman Old Style" w:cs="Arial"/>
          <w:sz w:val="24"/>
          <w:szCs w:val="24"/>
        </w:rPr>
        <w:t xml:space="preserve">por cilindro a pesos </w:t>
      </w:r>
      <w:r>
        <w:rPr>
          <w:rFonts w:ascii="Bookman Old Style" w:hAnsi="Bookman Old Style" w:cs="Arial"/>
          <w:sz w:val="24"/>
          <w:szCs w:val="24"/>
        </w:rPr>
        <w:t xml:space="preserve">de la fecha </w:t>
      </w:r>
      <m:oMath>
        <m:r>
          <w:rPr>
            <w:rFonts w:ascii="Cambria Math" w:hAnsi="Bookman Old Style" w:cs="Arial"/>
            <w:color w:val="000000"/>
            <w:sz w:val="24"/>
            <w:szCs w:val="24"/>
          </w:rPr>
          <m:t>t</m:t>
        </m:r>
      </m:oMath>
      <w:r w:rsidRPr="008D1C40">
        <w:rPr>
          <w:rFonts w:ascii="Bookman Old Style" w:hAnsi="Bookman Old Style" w:cs="Arial"/>
          <w:color w:val="000000"/>
          <w:sz w:val="24"/>
          <w:szCs w:val="24"/>
        </w:rPr>
        <w:t xml:space="preserve"> </w:t>
      </w:r>
      <w:r w:rsidRPr="00DB4E8E">
        <w:rPr>
          <w:rFonts w:ascii="Bookman Old Style" w:hAnsi="Bookman Old Style" w:cs="Arial"/>
          <w:sz w:val="24"/>
          <w:szCs w:val="24"/>
        </w:rPr>
        <w:t>por MBTU, usando las siguientes fórmulas:</w:t>
      </w:r>
    </w:p>
    <w:p w:rsidR="007B6916" w:rsidRPr="00DB4E8E" w:rsidRDefault="007B6916" w:rsidP="007B6916">
      <w:pPr>
        <w:pStyle w:val="Prrafodelista"/>
        <w:ind w:left="0"/>
        <w:jc w:val="both"/>
        <w:rPr>
          <w:rFonts w:ascii="Bookman Old Style" w:hAnsi="Bookman Old Style" w:cs="Arial"/>
          <w:sz w:val="24"/>
          <w:szCs w:val="24"/>
        </w:rPr>
      </w:pPr>
    </w:p>
    <w:p w:rsidR="007B6916" w:rsidRPr="00DB4E8E" w:rsidRDefault="00706F3E" w:rsidP="007B6916">
      <w:pPr>
        <w:ind w:left="0"/>
        <w:jc w:val="both"/>
        <w:rPr>
          <w:rFonts w:ascii="Bookman Old Style" w:eastAsia="Calibri" w:hAnsi="Bookman Old Style" w:cs="Arial"/>
          <w:lang w:eastAsia="en-US"/>
        </w:rPr>
      </w:pPr>
      <m:oMathPara>
        <m:oMath>
          <m:sSub>
            <m:sSubPr>
              <m:ctrlPr>
                <w:rPr>
                  <w:rFonts w:ascii="Cambria Math" w:eastAsia="Calibri" w:hAnsi="Bookman Old Style" w:cs="Arial"/>
                  <w:i/>
                  <w:lang w:eastAsia="en-US"/>
                </w:rPr>
              </m:ctrlPr>
            </m:sSubPr>
            <m:e>
              <m:r>
                <w:rPr>
                  <w:rFonts w:ascii="Cambria Math" w:eastAsia="Calibri" w:hAnsi="Cambria Math" w:cs="Arial"/>
                  <w:lang w:eastAsia="en-US"/>
                </w:rPr>
                <m:t>CUglp</m:t>
              </m:r>
            </m:e>
            <m:sub>
              <m:r>
                <w:rPr>
                  <w:rFonts w:ascii="Cambria Math" w:eastAsia="Calibri" w:hAnsi="Cambria Math" w:cs="Arial"/>
                  <w:lang w:eastAsia="en-US"/>
                </w:rPr>
                <m:t>t</m:t>
              </m:r>
              <m:r>
                <w:rPr>
                  <w:rFonts w:ascii="Cambria Math" w:eastAsia="Calibri" w:hAnsi="Bookman Old Style" w:cs="Arial"/>
                  <w:lang w:eastAsia="en-US"/>
                </w:rPr>
                <m:t>(</m:t>
              </m:r>
              <m:r>
                <w:rPr>
                  <w:rFonts w:ascii="Cambria Math" w:eastAsia="Calibri" w:hAnsi="Cambria Math" w:cs="Arial"/>
                  <w:lang w:eastAsia="en-US"/>
                </w:rPr>
                <m:t>superior</m:t>
              </m:r>
              <m:r>
                <w:rPr>
                  <w:rFonts w:ascii="Cambria Math" w:eastAsia="Calibri" w:hAnsi="Bookman Old Style" w:cs="Arial"/>
                  <w:lang w:eastAsia="en-US"/>
                </w:rPr>
                <m:t>)</m:t>
              </m:r>
            </m:sub>
          </m:sSub>
          <m:r>
            <w:rPr>
              <w:rFonts w:ascii="Cambria Math" w:eastAsia="Calibri" w:hAnsi="Bookman Old Style" w:cs="Arial"/>
              <w:lang w:eastAsia="en-US"/>
            </w:rPr>
            <m:t>=</m:t>
          </m:r>
          <m:f>
            <m:fPr>
              <m:ctrlPr>
                <w:rPr>
                  <w:rFonts w:ascii="Cambria Math" w:eastAsia="Calibri" w:hAnsi="Bookman Old Style" w:cs="Arial"/>
                  <w:i/>
                  <w:lang w:eastAsia="en-US"/>
                </w:rPr>
              </m:ctrlPr>
            </m:fPr>
            <m:num>
              <m:sSub>
                <m:sSubPr>
                  <m:ctrlPr>
                    <w:rPr>
                      <w:rFonts w:ascii="Cambria Math" w:eastAsia="Calibri" w:hAnsi="Bookman Old Style" w:cs="Arial"/>
                      <w:i/>
                      <w:lang w:eastAsia="en-US"/>
                    </w:rPr>
                  </m:ctrlPr>
                </m:sSubPr>
                <m:e>
                  <m:r>
                    <w:rPr>
                      <w:rFonts w:ascii="Cambria Math" w:eastAsia="Calibri" w:hAnsi="Cambria Math" w:cs="Arial"/>
                      <w:lang w:eastAsia="en-US"/>
                    </w:rPr>
                    <m:t>Cc</m:t>
                  </m:r>
                </m:e>
                <m:sub>
                  <m:r>
                    <w:rPr>
                      <w:rFonts w:ascii="Cambria Math" w:eastAsia="Calibri" w:hAnsi="Bookman Old Style" w:cs="Arial"/>
                      <w:lang w:eastAsia="en-US"/>
                    </w:rPr>
                    <m:t>(</m:t>
                  </m:r>
                  <m:r>
                    <w:rPr>
                      <w:rFonts w:ascii="Cambria Math" w:eastAsia="Calibri" w:hAnsi="Cambria Math" w:cs="Arial"/>
                      <w:lang w:eastAsia="en-US"/>
                    </w:rPr>
                    <m:t>superior</m:t>
                  </m:r>
                  <m:r>
                    <w:rPr>
                      <w:rFonts w:ascii="Cambria Math" w:eastAsia="Calibri" w:hAnsi="Bookman Old Style" w:cs="Arial"/>
                      <w:lang w:eastAsia="en-US"/>
                    </w:rPr>
                    <m:t>)</m:t>
                  </m:r>
                </m:sub>
              </m:sSub>
            </m:num>
            <m:den>
              <m:sSub>
                <m:sSubPr>
                  <m:ctrlPr>
                    <w:rPr>
                      <w:rFonts w:ascii="Cambria Math" w:eastAsia="Calibri" w:hAnsi="Bookman Old Style" w:cs="Arial"/>
                      <w:i/>
                      <w:lang w:eastAsia="en-US"/>
                    </w:rPr>
                  </m:ctrlPr>
                </m:sSubPr>
                <m:e>
                  <m:r>
                    <w:rPr>
                      <w:rFonts w:ascii="Cambria Math" w:eastAsia="Calibri" w:hAnsi="Cambria Math" w:cs="Arial"/>
                      <w:lang w:eastAsia="en-US"/>
                    </w:rPr>
                    <m:t>Kg</m:t>
                  </m:r>
                </m:e>
                <m:sub>
                  <m:r>
                    <w:rPr>
                      <w:rFonts w:ascii="Cambria Math" w:eastAsia="Calibri" w:hAnsi="Cambria Math" w:cs="Arial"/>
                      <w:lang w:eastAsia="en-US"/>
                    </w:rPr>
                    <m:t>c</m:t>
                  </m:r>
                </m:sub>
              </m:sSub>
              <m:r>
                <w:rPr>
                  <w:rFonts w:ascii="Cambria Math" w:eastAsia="Calibri" w:hAnsi="Bookman Old Style" w:cs="Arial"/>
                  <w:lang w:eastAsia="en-US"/>
                </w:rPr>
                <m:t xml:space="preserve"> </m:t>
              </m:r>
              <m:r>
                <w:rPr>
                  <w:rFonts w:ascii="Bookman Old Style" w:eastAsia="Calibri" w:hAnsi="Bookman Old Style" w:cs="Arial"/>
                  <w:lang w:eastAsia="en-US"/>
                </w:rPr>
                <m:t>×</m:t>
              </m:r>
              <m:r>
                <w:rPr>
                  <w:rFonts w:ascii="Cambria Math" w:eastAsia="Calibri" w:hAnsi="Cambria Math" w:cs="Arial"/>
                  <w:lang w:eastAsia="en-US"/>
                </w:rPr>
                <m:t>PC</m:t>
              </m:r>
            </m:den>
          </m:f>
          <m:r>
            <w:rPr>
              <w:rFonts w:ascii="Bookman Old Style" w:eastAsia="Calibri" w:hAnsi="Bookman Old Style" w:cs="Arial"/>
              <w:lang w:eastAsia="en-US"/>
            </w:rPr>
            <m:t>×</m:t>
          </m:r>
          <m:r>
            <w:rPr>
              <w:rFonts w:ascii="Cambria Math" w:eastAsia="Calibri" w:hAnsi="Bookman Old Style" w:cs="Arial"/>
              <w:lang w:eastAsia="en-US"/>
            </w:rPr>
            <m:t>(1.000.000)</m:t>
          </m:r>
        </m:oMath>
      </m:oMathPara>
    </w:p>
    <w:p w:rsidR="007B6916" w:rsidRPr="00DB4E8E" w:rsidRDefault="007B6916" w:rsidP="007B6916">
      <w:pPr>
        <w:pStyle w:val="Prrafodelista"/>
        <w:ind w:left="0"/>
        <w:jc w:val="both"/>
        <w:rPr>
          <w:rFonts w:ascii="Bookman Old Style" w:hAnsi="Bookman Old Style" w:cs="Arial"/>
          <w:sz w:val="24"/>
          <w:szCs w:val="24"/>
        </w:rPr>
      </w:pPr>
    </w:p>
    <w:p w:rsidR="007B6916" w:rsidRPr="00DB4E8E" w:rsidRDefault="00706F3E" w:rsidP="007B6916">
      <w:pPr>
        <w:ind w:left="0"/>
        <w:jc w:val="both"/>
        <w:rPr>
          <w:rFonts w:ascii="Bookman Old Style" w:eastAsia="Calibri" w:hAnsi="Bookman Old Style" w:cs="Arial"/>
          <w:lang w:eastAsia="en-US"/>
        </w:rPr>
      </w:pPr>
      <m:oMathPara>
        <m:oMath>
          <m:sSub>
            <m:sSubPr>
              <m:ctrlPr>
                <w:rPr>
                  <w:rFonts w:ascii="Cambria Math" w:eastAsia="Calibri" w:hAnsi="Bookman Old Style" w:cs="Arial"/>
                  <w:i/>
                  <w:lang w:eastAsia="en-US"/>
                </w:rPr>
              </m:ctrlPr>
            </m:sSubPr>
            <m:e>
              <m:r>
                <w:rPr>
                  <w:rFonts w:ascii="Cambria Math" w:eastAsia="Calibri" w:hAnsi="Cambria Math" w:cs="Arial"/>
                  <w:lang w:eastAsia="en-US"/>
                </w:rPr>
                <m:t>CUglp</m:t>
              </m:r>
            </m:e>
            <m:sub>
              <m:r>
                <w:rPr>
                  <w:rFonts w:ascii="Cambria Math" w:eastAsia="Calibri" w:hAnsi="Cambria Math" w:cs="Arial"/>
                  <w:lang w:eastAsia="en-US"/>
                </w:rPr>
                <m:t>t</m:t>
              </m:r>
              <m:r>
                <w:rPr>
                  <w:rFonts w:ascii="Cambria Math" w:eastAsia="Calibri" w:hAnsi="Bookman Old Style" w:cs="Arial"/>
                  <w:lang w:eastAsia="en-US"/>
                </w:rPr>
                <m:t>(</m:t>
              </m:r>
              <m:r>
                <w:rPr>
                  <w:rFonts w:ascii="Cambria Math" w:eastAsia="Calibri" w:hAnsi="Cambria Math" w:cs="Arial"/>
                  <w:lang w:eastAsia="en-US"/>
                </w:rPr>
                <m:t>inferior</m:t>
              </m:r>
              <m:r>
                <w:rPr>
                  <w:rFonts w:ascii="Cambria Math" w:eastAsia="Calibri" w:hAnsi="Bookman Old Style" w:cs="Arial"/>
                  <w:lang w:eastAsia="en-US"/>
                </w:rPr>
                <m:t>)</m:t>
              </m:r>
            </m:sub>
          </m:sSub>
          <m:r>
            <w:rPr>
              <w:rFonts w:ascii="Cambria Math" w:eastAsia="Calibri" w:hAnsi="Bookman Old Style" w:cs="Arial"/>
              <w:lang w:eastAsia="en-US"/>
            </w:rPr>
            <m:t>=</m:t>
          </m:r>
          <m:f>
            <m:fPr>
              <m:ctrlPr>
                <w:rPr>
                  <w:rFonts w:ascii="Cambria Math" w:eastAsia="Calibri" w:hAnsi="Bookman Old Style" w:cs="Arial"/>
                  <w:i/>
                  <w:lang w:eastAsia="en-US"/>
                </w:rPr>
              </m:ctrlPr>
            </m:fPr>
            <m:num>
              <m:sSub>
                <m:sSubPr>
                  <m:ctrlPr>
                    <w:rPr>
                      <w:rFonts w:ascii="Cambria Math" w:eastAsia="Calibri" w:hAnsi="Bookman Old Style" w:cs="Arial"/>
                      <w:i/>
                      <w:lang w:eastAsia="en-US"/>
                    </w:rPr>
                  </m:ctrlPr>
                </m:sSubPr>
                <m:e>
                  <m:r>
                    <w:rPr>
                      <w:rFonts w:ascii="Cambria Math" w:eastAsia="Calibri" w:hAnsi="Cambria Math" w:cs="Arial"/>
                      <w:lang w:eastAsia="en-US"/>
                    </w:rPr>
                    <m:t>Cc</m:t>
                  </m:r>
                </m:e>
                <m:sub>
                  <m:r>
                    <w:rPr>
                      <w:rFonts w:ascii="Cambria Math" w:eastAsia="Calibri" w:hAnsi="Bookman Old Style" w:cs="Arial"/>
                      <w:lang w:eastAsia="en-US"/>
                    </w:rPr>
                    <m:t>(</m:t>
                  </m:r>
                  <m:r>
                    <w:rPr>
                      <w:rFonts w:ascii="Cambria Math" w:eastAsia="Calibri" w:hAnsi="Cambria Math" w:cs="Arial"/>
                      <w:lang w:eastAsia="en-US"/>
                    </w:rPr>
                    <m:t>inferior</m:t>
                  </m:r>
                  <m:r>
                    <w:rPr>
                      <w:rFonts w:ascii="Cambria Math" w:eastAsia="Calibri" w:hAnsi="Bookman Old Style" w:cs="Arial"/>
                      <w:lang w:eastAsia="en-US"/>
                    </w:rPr>
                    <m:t>)</m:t>
                  </m:r>
                </m:sub>
              </m:sSub>
            </m:num>
            <m:den>
              <m:sSub>
                <m:sSubPr>
                  <m:ctrlPr>
                    <w:rPr>
                      <w:rFonts w:ascii="Cambria Math" w:eastAsia="Calibri" w:hAnsi="Bookman Old Style" w:cs="Arial"/>
                      <w:i/>
                      <w:lang w:eastAsia="en-US"/>
                    </w:rPr>
                  </m:ctrlPr>
                </m:sSubPr>
                <m:e>
                  <m:r>
                    <w:rPr>
                      <w:rFonts w:ascii="Cambria Math" w:eastAsia="Calibri" w:hAnsi="Cambria Math" w:cs="Arial"/>
                      <w:lang w:eastAsia="en-US"/>
                    </w:rPr>
                    <m:t>Kg</m:t>
                  </m:r>
                </m:e>
                <m:sub>
                  <m:r>
                    <w:rPr>
                      <w:rFonts w:ascii="Cambria Math" w:eastAsia="Calibri" w:hAnsi="Cambria Math" w:cs="Arial"/>
                      <w:lang w:eastAsia="en-US"/>
                    </w:rPr>
                    <m:t>c</m:t>
                  </m:r>
                </m:sub>
              </m:sSub>
              <m:r>
                <w:rPr>
                  <w:rFonts w:ascii="Cambria Math" w:eastAsia="Calibri" w:hAnsi="Bookman Old Style" w:cs="Arial"/>
                  <w:lang w:eastAsia="en-US"/>
                </w:rPr>
                <m:t xml:space="preserve"> </m:t>
              </m:r>
              <m:r>
                <w:rPr>
                  <w:rFonts w:ascii="Bookman Old Style" w:eastAsia="Calibri" w:hAnsi="Bookman Old Style" w:cs="Arial"/>
                  <w:lang w:eastAsia="en-US"/>
                </w:rPr>
                <m:t>×</m:t>
              </m:r>
              <m:r>
                <w:rPr>
                  <w:rFonts w:ascii="Cambria Math" w:eastAsia="Calibri" w:hAnsi="Cambria Math" w:cs="Arial"/>
                  <w:lang w:eastAsia="en-US"/>
                </w:rPr>
                <m:t>PC</m:t>
              </m:r>
            </m:den>
          </m:f>
          <m:r>
            <w:rPr>
              <w:rFonts w:ascii="Bookman Old Style" w:eastAsia="Calibri" w:hAnsi="Bookman Old Style" w:cs="Arial"/>
              <w:lang w:eastAsia="en-US"/>
            </w:rPr>
            <m:t>×</m:t>
          </m:r>
          <m:r>
            <w:rPr>
              <w:rFonts w:ascii="Cambria Math" w:eastAsia="Calibri" w:hAnsi="Bookman Old Style" w:cs="Arial"/>
              <w:lang w:eastAsia="en-US"/>
            </w:rPr>
            <m:t>(1.000.000)</m:t>
          </m:r>
        </m:oMath>
      </m:oMathPara>
    </w:p>
    <w:p w:rsidR="00AC69DF" w:rsidRDefault="00AC69DF" w:rsidP="007B6916">
      <w:pPr>
        <w:ind w:left="0"/>
        <w:jc w:val="both"/>
        <w:rPr>
          <w:rFonts w:ascii="Bookman Old Style" w:hAnsi="Bookman Old Style" w:cs="Arial"/>
        </w:rPr>
      </w:pPr>
    </w:p>
    <w:p w:rsidR="007B6916" w:rsidRPr="00DB4E8E" w:rsidRDefault="007B6916" w:rsidP="007B6916">
      <w:pPr>
        <w:ind w:left="0"/>
        <w:jc w:val="both"/>
        <w:rPr>
          <w:rFonts w:ascii="Bookman Old Style" w:hAnsi="Bookman Old Style" w:cs="Arial"/>
        </w:rPr>
      </w:pPr>
      <w:r w:rsidRPr="00DB4E8E">
        <w:rPr>
          <w:rFonts w:ascii="Bookman Old Style" w:hAnsi="Bookman Old Style" w:cs="Arial"/>
        </w:rPr>
        <w:t>Donde:</w:t>
      </w:r>
    </w:p>
    <w:p w:rsidR="007B6916" w:rsidRPr="00DB4E8E" w:rsidRDefault="007B6916" w:rsidP="007B6916">
      <w:pPr>
        <w:ind w:left="0"/>
        <w:jc w:val="both"/>
        <w:rPr>
          <w:rFonts w:ascii="Bookman Old Style" w:hAnsi="Bookman Old Style" w:cs="Arial"/>
        </w:rPr>
      </w:pPr>
    </w:p>
    <w:tbl>
      <w:tblPr>
        <w:tblW w:w="0" w:type="auto"/>
        <w:tblLook w:val="04A0" w:firstRow="1" w:lastRow="0" w:firstColumn="1" w:lastColumn="0" w:noHBand="0" w:noVBand="1"/>
      </w:tblPr>
      <w:tblGrid>
        <w:gridCol w:w="2660"/>
        <w:gridCol w:w="6804"/>
      </w:tblGrid>
      <w:tr w:rsidR="007B6916" w:rsidRPr="00DB4E8E" w:rsidTr="00945203">
        <w:trPr>
          <w:cantSplit/>
        </w:trPr>
        <w:tc>
          <w:tcPr>
            <w:tcW w:w="2660" w:type="dxa"/>
            <w:shd w:val="clear" w:color="auto" w:fill="auto"/>
          </w:tcPr>
          <w:p w:rsidR="007B6916" w:rsidRPr="0085294F" w:rsidRDefault="00706F3E" w:rsidP="00DB7AEC">
            <w:pPr>
              <w:ind w:left="0"/>
              <w:jc w:val="both"/>
              <w:rPr>
                <w:rFonts w:ascii="Cambria Math" w:hAnsi="Cambria Math" w:cs="Arial"/>
                <w:i/>
              </w:rPr>
            </w:pPr>
            <m:oMath>
              <m:sSub>
                <m:sSubPr>
                  <m:ctrlPr>
                    <w:rPr>
                      <w:rFonts w:ascii="Cambria Math" w:hAnsi="Cambria Math" w:cs="Arial"/>
                      <w:i/>
                    </w:rPr>
                  </m:ctrlPr>
                </m:sSubPr>
                <m:e>
                  <m:r>
                    <w:rPr>
                      <w:rFonts w:ascii="Cambria Math" w:hAnsi="Cambria Math" w:cs="Arial"/>
                    </w:rPr>
                    <m:t>CUglp</m:t>
                  </m:r>
                </m:e>
                <m:sub>
                  <m:r>
                    <w:rPr>
                      <w:rFonts w:ascii="Cambria Math" w:hAnsi="Cambria Math" w:cs="Arial"/>
                      <w:vertAlign w:val="subscript"/>
                    </w:rPr>
                    <m:t>t(superior)</m:t>
                  </m:r>
                </m:sub>
              </m:sSub>
            </m:oMath>
            <w:r w:rsidR="007B6916">
              <w:rPr>
                <w:rFonts w:ascii="Cambria Math" w:hAnsi="Cambria Math" w:cs="Arial"/>
                <w:i/>
              </w:rPr>
              <w:t>:</w:t>
            </w:r>
          </w:p>
        </w:tc>
        <w:tc>
          <w:tcPr>
            <w:tcW w:w="6804" w:type="dxa"/>
            <w:shd w:val="clear" w:color="auto" w:fill="auto"/>
          </w:tcPr>
          <w:p w:rsidR="007B6916" w:rsidRPr="00DB4E8E" w:rsidRDefault="007B6916" w:rsidP="00DB7AEC">
            <w:pPr>
              <w:ind w:left="34"/>
              <w:jc w:val="both"/>
              <w:rPr>
                <w:rFonts w:ascii="Bookman Old Style" w:hAnsi="Bookman Old Style" w:cs="Arial"/>
              </w:rPr>
            </w:pPr>
            <w:r w:rsidRPr="00DB4E8E">
              <w:rPr>
                <w:rFonts w:ascii="Bookman Old Style" w:hAnsi="Bookman Old Style" w:cs="Arial"/>
              </w:rPr>
              <w:t xml:space="preserve">Costo unitario del GLP (límite superior), expresado en pesos de la fecha </w:t>
            </w:r>
            <m:oMath>
              <m:r>
                <w:rPr>
                  <w:rFonts w:ascii="Cambria Math" w:hAnsi="Bookman Old Style" w:cs="Arial"/>
                  <w:color w:val="000000"/>
                </w:rPr>
                <m:t>t</m:t>
              </m:r>
            </m:oMath>
            <w:r w:rsidRPr="00DB4E8E">
              <w:rPr>
                <w:rFonts w:ascii="Bookman Old Style" w:hAnsi="Bookman Old Style" w:cs="Arial"/>
              </w:rPr>
              <w:t xml:space="preserve"> por MBTU.</w:t>
            </w:r>
          </w:p>
          <w:p w:rsidR="007B6916" w:rsidRPr="00DB4E8E" w:rsidRDefault="007B6916" w:rsidP="00DB7AEC">
            <w:pPr>
              <w:ind w:left="34"/>
              <w:jc w:val="both"/>
              <w:rPr>
                <w:rFonts w:ascii="Bookman Old Style" w:hAnsi="Bookman Old Style" w:cs="Arial"/>
              </w:rPr>
            </w:pPr>
          </w:p>
        </w:tc>
      </w:tr>
      <w:tr w:rsidR="007B6916" w:rsidRPr="00DB4E8E" w:rsidTr="00945203">
        <w:trPr>
          <w:cantSplit/>
        </w:trPr>
        <w:tc>
          <w:tcPr>
            <w:tcW w:w="2660" w:type="dxa"/>
            <w:shd w:val="clear" w:color="auto" w:fill="auto"/>
          </w:tcPr>
          <w:p w:rsidR="007B6916" w:rsidRPr="0085294F" w:rsidRDefault="00706F3E" w:rsidP="00DB7AEC">
            <w:pPr>
              <w:ind w:left="0"/>
              <w:jc w:val="both"/>
              <w:rPr>
                <w:rFonts w:ascii="Cambria Math" w:hAnsi="Cambria Math" w:cs="Arial"/>
                <w:i/>
              </w:rPr>
            </w:pPr>
            <m:oMath>
              <m:sSub>
                <m:sSubPr>
                  <m:ctrlPr>
                    <w:rPr>
                      <w:rFonts w:ascii="Cambria Math" w:hAnsi="Cambria Math" w:cs="Arial"/>
                      <w:i/>
                    </w:rPr>
                  </m:ctrlPr>
                </m:sSubPr>
                <m:e>
                  <m:r>
                    <w:rPr>
                      <w:rFonts w:ascii="Cambria Math" w:hAnsi="Cambria Math" w:cs="Arial"/>
                    </w:rPr>
                    <m:t>CUglp</m:t>
                  </m:r>
                </m:e>
                <m:sub>
                  <m:r>
                    <w:rPr>
                      <w:rFonts w:ascii="Cambria Math" w:hAnsi="Cambria Math" w:cs="Arial"/>
                      <w:vertAlign w:val="subscript"/>
                    </w:rPr>
                    <m:t>t(inferior)</m:t>
                  </m:r>
                </m:sub>
              </m:sSub>
            </m:oMath>
            <w:r w:rsidR="007B6916">
              <w:rPr>
                <w:rFonts w:ascii="Cambria Math" w:hAnsi="Cambria Math" w:cs="Arial"/>
                <w:i/>
              </w:rPr>
              <w:t>:</w:t>
            </w:r>
          </w:p>
        </w:tc>
        <w:tc>
          <w:tcPr>
            <w:tcW w:w="6804" w:type="dxa"/>
            <w:shd w:val="clear" w:color="auto" w:fill="auto"/>
          </w:tcPr>
          <w:p w:rsidR="007B6916" w:rsidRPr="00DB4E8E" w:rsidRDefault="007B6916" w:rsidP="00DB7AEC">
            <w:pPr>
              <w:ind w:left="34"/>
              <w:jc w:val="both"/>
              <w:rPr>
                <w:rFonts w:ascii="Bookman Old Style" w:hAnsi="Bookman Old Style" w:cs="Arial"/>
              </w:rPr>
            </w:pPr>
            <w:r w:rsidRPr="00DB4E8E">
              <w:rPr>
                <w:rFonts w:ascii="Bookman Old Style" w:hAnsi="Bookman Old Style" w:cs="Arial"/>
              </w:rPr>
              <w:t xml:space="preserve">Costo unitario del GLP (límite inferior), expresado en pesos de la fecha </w:t>
            </w:r>
            <m:oMath>
              <m:r>
                <w:rPr>
                  <w:rFonts w:ascii="Cambria Math" w:hAnsi="Bookman Old Style" w:cs="Arial"/>
                  <w:color w:val="000000"/>
                </w:rPr>
                <m:t>t</m:t>
              </m:r>
            </m:oMath>
            <w:r w:rsidRPr="00DB4E8E">
              <w:rPr>
                <w:rFonts w:ascii="Bookman Old Style" w:hAnsi="Bookman Old Style" w:cs="Arial"/>
              </w:rPr>
              <w:t xml:space="preserve"> por MBTU.</w:t>
            </w:r>
          </w:p>
          <w:p w:rsidR="007B6916" w:rsidRPr="00DB4E8E" w:rsidRDefault="007B6916" w:rsidP="00DB7AEC">
            <w:pPr>
              <w:ind w:left="34"/>
              <w:jc w:val="both"/>
              <w:rPr>
                <w:rFonts w:ascii="Bookman Old Style" w:hAnsi="Bookman Old Style" w:cs="Arial"/>
              </w:rPr>
            </w:pPr>
          </w:p>
        </w:tc>
      </w:tr>
      <w:tr w:rsidR="007B6916" w:rsidRPr="00DB4E8E" w:rsidTr="00945203">
        <w:trPr>
          <w:cantSplit/>
        </w:trPr>
        <w:tc>
          <w:tcPr>
            <w:tcW w:w="2660" w:type="dxa"/>
            <w:shd w:val="clear" w:color="auto" w:fill="auto"/>
          </w:tcPr>
          <w:p w:rsidR="007B6916" w:rsidRPr="0085294F" w:rsidRDefault="00706F3E" w:rsidP="00DB7AEC">
            <w:pPr>
              <w:ind w:left="0"/>
              <w:jc w:val="both"/>
              <w:rPr>
                <w:rFonts w:ascii="Cambria Math" w:hAnsi="Cambria Math" w:cs="Arial"/>
                <w:i/>
              </w:rPr>
            </w:pPr>
            <m:oMath>
              <m:sSub>
                <m:sSubPr>
                  <m:ctrlPr>
                    <w:rPr>
                      <w:rFonts w:ascii="Cambria Math" w:hAnsi="Cambria Math" w:cs="Arial"/>
                      <w:i/>
                    </w:rPr>
                  </m:ctrlPr>
                </m:sSubPr>
                <m:e>
                  <m:r>
                    <w:rPr>
                      <w:rFonts w:ascii="Cambria Math" w:hAnsi="Cambria Math" w:cs="Arial"/>
                    </w:rPr>
                    <m:t>C</m:t>
                  </m:r>
                  <m:r>
                    <w:rPr>
                      <w:rFonts w:ascii="Cambria Math" w:hAnsi="Cambria Math" w:cs="Arial"/>
                      <w:vertAlign w:val="subscript"/>
                    </w:rPr>
                    <m:t>c</m:t>
                  </m:r>
                </m:e>
                <m:sub>
                  <m:r>
                    <w:rPr>
                      <w:rFonts w:ascii="Cambria Math" w:hAnsi="Cambria Math" w:cs="Arial"/>
                    </w:rPr>
                    <m:t>(superior)</m:t>
                  </m:r>
                </m:sub>
              </m:sSub>
            </m:oMath>
            <w:r w:rsidR="007B6916">
              <w:rPr>
                <w:rFonts w:ascii="Cambria Math" w:hAnsi="Cambria Math" w:cs="Arial"/>
                <w:i/>
              </w:rPr>
              <w:t>:</w:t>
            </w:r>
          </w:p>
        </w:tc>
        <w:tc>
          <w:tcPr>
            <w:tcW w:w="6804" w:type="dxa"/>
            <w:shd w:val="clear" w:color="auto" w:fill="auto"/>
          </w:tcPr>
          <w:p w:rsidR="007B6916" w:rsidRPr="00DB4E8E" w:rsidRDefault="007B6916" w:rsidP="00DB7AEC">
            <w:pPr>
              <w:pStyle w:val="Prrafodelista"/>
              <w:ind w:left="34"/>
              <w:jc w:val="both"/>
              <w:rPr>
                <w:rFonts w:ascii="Bookman Old Style" w:hAnsi="Bookman Old Style" w:cs="Arial"/>
                <w:sz w:val="24"/>
                <w:szCs w:val="24"/>
              </w:rPr>
            </w:pPr>
            <w:r w:rsidRPr="00DB4E8E">
              <w:rPr>
                <w:rFonts w:ascii="Bookman Old Style" w:hAnsi="Bookman Old Style" w:cs="Arial"/>
                <w:sz w:val="24"/>
                <w:szCs w:val="24"/>
              </w:rPr>
              <w:t xml:space="preserve">Costo máximo por cilindro de GLP seleccionado (límite superior), expresado en pesos de la fecha </w:t>
            </w:r>
            <m:oMath>
              <m:r>
                <w:rPr>
                  <w:rFonts w:ascii="Cambria Math" w:hAnsi="Bookman Old Style" w:cs="Arial"/>
                  <w:color w:val="000000"/>
                  <w:sz w:val="24"/>
                  <w:szCs w:val="24"/>
                </w:rPr>
                <m:t>t</m:t>
              </m:r>
            </m:oMath>
            <w:r w:rsidRPr="00DB4E8E">
              <w:rPr>
                <w:rFonts w:ascii="Bookman Old Style" w:hAnsi="Bookman Old Style" w:cs="Arial"/>
                <w:sz w:val="24"/>
                <w:szCs w:val="24"/>
              </w:rPr>
              <w:t>.</w:t>
            </w:r>
          </w:p>
          <w:p w:rsidR="007B6916" w:rsidRPr="00DB4E8E" w:rsidRDefault="007B6916" w:rsidP="00DB7AEC">
            <w:pPr>
              <w:ind w:left="34"/>
              <w:jc w:val="both"/>
              <w:rPr>
                <w:rFonts w:ascii="Bookman Old Style" w:hAnsi="Bookman Old Style" w:cs="Arial"/>
              </w:rPr>
            </w:pPr>
          </w:p>
        </w:tc>
      </w:tr>
      <w:tr w:rsidR="007B6916" w:rsidRPr="00DB4E8E" w:rsidTr="00945203">
        <w:trPr>
          <w:cantSplit/>
        </w:trPr>
        <w:tc>
          <w:tcPr>
            <w:tcW w:w="2660" w:type="dxa"/>
            <w:shd w:val="clear" w:color="auto" w:fill="auto"/>
          </w:tcPr>
          <w:p w:rsidR="007B6916" w:rsidRPr="0085294F" w:rsidRDefault="00706F3E" w:rsidP="00DB7AEC">
            <w:pPr>
              <w:ind w:left="0"/>
              <w:jc w:val="both"/>
              <w:rPr>
                <w:rFonts w:ascii="Cambria Math" w:hAnsi="Cambria Math"/>
                <w:i/>
              </w:rPr>
            </w:pPr>
            <m:oMathPara>
              <m:oMathParaPr>
                <m:jc m:val="left"/>
              </m:oMathParaPr>
              <m:oMath>
                <m:sSub>
                  <m:sSubPr>
                    <m:ctrlPr>
                      <w:rPr>
                        <w:rFonts w:ascii="Cambria Math" w:hAnsi="Cambria Math" w:cs="Arial"/>
                        <w:i/>
                      </w:rPr>
                    </m:ctrlPr>
                  </m:sSubPr>
                  <m:e>
                    <m:r>
                      <w:rPr>
                        <w:rFonts w:ascii="Cambria Math" w:hAnsi="Cambria Math" w:cs="Arial"/>
                      </w:rPr>
                      <m:t>C</m:t>
                    </m:r>
                    <m:r>
                      <w:rPr>
                        <w:rFonts w:ascii="Cambria Math" w:hAnsi="Cambria Math" w:cs="Arial"/>
                        <w:vertAlign w:val="subscript"/>
                      </w:rPr>
                      <m:t>c</m:t>
                    </m:r>
                  </m:e>
                  <m:sub>
                    <m:r>
                      <w:rPr>
                        <w:rFonts w:ascii="Cambria Math" w:hAnsi="Cambria Math" w:cs="Arial"/>
                      </w:rPr>
                      <m:t>(inferior)</m:t>
                    </m:r>
                  </m:sub>
                </m:sSub>
                <m:r>
                  <w:rPr>
                    <w:rFonts w:ascii="Cambria Math" w:hAnsi="Cambria Math" w:cs="Arial"/>
                  </w:rPr>
                  <m:t>:</m:t>
                </m:r>
              </m:oMath>
            </m:oMathPara>
          </w:p>
        </w:tc>
        <w:tc>
          <w:tcPr>
            <w:tcW w:w="6804" w:type="dxa"/>
            <w:shd w:val="clear" w:color="auto" w:fill="auto"/>
          </w:tcPr>
          <w:p w:rsidR="007B6916" w:rsidRPr="00DB4E8E" w:rsidRDefault="007B6916" w:rsidP="00DB7AEC">
            <w:pPr>
              <w:pStyle w:val="Prrafodelista"/>
              <w:ind w:left="34"/>
              <w:jc w:val="both"/>
              <w:rPr>
                <w:rFonts w:ascii="Bookman Old Style" w:hAnsi="Bookman Old Style" w:cs="Arial"/>
                <w:sz w:val="24"/>
                <w:szCs w:val="24"/>
              </w:rPr>
            </w:pPr>
            <w:r w:rsidRPr="00DB4E8E">
              <w:rPr>
                <w:rFonts w:ascii="Bookman Old Style" w:hAnsi="Bookman Old Style" w:cs="Arial"/>
                <w:sz w:val="24"/>
                <w:szCs w:val="24"/>
              </w:rPr>
              <w:t xml:space="preserve">Costo mínimo </w:t>
            </w:r>
            <w:r w:rsidR="00CE4B8D">
              <w:rPr>
                <w:rFonts w:ascii="Bookman Old Style" w:hAnsi="Bookman Old Style" w:cs="Arial"/>
                <w:sz w:val="24"/>
                <w:szCs w:val="24"/>
              </w:rPr>
              <w:t>por</w:t>
            </w:r>
            <w:r w:rsidR="00CE4B8D" w:rsidRPr="00DB4E8E">
              <w:rPr>
                <w:rFonts w:ascii="Bookman Old Style" w:hAnsi="Bookman Old Style" w:cs="Arial"/>
                <w:sz w:val="24"/>
                <w:szCs w:val="24"/>
              </w:rPr>
              <w:t xml:space="preserve"> </w:t>
            </w:r>
            <w:r w:rsidRPr="00DB4E8E">
              <w:rPr>
                <w:rFonts w:ascii="Bookman Old Style" w:hAnsi="Bookman Old Style" w:cs="Arial"/>
                <w:sz w:val="24"/>
                <w:szCs w:val="24"/>
              </w:rPr>
              <w:t xml:space="preserve">cilindro de GLP seleccionado (límite inferior), expresado en pesos de la fecha </w:t>
            </w:r>
            <m:oMath>
              <m:r>
                <w:rPr>
                  <w:rFonts w:ascii="Cambria Math" w:hAnsi="Bookman Old Style" w:cs="Arial"/>
                  <w:color w:val="000000"/>
                  <w:sz w:val="24"/>
                  <w:szCs w:val="24"/>
                </w:rPr>
                <m:t>t</m:t>
              </m:r>
            </m:oMath>
            <w:r w:rsidRPr="00DB4E8E">
              <w:rPr>
                <w:rFonts w:ascii="Bookman Old Style" w:hAnsi="Bookman Old Style" w:cs="Arial"/>
                <w:sz w:val="24"/>
                <w:szCs w:val="24"/>
              </w:rPr>
              <w:t>.</w:t>
            </w:r>
          </w:p>
          <w:p w:rsidR="007B6916" w:rsidRPr="00DB4E8E" w:rsidRDefault="007B6916" w:rsidP="00DB7AEC">
            <w:pPr>
              <w:ind w:left="34"/>
              <w:jc w:val="both"/>
              <w:rPr>
                <w:rFonts w:ascii="Bookman Old Style" w:hAnsi="Bookman Old Style" w:cs="Arial"/>
              </w:rPr>
            </w:pPr>
          </w:p>
        </w:tc>
      </w:tr>
      <w:tr w:rsidR="007B6916" w:rsidRPr="00DB4E8E" w:rsidTr="00945203">
        <w:trPr>
          <w:cantSplit/>
          <w:trHeight w:val="1863"/>
        </w:trPr>
        <w:tc>
          <w:tcPr>
            <w:tcW w:w="2660" w:type="dxa"/>
            <w:shd w:val="clear" w:color="auto" w:fill="auto"/>
          </w:tcPr>
          <w:p w:rsidR="007B6916" w:rsidRPr="0085294F" w:rsidRDefault="00706F3E" w:rsidP="00DB7AEC">
            <w:pPr>
              <w:ind w:left="0"/>
              <w:jc w:val="both"/>
              <w:rPr>
                <w:rFonts w:ascii="Cambria Math" w:hAnsi="Cambria Math" w:cs="Arial"/>
                <w:i/>
              </w:rPr>
            </w:pPr>
            <m:oMath>
              <m:sSub>
                <m:sSubPr>
                  <m:ctrlPr>
                    <w:rPr>
                      <w:rFonts w:ascii="Cambria Math" w:hAnsi="Cambria Math" w:cs="Arial"/>
                      <w:i/>
                    </w:rPr>
                  </m:ctrlPr>
                </m:sSubPr>
                <m:e>
                  <m:r>
                    <w:rPr>
                      <w:rFonts w:ascii="Cambria Math" w:hAnsi="Cambria Math" w:cs="Arial"/>
                    </w:rPr>
                    <m:t>Kg</m:t>
                  </m:r>
                </m:e>
                <m:sub>
                  <m:r>
                    <w:rPr>
                      <w:rFonts w:ascii="Cambria Math" w:hAnsi="Cambria Math" w:cs="Arial"/>
                    </w:rPr>
                    <m:t>c</m:t>
                  </m:r>
                </m:sub>
              </m:sSub>
            </m:oMath>
            <w:r w:rsidR="007B6916">
              <w:rPr>
                <w:rFonts w:ascii="Cambria Math" w:hAnsi="Cambria Math" w:cs="Arial"/>
                <w:i/>
              </w:rPr>
              <w:t>:</w:t>
            </w:r>
          </w:p>
        </w:tc>
        <w:tc>
          <w:tcPr>
            <w:tcW w:w="6804" w:type="dxa"/>
            <w:shd w:val="clear" w:color="auto" w:fill="auto"/>
          </w:tcPr>
          <w:p w:rsidR="007B6916" w:rsidRPr="00DB4E8E" w:rsidRDefault="007B6916" w:rsidP="00DB7AEC">
            <w:pPr>
              <w:ind w:left="34"/>
              <w:jc w:val="both"/>
              <w:rPr>
                <w:rFonts w:ascii="Bookman Old Style" w:hAnsi="Bookman Old Style" w:cs="Arial"/>
              </w:rPr>
            </w:pPr>
            <w:r w:rsidRPr="00DB4E8E">
              <w:rPr>
                <w:rFonts w:ascii="Bookman Old Style" w:hAnsi="Bookman Old Style" w:cs="Arial"/>
              </w:rPr>
              <w:t>Kilogramos por tipo de cilindro</w:t>
            </w:r>
            <w:r w:rsidR="00CE4B8D">
              <w:rPr>
                <w:rFonts w:ascii="Bookman Old Style" w:hAnsi="Bookman Old Style" w:cs="Arial"/>
              </w:rPr>
              <w:t>:</w:t>
            </w:r>
          </w:p>
          <w:p w:rsidR="007B6916" w:rsidRPr="00DB4E8E" w:rsidRDefault="007B6916" w:rsidP="00DB7AEC">
            <w:pPr>
              <w:ind w:left="34"/>
              <w:jc w:val="both"/>
              <w:rPr>
                <w:rFonts w:ascii="Bookman Old Style" w:hAnsi="Bookman Old Style" w:cs="Arial"/>
              </w:rPr>
            </w:pPr>
          </w:p>
          <w:tbl>
            <w:tblPr>
              <w:tblW w:w="0" w:type="auto"/>
              <w:tblInd w:w="1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05"/>
              <w:gridCol w:w="1206"/>
              <w:gridCol w:w="1205"/>
              <w:gridCol w:w="1206"/>
              <w:gridCol w:w="1206"/>
            </w:tblGrid>
            <w:tr w:rsidR="007B6916" w:rsidRPr="00DB4E8E" w:rsidTr="00CE4B8D">
              <w:trPr>
                <w:trHeight w:val="430"/>
              </w:trPr>
              <w:tc>
                <w:tcPr>
                  <w:tcW w:w="6028" w:type="dxa"/>
                  <w:gridSpan w:val="5"/>
                  <w:shd w:val="pct10" w:color="auto" w:fill="auto"/>
                </w:tcPr>
                <w:p w:rsidR="007B6916" w:rsidRPr="00DB4E8E" w:rsidRDefault="007B6916" w:rsidP="00DB7AEC">
                  <w:pPr>
                    <w:ind w:left="34"/>
                    <w:jc w:val="center"/>
                    <w:rPr>
                      <w:rFonts w:ascii="Bookman Old Style" w:hAnsi="Bookman Old Style" w:cs="Arial"/>
                      <w:b/>
                      <w:lang w:val="es-CO" w:eastAsia="es-CO"/>
                    </w:rPr>
                  </w:pPr>
                  <w:r w:rsidRPr="00DB4E8E">
                    <w:rPr>
                      <w:rFonts w:ascii="Bookman Old Style" w:hAnsi="Bookman Old Style" w:cs="Arial"/>
                      <w:b/>
                      <w:lang w:val="es-CO" w:eastAsia="es-CO"/>
                    </w:rPr>
                    <w:t>kg por tipo de cilindro</w:t>
                  </w:r>
                </w:p>
              </w:tc>
            </w:tr>
            <w:tr w:rsidR="007B6916" w:rsidRPr="00DB4E8E" w:rsidTr="00CE4B8D">
              <w:trPr>
                <w:trHeight w:val="20"/>
              </w:trPr>
              <w:tc>
                <w:tcPr>
                  <w:tcW w:w="1205" w:type="dxa"/>
                  <w:shd w:val="pct10" w:color="auto" w:fill="auto"/>
                </w:tcPr>
                <w:p w:rsidR="007B6916" w:rsidRPr="00DB4E8E" w:rsidRDefault="007B6916" w:rsidP="00DB7AEC">
                  <w:pPr>
                    <w:ind w:left="34"/>
                    <w:jc w:val="center"/>
                    <w:rPr>
                      <w:rFonts w:ascii="Bookman Old Style" w:hAnsi="Bookman Old Style" w:cs="Arial"/>
                      <w:b/>
                      <w:sz w:val="22"/>
                      <w:lang w:val="es-CO" w:eastAsia="es-CO"/>
                    </w:rPr>
                  </w:pPr>
                  <w:bookmarkStart w:id="13" w:name="_Hlk279761594"/>
                  <w:r w:rsidRPr="00DB4E8E">
                    <w:rPr>
                      <w:rFonts w:ascii="Bookman Old Style" w:hAnsi="Bookman Old Style" w:cs="Arial"/>
                      <w:b/>
                      <w:sz w:val="22"/>
                      <w:lang w:val="es-CO" w:eastAsia="es-CO"/>
                    </w:rPr>
                    <w:t>Cilindro 10 lb</w:t>
                  </w:r>
                </w:p>
              </w:tc>
              <w:tc>
                <w:tcPr>
                  <w:tcW w:w="1206" w:type="dxa"/>
                  <w:shd w:val="pct10" w:color="auto" w:fill="auto"/>
                </w:tcPr>
                <w:p w:rsidR="007B6916" w:rsidRPr="00DB4E8E" w:rsidRDefault="007B6916" w:rsidP="00DB7AEC">
                  <w:pPr>
                    <w:ind w:left="34"/>
                    <w:jc w:val="center"/>
                    <w:rPr>
                      <w:rFonts w:ascii="Bookman Old Style" w:hAnsi="Bookman Old Style" w:cs="Arial"/>
                      <w:b/>
                      <w:sz w:val="22"/>
                      <w:lang w:val="es-CO" w:eastAsia="es-CO"/>
                    </w:rPr>
                  </w:pPr>
                  <w:r w:rsidRPr="00DB4E8E">
                    <w:rPr>
                      <w:rFonts w:ascii="Bookman Old Style" w:hAnsi="Bookman Old Style" w:cs="Arial"/>
                      <w:b/>
                      <w:sz w:val="22"/>
                      <w:lang w:val="es-CO" w:eastAsia="es-CO"/>
                    </w:rPr>
                    <w:t>Cilindro 77lb</w:t>
                  </w:r>
                </w:p>
              </w:tc>
              <w:tc>
                <w:tcPr>
                  <w:tcW w:w="1205" w:type="dxa"/>
                  <w:shd w:val="pct10" w:color="auto" w:fill="auto"/>
                </w:tcPr>
                <w:p w:rsidR="007B6916" w:rsidRPr="00DB4E8E" w:rsidRDefault="007B6916" w:rsidP="00DB7AEC">
                  <w:pPr>
                    <w:ind w:left="34"/>
                    <w:jc w:val="center"/>
                    <w:rPr>
                      <w:rFonts w:ascii="Bookman Old Style" w:hAnsi="Bookman Old Style" w:cs="Arial"/>
                      <w:b/>
                      <w:sz w:val="22"/>
                      <w:lang w:val="es-CO" w:eastAsia="es-CO"/>
                    </w:rPr>
                  </w:pPr>
                  <w:r w:rsidRPr="00DB4E8E">
                    <w:rPr>
                      <w:rFonts w:ascii="Bookman Old Style" w:hAnsi="Bookman Old Style" w:cs="Arial"/>
                      <w:b/>
                      <w:sz w:val="22"/>
                      <w:lang w:val="es-CO" w:eastAsia="es-CO"/>
                    </w:rPr>
                    <w:t>Cilindro 40 lb</w:t>
                  </w:r>
                </w:p>
              </w:tc>
              <w:tc>
                <w:tcPr>
                  <w:tcW w:w="1206" w:type="dxa"/>
                  <w:shd w:val="pct10" w:color="auto" w:fill="auto"/>
                </w:tcPr>
                <w:p w:rsidR="007B6916" w:rsidRPr="00DB4E8E" w:rsidRDefault="007B6916" w:rsidP="00DB7AEC">
                  <w:pPr>
                    <w:ind w:left="34"/>
                    <w:jc w:val="center"/>
                    <w:rPr>
                      <w:rFonts w:ascii="Bookman Old Style" w:hAnsi="Bookman Old Style" w:cs="Arial"/>
                      <w:b/>
                      <w:sz w:val="22"/>
                      <w:lang w:val="es-CO" w:eastAsia="es-CO"/>
                    </w:rPr>
                  </w:pPr>
                  <w:r w:rsidRPr="00DB4E8E">
                    <w:rPr>
                      <w:rFonts w:ascii="Bookman Old Style" w:hAnsi="Bookman Old Style" w:cs="Arial"/>
                      <w:b/>
                      <w:sz w:val="22"/>
                      <w:lang w:val="es-CO" w:eastAsia="es-CO"/>
                    </w:rPr>
                    <w:t>Cilindro 33 lb</w:t>
                  </w:r>
                </w:p>
              </w:tc>
              <w:tc>
                <w:tcPr>
                  <w:tcW w:w="1206" w:type="dxa"/>
                  <w:shd w:val="pct10" w:color="auto" w:fill="auto"/>
                </w:tcPr>
                <w:p w:rsidR="007B6916" w:rsidRPr="00DB4E8E" w:rsidRDefault="007B6916" w:rsidP="00DB7AEC">
                  <w:pPr>
                    <w:ind w:left="34"/>
                    <w:jc w:val="center"/>
                    <w:rPr>
                      <w:rFonts w:ascii="Bookman Old Style" w:hAnsi="Bookman Old Style" w:cs="Arial"/>
                      <w:b/>
                      <w:sz w:val="22"/>
                      <w:lang w:val="es-CO" w:eastAsia="es-CO"/>
                    </w:rPr>
                  </w:pPr>
                  <w:r w:rsidRPr="00DB4E8E">
                    <w:rPr>
                      <w:rFonts w:ascii="Bookman Old Style" w:hAnsi="Bookman Old Style" w:cs="Arial"/>
                      <w:b/>
                      <w:sz w:val="22"/>
                      <w:lang w:val="es-CO" w:eastAsia="es-CO"/>
                    </w:rPr>
                    <w:t>Cilindro 20 lb</w:t>
                  </w:r>
                </w:p>
              </w:tc>
            </w:tr>
            <w:bookmarkEnd w:id="13"/>
            <w:tr w:rsidR="007B6916" w:rsidRPr="00DB4E8E" w:rsidTr="00CE4B8D">
              <w:trPr>
                <w:trHeight w:val="20"/>
              </w:trPr>
              <w:tc>
                <w:tcPr>
                  <w:tcW w:w="1205" w:type="dxa"/>
                  <w:shd w:val="clear" w:color="auto" w:fill="auto"/>
                </w:tcPr>
                <w:p w:rsidR="007B6916" w:rsidRPr="00DB4E8E" w:rsidRDefault="007B6916" w:rsidP="00CE4B8D">
                  <w:pPr>
                    <w:ind w:left="0" w:right="169"/>
                    <w:jc w:val="right"/>
                    <w:rPr>
                      <w:rFonts w:ascii="Bookman Old Style" w:hAnsi="Bookman Old Style" w:cs="Arial"/>
                      <w:sz w:val="22"/>
                      <w:lang w:val="es-CO" w:eastAsia="es-CO"/>
                    </w:rPr>
                  </w:pPr>
                  <w:r w:rsidRPr="00DB4E8E">
                    <w:rPr>
                      <w:rFonts w:ascii="Bookman Old Style" w:hAnsi="Bookman Old Style" w:cs="Arial"/>
                      <w:sz w:val="22"/>
                      <w:lang w:val="es-CO" w:eastAsia="es-CO"/>
                    </w:rPr>
                    <w:t>45,45</w:t>
                  </w:r>
                </w:p>
              </w:tc>
              <w:tc>
                <w:tcPr>
                  <w:tcW w:w="1206" w:type="dxa"/>
                  <w:shd w:val="clear" w:color="auto" w:fill="auto"/>
                </w:tcPr>
                <w:p w:rsidR="007B6916" w:rsidRPr="00DB4E8E" w:rsidRDefault="007B6916" w:rsidP="00CE4B8D">
                  <w:pPr>
                    <w:ind w:left="0" w:right="169"/>
                    <w:jc w:val="right"/>
                    <w:rPr>
                      <w:rFonts w:ascii="Bookman Old Style" w:hAnsi="Bookman Old Style" w:cs="Arial"/>
                      <w:sz w:val="22"/>
                      <w:lang w:val="es-CO" w:eastAsia="es-CO"/>
                    </w:rPr>
                  </w:pPr>
                  <w:r w:rsidRPr="00DB4E8E">
                    <w:rPr>
                      <w:rFonts w:ascii="Bookman Old Style" w:hAnsi="Bookman Old Style" w:cs="Arial"/>
                      <w:sz w:val="22"/>
                      <w:lang w:val="es-CO" w:eastAsia="es-CO"/>
                    </w:rPr>
                    <w:t>35,00</w:t>
                  </w:r>
                </w:p>
              </w:tc>
              <w:tc>
                <w:tcPr>
                  <w:tcW w:w="1205" w:type="dxa"/>
                  <w:shd w:val="clear" w:color="auto" w:fill="auto"/>
                </w:tcPr>
                <w:p w:rsidR="007B6916" w:rsidRPr="00DB4E8E" w:rsidRDefault="007B6916" w:rsidP="00CE4B8D">
                  <w:pPr>
                    <w:ind w:left="0" w:right="169"/>
                    <w:jc w:val="right"/>
                    <w:rPr>
                      <w:rFonts w:ascii="Bookman Old Style" w:hAnsi="Bookman Old Style" w:cs="Arial"/>
                      <w:sz w:val="22"/>
                      <w:lang w:val="es-CO" w:eastAsia="es-CO"/>
                    </w:rPr>
                  </w:pPr>
                  <w:r w:rsidRPr="00DB4E8E">
                    <w:rPr>
                      <w:rFonts w:ascii="Bookman Old Style" w:hAnsi="Bookman Old Style" w:cs="Arial"/>
                      <w:sz w:val="22"/>
                      <w:lang w:val="es-CO" w:eastAsia="es-CO"/>
                    </w:rPr>
                    <w:t>18,18</w:t>
                  </w:r>
                </w:p>
              </w:tc>
              <w:tc>
                <w:tcPr>
                  <w:tcW w:w="1206" w:type="dxa"/>
                  <w:shd w:val="clear" w:color="auto" w:fill="auto"/>
                </w:tcPr>
                <w:p w:rsidR="007B6916" w:rsidRPr="00DB4E8E" w:rsidRDefault="007B6916" w:rsidP="00CE4B8D">
                  <w:pPr>
                    <w:ind w:left="0" w:right="169"/>
                    <w:jc w:val="right"/>
                    <w:rPr>
                      <w:rFonts w:ascii="Bookman Old Style" w:hAnsi="Bookman Old Style" w:cs="Arial"/>
                      <w:sz w:val="22"/>
                      <w:lang w:val="es-CO" w:eastAsia="es-CO"/>
                    </w:rPr>
                  </w:pPr>
                  <w:r w:rsidRPr="00DB4E8E">
                    <w:rPr>
                      <w:rFonts w:ascii="Bookman Old Style" w:hAnsi="Bookman Old Style" w:cs="Arial"/>
                      <w:sz w:val="22"/>
                      <w:lang w:val="es-CO" w:eastAsia="es-CO"/>
                    </w:rPr>
                    <w:t>15,00</w:t>
                  </w:r>
                </w:p>
              </w:tc>
              <w:tc>
                <w:tcPr>
                  <w:tcW w:w="1206" w:type="dxa"/>
                  <w:shd w:val="clear" w:color="auto" w:fill="auto"/>
                </w:tcPr>
                <w:p w:rsidR="007B6916" w:rsidRPr="00DB4E8E" w:rsidRDefault="007B6916" w:rsidP="00CE4B8D">
                  <w:pPr>
                    <w:ind w:left="0" w:right="169"/>
                    <w:jc w:val="right"/>
                    <w:rPr>
                      <w:rFonts w:ascii="Bookman Old Style" w:hAnsi="Bookman Old Style" w:cs="Arial"/>
                      <w:sz w:val="22"/>
                      <w:lang w:val="es-CO" w:eastAsia="es-CO"/>
                    </w:rPr>
                  </w:pPr>
                  <w:r w:rsidRPr="00DB4E8E">
                    <w:rPr>
                      <w:rFonts w:ascii="Bookman Old Style" w:hAnsi="Bookman Old Style" w:cs="Arial"/>
                      <w:sz w:val="22"/>
                      <w:lang w:val="es-CO" w:eastAsia="es-CO"/>
                    </w:rPr>
                    <w:t>9,09</w:t>
                  </w:r>
                </w:p>
              </w:tc>
            </w:tr>
          </w:tbl>
          <w:p w:rsidR="00CE4B8D" w:rsidRDefault="00CE4B8D" w:rsidP="00DB7AEC">
            <w:pPr>
              <w:ind w:left="34"/>
              <w:jc w:val="both"/>
              <w:rPr>
                <w:rFonts w:ascii="Bookman Old Style" w:hAnsi="Bookman Old Style" w:cs="Arial"/>
              </w:rPr>
            </w:pPr>
          </w:p>
          <w:p w:rsidR="00945203" w:rsidRPr="00DB4E8E" w:rsidRDefault="00945203" w:rsidP="00DB7AEC">
            <w:pPr>
              <w:ind w:left="34"/>
              <w:jc w:val="both"/>
              <w:rPr>
                <w:rFonts w:ascii="Bookman Old Style" w:hAnsi="Bookman Old Style" w:cs="Arial"/>
              </w:rPr>
            </w:pPr>
          </w:p>
        </w:tc>
      </w:tr>
      <w:tr w:rsidR="007B6916" w:rsidRPr="00DB4E8E" w:rsidTr="00945203">
        <w:trPr>
          <w:cantSplit/>
        </w:trPr>
        <w:tc>
          <w:tcPr>
            <w:tcW w:w="2660" w:type="dxa"/>
            <w:shd w:val="clear" w:color="auto" w:fill="auto"/>
          </w:tcPr>
          <w:p w:rsidR="007B6916" w:rsidRPr="0085294F" w:rsidRDefault="007B6916" w:rsidP="00DB7AEC">
            <w:pPr>
              <w:ind w:left="0"/>
              <w:jc w:val="both"/>
              <w:rPr>
                <w:rFonts w:ascii="Cambria Math" w:hAnsi="Cambria Math" w:cs="Arial"/>
                <w:i/>
              </w:rPr>
            </w:pPr>
            <m:oMath>
              <m:r>
                <w:rPr>
                  <w:rFonts w:ascii="Cambria Math" w:hAnsi="Cambria Math" w:cs="Arial"/>
                </w:rPr>
                <m:t>PC</m:t>
              </m:r>
            </m:oMath>
            <w:r>
              <w:rPr>
                <w:rFonts w:ascii="Cambria Math" w:hAnsi="Cambria Math" w:cs="Arial"/>
                <w:i/>
              </w:rPr>
              <w:t>:</w:t>
            </w:r>
          </w:p>
        </w:tc>
        <w:tc>
          <w:tcPr>
            <w:tcW w:w="6804" w:type="dxa"/>
            <w:shd w:val="clear" w:color="auto" w:fill="auto"/>
          </w:tcPr>
          <w:p w:rsidR="007B6916" w:rsidRDefault="007B6916" w:rsidP="00DB7AEC">
            <w:pPr>
              <w:ind w:left="34"/>
              <w:jc w:val="both"/>
              <w:rPr>
                <w:rFonts w:ascii="Bookman Old Style" w:hAnsi="Bookman Old Style" w:cs="Arial"/>
              </w:rPr>
            </w:pPr>
            <w:r w:rsidRPr="00DB4E8E">
              <w:rPr>
                <w:rFonts w:ascii="Bookman Old Style" w:hAnsi="Bookman Old Style" w:cs="Arial"/>
              </w:rPr>
              <w:t xml:space="preserve">Promedio del poder calorífico del GLP ponderado por el volumen vendido de las diferentes fuentes en los dos años anteriores a la fecha </w:t>
            </w:r>
            <m:oMath>
              <m:r>
                <w:rPr>
                  <w:rFonts w:ascii="Cambria Math" w:hAnsi="Bookman Old Style" w:cs="Arial"/>
                  <w:color w:val="000000"/>
                </w:rPr>
                <m:t>t</m:t>
              </m:r>
            </m:oMath>
            <w:r w:rsidRPr="00DB4E8E">
              <w:rPr>
                <w:rFonts w:ascii="Bookman Old Style" w:hAnsi="Bookman Old Style" w:cs="Arial"/>
              </w:rPr>
              <w:t>, expresado en BTU</w:t>
            </w:r>
            <w:r w:rsidR="00CE4B8D">
              <w:rPr>
                <w:rFonts w:ascii="Bookman Old Style" w:hAnsi="Bookman Old Style" w:cs="Arial"/>
              </w:rPr>
              <w:t xml:space="preserve"> por </w:t>
            </w:r>
            <w:r w:rsidRPr="00DB4E8E">
              <w:rPr>
                <w:rFonts w:ascii="Bookman Old Style" w:hAnsi="Bookman Old Style" w:cs="Arial"/>
              </w:rPr>
              <w:t>kg.</w:t>
            </w:r>
          </w:p>
          <w:p w:rsidR="007B6916" w:rsidRPr="00DB4E8E" w:rsidRDefault="007B6916" w:rsidP="00DB7AEC">
            <w:pPr>
              <w:ind w:left="34"/>
              <w:jc w:val="both"/>
              <w:rPr>
                <w:rFonts w:ascii="Bookman Old Style" w:hAnsi="Bookman Old Style" w:cs="Arial"/>
              </w:rPr>
            </w:pPr>
          </w:p>
        </w:tc>
      </w:tr>
    </w:tbl>
    <w:p w:rsidR="007B6916" w:rsidRPr="00DB4E8E" w:rsidRDefault="007B6916" w:rsidP="007B6916">
      <w:pPr>
        <w:pStyle w:val="Prrafodelista"/>
        <w:numPr>
          <w:ilvl w:val="1"/>
          <w:numId w:val="47"/>
        </w:numPr>
        <w:ind w:left="0" w:firstLine="0"/>
        <w:contextualSpacing/>
        <w:jc w:val="both"/>
        <w:rPr>
          <w:rFonts w:ascii="Bookman Old Style" w:hAnsi="Bookman Old Style" w:cs="Arial"/>
          <w:sz w:val="24"/>
          <w:szCs w:val="24"/>
        </w:rPr>
      </w:pPr>
      <w:r w:rsidRPr="00DB4E8E">
        <w:rPr>
          <w:rFonts w:ascii="Bookman Old Style" w:hAnsi="Bookman Old Style" w:cs="Arial"/>
          <w:sz w:val="24"/>
          <w:szCs w:val="24"/>
        </w:rPr>
        <w:t>Para los casos en que no se cuente con información de costos de GLP para los municipios objeto de estudio, se utilizará la información de un municipio cercano.</w:t>
      </w:r>
    </w:p>
    <w:p w:rsidR="007B6916" w:rsidRPr="00DB4E8E" w:rsidRDefault="007B6916" w:rsidP="007B6916">
      <w:pPr>
        <w:pStyle w:val="Prrafodelista"/>
        <w:ind w:left="0"/>
        <w:jc w:val="both"/>
        <w:rPr>
          <w:rFonts w:ascii="Bookman Old Style" w:hAnsi="Bookman Old Style" w:cs="Arial"/>
          <w:sz w:val="24"/>
          <w:szCs w:val="24"/>
        </w:rPr>
      </w:pPr>
    </w:p>
    <w:p w:rsidR="007B6916" w:rsidRPr="00DB4E8E" w:rsidRDefault="007B6916" w:rsidP="007B6916">
      <w:pPr>
        <w:pStyle w:val="Prrafodelista"/>
        <w:keepNext/>
        <w:numPr>
          <w:ilvl w:val="0"/>
          <w:numId w:val="47"/>
        </w:numPr>
        <w:ind w:left="0" w:firstLine="0"/>
        <w:contextualSpacing/>
        <w:jc w:val="both"/>
        <w:outlineLvl w:val="2"/>
        <w:rPr>
          <w:rFonts w:ascii="Bookman Old Style" w:hAnsi="Bookman Old Style" w:cs="Arial"/>
          <w:b/>
          <w:sz w:val="24"/>
          <w:lang w:val="es-MX"/>
        </w:rPr>
      </w:pPr>
      <w:r w:rsidRPr="00DB4E8E">
        <w:rPr>
          <w:rFonts w:ascii="Bookman Old Style" w:hAnsi="Bookman Old Style" w:cs="Arial"/>
          <w:b/>
          <w:sz w:val="24"/>
          <w:lang w:val="es-MX"/>
        </w:rPr>
        <w:t>Comparación costo de prestación del servicio del gas natural y gas licuado de petróleo.</w:t>
      </w:r>
    </w:p>
    <w:p w:rsidR="007B6916" w:rsidRPr="00DB4E8E" w:rsidRDefault="007B6916" w:rsidP="007B6916">
      <w:pPr>
        <w:pStyle w:val="Prrafodelista"/>
        <w:ind w:left="0"/>
        <w:jc w:val="both"/>
        <w:rPr>
          <w:rFonts w:ascii="Bookman Old Style" w:hAnsi="Bookman Old Style" w:cs="Arial"/>
          <w:b/>
          <w:sz w:val="24"/>
          <w:szCs w:val="24"/>
        </w:rPr>
      </w:pPr>
    </w:p>
    <w:p w:rsidR="007B6916" w:rsidRPr="00277EC9" w:rsidRDefault="007B6916" w:rsidP="007B6916">
      <w:pPr>
        <w:pStyle w:val="Prrafodelista"/>
        <w:keepNext/>
        <w:tabs>
          <w:tab w:val="left" w:pos="709"/>
        </w:tabs>
        <w:ind w:left="0"/>
        <w:jc w:val="both"/>
        <w:outlineLvl w:val="2"/>
        <w:rPr>
          <w:rFonts w:ascii="Bookman Old Style" w:hAnsi="Bookman Old Style" w:cs="Arial"/>
          <w:sz w:val="24"/>
          <w:szCs w:val="24"/>
          <w:lang w:val="es-MX"/>
        </w:rPr>
      </w:pPr>
      <w:r w:rsidRPr="00DB4E8E">
        <w:rPr>
          <w:rFonts w:ascii="Bookman Old Style" w:hAnsi="Bookman Old Style" w:cs="Arial"/>
          <w:sz w:val="24"/>
          <w:szCs w:val="24"/>
          <w:lang w:val="es-MX"/>
        </w:rPr>
        <w:t xml:space="preserve">Finalmente, la CREG hará la comparación entre el rango de los costos unitarios de prestación del servicio de gas natural, </w:t>
      </w:r>
      <m:oMath>
        <m:d>
          <m:dPr>
            <m:begChr m:val="["/>
            <m:endChr m:val="]"/>
            <m:ctrlPr>
              <w:rPr>
                <w:rFonts w:ascii="Cambria Math" w:hAnsi="Bookman Old Style" w:cs="Arial"/>
                <w:i/>
                <w:sz w:val="24"/>
                <w:szCs w:val="24"/>
                <w:lang w:val="es-MX"/>
              </w:rPr>
            </m:ctrlPr>
          </m:dPr>
          <m:e>
            <m:sSub>
              <m:sSubPr>
                <m:ctrlPr>
                  <w:rPr>
                    <w:rFonts w:ascii="Cambria Math" w:hAnsi="Bookman Old Style" w:cs="Arial"/>
                    <w:i/>
                    <w:sz w:val="24"/>
                    <w:szCs w:val="24"/>
                    <w:lang w:val="es-MX"/>
                  </w:rPr>
                </m:ctrlPr>
              </m:sSubPr>
              <m:e>
                <m:r>
                  <w:rPr>
                    <w:rFonts w:ascii="Cambria Math" w:hAnsi="Bookman Old Style" w:cs="Arial"/>
                    <w:sz w:val="24"/>
                    <w:szCs w:val="24"/>
                    <w:lang w:val="es-MX"/>
                  </w:rPr>
                  <m:t>CUgn</m:t>
                </m:r>
              </m:e>
              <m:sub>
                <m:r>
                  <w:rPr>
                    <w:rFonts w:ascii="Cambria Math" w:hAnsi="Bookman Old Style" w:cs="Arial"/>
                    <w:sz w:val="24"/>
                    <w:szCs w:val="24"/>
                    <w:lang w:val="es-MX"/>
                  </w:rPr>
                  <m:t>t</m:t>
                </m:r>
                <m:d>
                  <m:dPr>
                    <m:ctrlPr>
                      <w:rPr>
                        <w:rFonts w:ascii="Cambria Math" w:hAnsi="Bookman Old Style" w:cs="Arial"/>
                        <w:i/>
                        <w:sz w:val="24"/>
                        <w:szCs w:val="24"/>
                        <w:lang w:val="es-MX"/>
                      </w:rPr>
                    </m:ctrlPr>
                  </m:dPr>
                  <m:e>
                    <m:r>
                      <w:rPr>
                        <w:rFonts w:ascii="Cambria Math" w:hAnsi="Bookman Old Style" w:cs="Arial"/>
                        <w:sz w:val="24"/>
                        <w:szCs w:val="24"/>
                        <w:lang w:val="es-MX"/>
                      </w:rPr>
                      <m:t>inferior</m:t>
                    </m:r>
                  </m:e>
                </m:d>
                <m:r>
                  <w:rPr>
                    <w:rFonts w:ascii="Cambria Math" w:hAnsi="Bookman Old Style" w:cs="Arial"/>
                    <w:sz w:val="24"/>
                    <w:szCs w:val="24"/>
                    <w:lang w:val="es-MX"/>
                  </w:rPr>
                  <m:t xml:space="preserve">, </m:t>
                </m:r>
              </m:sub>
            </m:sSub>
            <m:sSub>
              <m:sSubPr>
                <m:ctrlPr>
                  <w:rPr>
                    <w:rFonts w:ascii="Cambria Math" w:hAnsi="Bookman Old Style" w:cs="Arial"/>
                    <w:i/>
                    <w:sz w:val="24"/>
                    <w:szCs w:val="24"/>
                    <w:lang w:val="es-MX"/>
                  </w:rPr>
                </m:ctrlPr>
              </m:sSubPr>
              <m:e>
                <m:r>
                  <w:rPr>
                    <w:rFonts w:ascii="Cambria Math" w:hAnsi="Bookman Old Style" w:cs="Arial"/>
                    <w:sz w:val="24"/>
                    <w:szCs w:val="24"/>
                    <w:lang w:val="es-MX"/>
                  </w:rPr>
                  <m:t>CUgn</m:t>
                </m:r>
              </m:e>
              <m:sub>
                <m:r>
                  <w:rPr>
                    <w:rFonts w:ascii="Cambria Math" w:hAnsi="Bookman Old Style" w:cs="Arial"/>
                    <w:sz w:val="24"/>
                    <w:szCs w:val="24"/>
                    <w:lang w:val="es-MX"/>
                  </w:rPr>
                  <m:t>t(superior)</m:t>
                </m:r>
              </m:sub>
            </m:sSub>
          </m:e>
        </m:d>
      </m:oMath>
      <w:r w:rsidRPr="00277EC9">
        <w:rPr>
          <w:rFonts w:ascii="Bookman Old Style" w:hAnsi="Bookman Old Style" w:cs="Arial"/>
          <w:i/>
          <w:sz w:val="24"/>
          <w:szCs w:val="24"/>
          <w:lang w:val="es-MX"/>
        </w:rPr>
        <w:t>,</w:t>
      </w:r>
      <w:r w:rsidRPr="00277EC9">
        <w:rPr>
          <w:rFonts w:ascii="Bookman Old Style" w:hAnsi="Bookman Old Style" w:cs="Arial"/>
          <w:sz w:val="24"/>
          <w:szCs w:val="24"/>
          <w:lang w:val="es-MX"/>
        </w:rPr>
        <w:t xml:space="preserve"> </w:t>
      </w:r>
      <w:r w:rsidRPr="00DB4E8E">
        <w:rPr>
          <w:rFonts w:ascii="Bookman Old Style" w:hAnsi="Bookman Old Style" w:cs="Arial"/>
          <w:sz w:val="24"/>
          <w:szCs w:val="24"/>
          <w:lang w:val="es-MX"/>
        </w:rPr>
        <w:t xml:space="preserve">estimado de acuerdo con </w:t>
      </w:r>
      <w:r w:rsidR="00277EC9">
        <w:rPr>
          <w:rFonts w:ascii="Bookman Old Style" w:hAnsi="Bookman Old Style" w:cs="Arial"/>
          <w:sz w:val="24"/>
          <w:szCs w:val="24"/>
          <w:lang w:val="es-MX"/>
        </w:rPr>
        <w:t>lo</w:t>
      </w:r>
      <w:r w:rsidRPr="00DB4E8E">
        <w:rPr>
          <w:rFonts w:ascii="Bookman Old Style" w:hAnsi="Bookman Old Style" w:cs="Arial"/>
          <w:sz w:val="24"/>
          <w:szCs w:val="24"/>
          <w:lang w:val="es-MX"/>
        </w:rPr>
        <w:t xml:space="preserve"> establecido en el numeral 1 de este anexo, y el rango de los costos unitarios de prestación del servicio de g</w:t>
      </w:r>
      <w:r w:rsidRPr="00277EC9">
        <w:rPr>
          <w:rFonts w:ascii="Bookman Old Style" w:hAnsi="Bookman Old Style" w:cs="Arial"/>
          <w:sz w:val="24"/>
          <w:szCs w:val="24"/>
          <w:lang w:val="es-MX"/>
        </w:rPr>
        <w:t xml:space="preserve">as licuado del petróleo distribuido a través de cilindros, </w:t>
      </w:r>
      <m:oMath>
        <m:d>
          <m:dPr>
            <m:begChr m:val="["/>
            <m:endChr m:val="]"/>
            <m:ctrlPr>
              <w:rPr>
                <w:rFonts w:ascii="Cambria Math" w:hAnsi="Bookman Old Style" w:cs="Arial"/>
                <w:i/>
                <w:sz w:val="24"/>
                <w:szCs w:val="24"/>
                <w:lang w:val="es-MX"/>
              </w:rPr>
            </m:ctrlPr>
          </m:dPr>
          <m:e>
            <m:sSub>
              <m:sSubPr>
                <m:ctrlPr>
                  <w:rPr>
                    <w:rFonts w:ascii="Cambria Math" w:hAnsi="Bookman Old Style" w:cs="Arial"/>
                    <w:i/>
                    <w:sz w:val="24"/>
                    <w:szCs w:val="24"/>
                    <w:lang w:val="es-MX"/>
                  </w:rPr>
                </m:ctrlPr>
              </m:sSubPr>
              <m:e>
                <m:r>
                  <w:rPr>
                    <w:rFonts w:ascii="Cambria Math" w:hAnsi="Cambria Math" w:cs="Arial"/>
                    <w:sz w:val="24"/>
                    <w:szCs w:val="24"/>
                    <w:lang w:val="es-MX"/>
                  </w:rPr>
                  <m:t>CUglp</m:t>
                </m:r>
              </m:e>
              <m:sub>
                <m:r>
                  <w:rPr>
                    <w:rFonts w:ascii="Cambria Math" w:hAnsi="Cambria Math" w:cs="Arial"/>
                    <w:sz w:val="24"/>
                    <w:szCs w:val="24"/>
                    <w:lang w:val="es-MX"/>
                  </w:rPr>
                  <m:t>t</m:t>
                </m:r>
                <m:d>
                  <m:dPr>
                    <m:ctrlPr>
                      <w:rPr>
                        <w:rFonts w:ascii="Cambria Math" w:hAnsi="Bookman Old Style" w:cs="Arial"/>
                        <w:i/>
                        <w:sz w:val="24"/>
                        <w:szCs w:val="24"/>
                        <w:lang w:val="es-MX"/>
                      </w:rPr>
                    </m:ctrlPr>
                  </m:dPr>
                  <m:e>
                    <m:r>
                      <w:rPr>
                        <w:rFonts w:ascii="Cambria Math" w:hAnsi="Cambria Math" w:cs="Arial"/>
                        <w:sz w:val="24"/>
                        <w:szCs w:val="24"/>
                        <w:lang w:val="es-MX"/>
                      </w:rPr>
                      <m:t>inferior</m:t>
                    </m:r>
                  </m:e>
                </m:d>
              </m:sub>
            </m:sSub>
            <m:r>
              <w:rPr>
                <w:rFonts w:ascii="Cambria Math" w:hAnsi="Bookman Old Style" w:cs="Arial"/>
                <w:sz w:val="24"/>
                <w:szCs w:val="24"/>
                <w:lang w:val="es-MX"/>
              </w:rPr>
              <m:t>,</m:t>
            </m:r>
            <m:sSub>
              <m:sSubPr>
                <m:ctrlPr>
                  <w:rPr>
                    <w:rFonts w:ascii="Cambria Math" w:hAnsi="Bookman Old Style" w:cs="Arial"/>
                    <w:i/>
                    <w:sz w:val="24"/>
                    <w:szCs w:val="24"/>
                    <w:lang w:val="es-MX"/>
                  </w:rPr>
                </m:ctrlPr>
              </m:sSubPr>
              <m:e>
                <m:r>
                  <w:rPr>
                    <w:rFonts w:ascii="Cambria Math" w:hAnsi="Cambria Math" w:cs="Arial"/>
                    <w:sz w:val="24"/>
                    <w:szCs w:val="24"/>
                    <w:lang w:val="es-MX"/>
                  </w:rPr>
                  <m:t>CUglp</m:t>
                </m:r>
              </m:e>
              <m:sub>
                <m:r>
                  <w:rPr>
                    <w:rFonts w:ascii="Cambria Math" w:hAnsi="Cambria Math" w:cs="Arial"/>
                    <w:sz w:val="24"/>
                    <w:szCs w:val="24"/>
                    <w:lang w:val="es-MX"/>
                  </w:rPr>
                  <m:t>t</m:t>
                </m:r>
                <m:d>
                  <m:dPr>
                    <m:ctrlPr>
                      <w:rPr>
                        <w:rFonts w:ascii="Cambria Math" w:hAnsi="Bookman Old Style" w:cs="Arial"/>
                        <w:i/>
                        <w:sz w:val="24"/>
                        <w:szCs w:val="24"/>
                        <w:lang w:val="es-MX"/>
                      </w:rPr>
                    </m:ctrlPr>
                  </m:dPr>
                  <m:e>
                    <m:r>
                      <w:rPr>
                        <w:rFonts w:ascii="Cambria Math" w:hAnsi="Cambria Math" w:cs="Arial"/>
                        <w:sz w:val="24"/>
                        <w:szCs w:val="24"/>
                        <w:lang w:val="es-MX"/>
                      </w:rPr>
                      <m:t>superior</m:t>
                    </m:r>
                  </m:e>
                </m:d>
              </m:sub>
            </m:sSub>
          </m:e>
        </m:d>
        <m:r>
          <w:rPr>
            <w:rFonts w:ascii="Cambria Math" w:hAnsi="Bookman Old Style" w:cs="Arial"/>
            <w:sz w:val="24"/>
            <w:szCs w:val="24"/>
            <w:lang w:val="es-MX"/>
          </w:rPr>
          <m:t xml:space="preserve"> ,</m:t>
        </m:r>
      </m:oMath>
      <w:r w:rsidRPr="00277EC9">
        <w:rPr>
          <w:rFonts w:ascii="Bookman Old Style" w:hAnsi="Bookman Old Style" w:cs="Arial"/>
          <w:sz w:val="24"/>
          <w:szCs w:val="24"/>
          <w:lang w:val="es-MX"/>
        </w:rPr>
        <w:t xml:space="preserve"> estimado según se establece en el numeral 2 de este anexo.</w:t>
      </w:r>
    </w:p>
    <w:p w:rsidR="00277EC9" w:rsidRDefault="00277EC9" w:rsidP="007B6916">
      <w:pPr>
        <w:pStyle w:val="Textoindependiente"/>
        <w:ind w:left="0"/>
        <w:jc w:val="left"/>
        <w:rPr>
          <w:rFonts w:ascii="Bookman Old Style" w:hAnsi="Bookman Old Style"/>
          <w:lang w:val="es-MX"/>
        </w:rPr>
      </w:pPr>
    </w:p>
    <w:p w:rsidR="00945203" w:rsidRPr="003842DE" w:rsidRDefault="00945203" w:rsidP="007B6916">
      <w:pPr>
        <w:pStyle w:val="Textoindependiente"/>
        <w:ind w:left="0"/>
        <w:jc w:val="left"/>
        <w:rPr>
          <w:rFonts w:ascii="Bookman Old Style" w:hAnsi="Bookman Old Style"/>
          <w:sz w:val="22"/>
          <w:lang w:val="es-MX"/>
        </w:rPr>
      </w:pPr>
    </w:p>
    <w:p w:rsidR="00277EC9" w:rsidRDefault="00277EC9" w:rsidP="007B6916">
      <w:pPr>
        <w:pStyle w:val="Textoindependiente"/>
        <w:ind w:left="0"/>
        <w:jc w:val="left"/>
        <w:rPr>
          <w:rFonts w:ascii="Bookman Old Style" w:hAnsi="Bookman Old Style"/>
          <w:sz w:val="18"/>
          <w:lang w:val="es-MX"/>
        </w:rPr>
      </w:pPr>
    </w:p>
    <w:p w:rsidR="00C63DD5" w:rsidRDefault="00C63DD5" w:rsidP="007B6916">
      <w:pPr>
        <w:pStyle w:val="Textoindependiente"/>
        <w:ind w:left="0"/>
        <w:jc w:val="left"/>
        <w:rPr>
          <w:rFonts w:ascii="Bookman Old Style" w:hAnsi="Bookman Old Style"/>
          <w:sz w:val="18"/>
          <w:lang w:val="es-MX"/>
        </w:rPr>
      </w:pPr>
    </w:p>
    <w:p w:rsidR="00C63DD5" w:rsidRDefault="00C63DD5" w:rsidP="007B6916">
      <w:pPr>
        <w:pStyle w:val="Textoindependiente"/>
        <w:ind w:left="0"/>
        <w:jc w:val="left"/>
        <w:rPr>
          <w:rFonts w:ascii="Bookman Old Style" w:hAnsi="Bookman Old Style"/>
          <w:sz w:val="18"/>
          <w:lang w:val="es-MX"/>
        </w:rPr>
      </w:pPr>
    </w:p>
    <w:p w:rsidR="00F8486E" w:rsidRDefault="00F8486E" w:rsidP="007B6916">
      <w:pPr>
        <w:pStyle w:val="Textoindependiente"/>
        <w:ind w:left="0"/>
        <w:jc w:val="left"/>
        <w:rPr>
          <w:rFonts w:ascii="Bookman Old Style" w:hAnsi="Bookman Old Style"/>
          <w:sz w:val="18"/>
          <w:lang w:val="es-MX"/>
        </w:rPr>
      </w:pPr>
    </w:p>
    <w:p w:rsidR="001A6E7C" w:rsidRDefault="001A6E7C" w:rsidP="007B6916">
      <w:pPr>
        <w:pStyle w:val="Textoindependiente"/>
        <w:ind w:left="0"/>
        <w:jc w:val="left"/>
        <w:rPr>
          <w:rFonts w:ascii="Bookman Old Style" w:hAnsi="Bookman Old Style"/>
          <w:sz w:val="18"/>
          <w:lang w:val="es-MX"/>
        </w:rPr>
      </w:pPr>
    </w:p>
    <w:p w:rsidR="00F8486E" w:rsidRPr="00830503" w:rsidRDefault="00F8486E" w:rsidP="007B6916">
      <w:pPr>
        <w:pStyle w:val="Textoindependiente"/>
        <w:ind w:left="0"/>
        <w:jc w:val="left"/>
        <w:rPr>
          <w:rFonts w:ascii="Bookman Old Style" w:hAnsi="Bookman Old Style"/>
          <w:sz w:val="18"/>
          <w:lang w:val="es-MX"/>
        </w:rPr>
      </w:pPr>
    </w:p>
    <w:p w:rsidR="007B6916" w:rsidRPr="00DB4E8E" w:rsidRDefault="007B6916" w:rsidP="007B6916">
      <w:pPr>
        <w:pStyle w:val="Textoindependiente"/>
        <w:ind w:left="0"/>
        <w:jc w:val="left"/>
        <w:rPr>
          <w:rFonts w:ascii="Bookman Old Style" w:hAnsi="Bookman Old Style"/>
          <w:b w:val="0"/>
          <w:color w:val="000000"/>
        </w:rPr>
      </w:pPr>
    </w:p>
    <w:tbl>
      <w:tblPr>
        <w:tblW w:w="8982" w:type="dxa"/>
        <w:tblInd w:w="35" w:type="dxa"/>
        <w:tblLayout w:type="fixed"/>
        <w:tblCellMar>
          <w:left w:w="35" w:type="dxa"/>
          <w:right w:w="35" w:type="dxa"/>
        </w:tblCellMar>
        <w:tblLook w:val="0000" w:firstRow="0" w:lastRow="0" w:firstColumn="0" w:lastColumn="0" w:noHBand="0" w:noVBand="0"/>
      </w:tblPr>
      <w:tblGrid>
        <w:gridCol w:w="4491"/>
        <w:gridCol w:w="4491"/>
      </w:tblGrid>
      <w:tr w:rsidR="007B6916" w:rsidRPr="00DB4E8E" w:rsidTr="00DB7AEC">
        <w:tc>
          <w:tcPr>
            <w:tcW w:w="4491" w:type="dxa"/>
            <w:tcBorders>
              <w:top w:val="nil"/>
              <w:left w:val="nil"/>
              <w:bottom w:val="nil"/>
              <w:right w:val="nil"/>
            </w:tcBorders>
            <w:vAlign w:val="center"/>
          </w:tcPr>
          <w:p w:rsidR="007B6916" w:rsidRPr="00DB4E8E" w:rsidRDefault="007B6916" w:rsidP="00DB7AEC">
            <w:pPr>
              <w:suppressAutoHyphens/>
              <w:ind w:left="0"/>
              <w:jc w:val="center"/>
              <w:rPr>
                <w:rFonts w:ascii="Bookman Old Style" w:hAnsi="Bookman Old Style" w:cs="Arial"/>
                <w:b/>
                <w:bCs/>
                <w:color w:val="000000"/>
                <w:spacing w:val="-3"/>
              </w:rPr>
            </w:pPr>
            <w:r w:rsidRPr="00DB4E8E">
              <w:rPr>
                <w:rFonts w:ascii="Bookman Old Style" w:hAnsi="Bookman Old Style" w:cs="Arial"/>
                <w:b/>
                <w:bCs/>
                <w:color w:val="000000"/>
                <w:spacing w:val="-3"/>
              </w:rPr>
              <w:t>TOMÁS GONZÁLEZ ESTRADA</w:t>
            </w:r>
          </w:p>
        </w:tc>
        <w:tc>
          <w:tcPr>
            <w:tcW w:w="4491" w:type="dxa"/>
            <w:tcBorders>
              <w:top w:val="nil"/>
              <w:left w:val="nil"/>
              <w:bottom w:val="nil"/>
              <w:right w:val="nil"/>
            </w:tcBorders>
            <w:vAlign w:val="center"/>
          </w:tcPr>
          <w:p w:rsidR="007B6916" w:rsidRPr="00DB4E8E" w:rsidRDefault="007B6916" w:rsidP="00DB7AEC">
            <w:pPr>
              <w:suppressAutoHyphens/>
              <w:ind w:left="0"/>
              <w:jc w:val="center"/>
              <w:rPr>
                <w:rFonts w:ascii="Bookman Old Style" w:hAnsi="Bookman Old Style" w:cs="Arial"/>
                <w:b/>
                <w:bCs/>
                <w:color w:val="000000"/>
                <w:spacing w:val="-3"/>
              </w:rPr>
            </w:pPr>
            <w:r w:rsidRPr="00DB4E8E">
              <w:rPr>
                <w:rFonts w:ascii="Bookman Old Style" w:hAnsi="Bookman Old Style" w:cs="Arial"/>
                <w:b/>
                <w:bCs/>
                <w:color w:val="000000"/>
                <w:spacing w:val="-3"/>
              </w:rPr>
              <w:t xml:space="preserve">JAVIER AUGUSTO DÍAZ VELASCO </w:t>
            </w:r>
          </w:p>
        </w:tc>
      </w:tr>
      <w:tr w:rsidR="007B6916" w:rsidRPr="00DB4E8E" w:rsidTr="00DB7AEC">
        <w:tc>
          <w:tcPr>
            <w:tcW w:w="4491" w:type="dxa"/>
            <w:tcBorders>
              <w:top w:val="nil"/>
              <w:left w:val="nil"/>
              <w:bottom w:val="nil"/>
              <w:right w:val="nil"/>
            </w:tcBorders>
            <w:vAlign w:val="center"/>
          </w:tcPr>
          <w:p w:rsidR="007B6916" w:rsidRPr="00DB4E8E" w:rsidRDefault="007B6916" w:rsidP="00DB7AEC">
            <w:pPr>
              <w:suppressAutoHyphens/>
              <w:ind w:left="0"/>
              <w:jc w:val="center"/>
              <w:rPr>
                <w:rFonts w:ascii="Bookman Old Style" w:hAnsi="Bookman Old Style" w:cs="Arial"/>
                <w:color w:val="000000"/>
                <w:spacing w:val="-3"/>
              </w:rPr>
            </w:pPr>
            <w:r w:rsidRPr="00DB4E8E">
              <w:rPr>
                <w:rFonts w:ascii="Bookman Old Style" w:hAnsi="Bookman Old Style" w:cs="Arial"/>
                <w:color w:val="000000"/>
                <w:spacing w:val="-3"/>
              </w:rPr>
              <w:t>Viceministro de Minas y Energía</w:t>
            </w:r>
          </w:p>
        </w:tc>
        <w:tc>
          <w:tcPr>
            <w:tcW w:w="4491" w:type="dxa"/>
            <w:tcBorders>
              <w:top w:val="nil"/>
              <w:left w:val="nil"/>
              <w:bottom w:val="nil"/>
              <w:right w:val="nil"/>
            </w:tcBorders>
            <w:vAlign w:val="center"/>
          </w:tcPr>
          <w:p w:rsidR="007B6916" w:rsidRPr="00DB4E8E" w:rsidRDefault="007B6916" w:rsidP="00DB7AEC">
            <w:pPr>
              <w:tabs>
                <w:tab w:val="left" w:pos="-720"/>
              </w:tabs>
              <w:suppressAutoHyphens/>
              <w:jc w:val="center"/>
              <w:rPr>
                <w:rFonts w:ascii="Bookman Old Style" w:hAnsi="Bookman Old Style" w:cs="Arial"/>
                <w:color w:val="000000"/>
                <w:spacing w:val="-3"/>
              </w:rPr>
            </w:pPr>
            <w:r w:rsidRPr="00DB4E8E">
              <w:rPr>
                <w:rFonts w:ascii="Bookman Old Style" w:hAnsi="Bookman Old Style" w:cs="Arial"/>
                <w:color w:val="000000"/>
                <w:spacing w:val="-3"/>
              </w:rPr>
              <w:t>Director Ejecutivo</w:t>
            </w:r>
          </w:p>
        </w:tc>
      </w:tr>
      <w:tr w:rsidR="007B6916" w:rsidRPr="0046599E" w:rsidTr="00DB7AEC">
        <w:tc>
          <w:tcPr>
            <w:tcW w:w="4491" w:type="dxa"/>
            <w:tcBorders>
              <w:top w:val="nil"/>
              <w:left w:val="nil"/>
              <w:bottom w:val="nil"/>
              <w:right w:val="nil"/>
            </w:tcBorders>
            <w:vAlign w:val="center"/>
          </w:tcPr>
          <w:p w:rsidR="007B6916" w:rsidRPr="00DB4E8E" w:rsidRDefault="007B6916" w:rsidP="00DB7AEC">
            <w:pPr>
              <w:suppressAutoHyphens/>
              <w:ind w:left="0"/>
              <w:jc w:val="center"/>
              <w:rPr>
                <w:rFonts w:ascii="Bookman Old Style" w:hAnsi="Bookman Old Style" w:cs="Arial"/>
                <w:color w:val="000000"/>
                <w:spacing w:val="-3"/>
              </w:rPr>
            </w:pPr>
            <w:r w:rsidRPr="00DB4E8E">
              <w:rPr>
                <w:rFonts w:ascii="Bookman Old Style" w:hAnsi="Bookman Old Style" w:cs="Arial"/>
                <w:color w:val="000000"/>
                <w:spacing w:val="-3"/>
              </w:rPr>
              <w:t>Delegado del Ministro de Minas y Energía</w:t>
            </w:r>
          </w:p>
          <w:p w:rsidR="007B6916" w:rsidRPr="0046599E" w:rsidRDefault="007B6916" w:rsidP="00DB7AEC">
            <w:pPr>
              <w:suppressAutoHyphens/>
              <w:ind w:left="0"/>
              <w:jc w:val="center"/>
              <w:rPr>
                <w:rFonts w:ascii="Bookman Old Style" w:hAnsi="Bookman Old Style" w:cs="Arial"/>
                <w:color w:val="000000"/>
                <w:spacing w:val="-3"/>
              </w:rPr>
            </w:pPr>
            <w:r w:rsidRPr="00DB4E8E">
              <w:rPr>
                <w:rFonts w:ascii="Bookman Old Style" w:hAnsi="Bookman Old Style" w:cs="Arial"/>
                <w:color w:val="000000"/>
                <w:spacing w:val="-3"/>
              </w:rPr>
              <w:t>Presidente</w:t>
            </w:r>
          </w:p>
        </w:tc>
        <w:tc>
          <w:tcPr>
            <w:tcW w:w="4491" w:type="dxa"/>
            <w:tcBorders>
              <w:top w:val="nil"/>
              <w:left w:val="nil"/>
              <w:bottom w:val="nil"/>
              <w:right w:val="nil"/>
            </w:tcBorders>
            <w:vAlign w:val="center"/>
          </w:tcPr>
          <w:p w:rsidR="007B6916" w:rsidRPr="0046599E" w:rsidRDefault="007B6916" w:rsidP="00DB7AEC">
            <w:pPr>
              <w:tabs>
                <w:tab w:val="left" w:pos="-720"/>
              </w:tabs>
              <w:suppressAutoHyphens/>
              <w:jc w:val="center"/>
              <w:rPr>
                <w:rFonts w:ascii="Bookman Old Style" w:hAnsi="Bookman Old Style" w:cs="Arial"/>
                <w:color w:val="000000"/>
                <w:spacing w:val="-3"/>
              </w:rPr>
            </w:pPr>
          </w:p>
        </w:tc>
      </w:tr>
    </w:tbl>
    <w:p w:rsidR="00C02831" w:rsidRDefault="00C02831" w:rsidP="003842DE">
      <w:pPr>
        <w:ind w:left="0"/>
      </w:pPr>
    </w:p>
    <w:sectPr w:rsidR="00C02831" w:rsidSect="007B6916">
      <w:headerReference w:type="default" r:id="rId11"/>
      <w:headerReference w:type="first" r:id="rId12"/>
      <w:pgSz w:w="12242" w:h="18722" w:code="123"/>
      <w:pgMar w:top="2341" w:right="1185" w:bottom="1758"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6F3E" w:rsidRDefault="00706F3E">
      <w:r>
        <w:separator/>
      </w:r>
    </w:p>
  </w:endnote>
  <w:endnote w:type="continuationSeparator" w:id="0">
    <w:p w:rsidR="00706F3E" w:rsidRDefault="00706F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Palatino">
    <w:altName w:val="Book Antiqua"/>
    <w:panose1 w:val="00000000000000000000"/>
    <w:charset w:val="4D"/>
    <w:family w:val="auto"/>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6F3E" w:rsidRDefault="00706F3E">
      <w:r>
        <w:separator/>
      </w:r>
    </w:p>
  </w:footnote>
  <w:footnote w:type="continuationSeparator" w:id="0">
    <w:p w:rsidR="00706F3E" w:rsidRDefault="00706F3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3B0D" w:rsidRDefault="00E23B0D" w:rsidP="00DB7AEC">
    <w:pPr>
      <w:pStyle w:val="Ttulo1"/>
      <w:ind w:right="6"/>
      <w:jc w:val="left"/>
      <w:rPr>
        <w:rFonts w:ascii="Bookman Old Style" w:hAnsi="Bookman Old Style" w:cs="Arial"/>
        <w:b w:val="0"/>
        <w:sz w:val="22"/>
        <w:szCs w:val="22"/>
      </w:rPr>
    </w:pPr>
  </w:p>
  <w:p w:rsidR="00E23B0D" w:rsidRPr="00951F79" w:rsidRDefault="00E23B0D" w:rsidP="00DB7AEC">
    <w:pPr>
      <w:pStyle w:val="Ttulo1"/>
      <w:ind w:left="0" w:right="6"/>
      <w:jc w:val="left"/>
      <w:rPr>
        <w:rFonts w:ascii="Bookman Old Style" w:hAnsi="Bookman Old Style" w:cs="Arial"/>
        <w:b w:val="0"/>
        <w:sz w:val="22"/>
        <w:szCs w:val="22"/>
      </w:rPr>
    </w:pPr>
    <w:r w:rsidRPr="00654384">
      <w:rPr>
        <w:rFonts w:ascii="Bookman Old Style" w:hAnsi="Bookman Old Style" w:cs="Arial"/>
        <w:b w:val="0"/>
        <w:sz w:val="22"/>
        <w:szCs w:val="22"/>
      </w:rPr>
      <w:t>RESOLUCIÓN No.</w:t>
    </w:r>
    <w:r>
      <w:rPr>
        <w:rFonts w:ascii="Bookman Old Style" w:hAnsi="Bookman Old Style" w:cs="Arial"/>
        <w:b w:val="0"/>
        <w:sz w:val="22"/>
        <w:szCs w:val="22"/>
      </w:rPr>
      <w:t xml:space="preserve">  ________________</w:t>
    </w:r>
    <w:r w:rsidRPr="00654384">
      <w:rPr>
        <w:rFonts w:ascii="Bookman Old Style" w:hAnsi="Bookman Old Style" w:cs="Arial"/>
        <w:b w:val="0"/>
        <w:sz w:val="22"/>
        <w:szCs w:val="22"/>
      </w:rPr>
      <w:tab/>
    </w:r>
    <w:r>
      <w:rPr>
        <w:rFonts w:ascii="Bookman Old Style" w:hAnsi="Bookman Old Style" w:cs="Arial"/>
        <w:b w:val="0"/>
        <w:sz w:val="22"/>
        <w:szCs w:val="22"/>
      </w:rPr>
      <w:t>DE ________________</w:t>
    </w:r>
    <w:r>
      <w:rPr>
        <w:rFonts w:ascii="Bookman Old Style" w:hAnsi="Bookman Old Style" w:cs="Arial"/>
        <w:b w:val="0"/>
        <w:sz w:val="22"/>
        <w:szCs w:val="22"/>
      </w:rPr>
      <w:tab/>
    </w:r>
    <w:r w:rsidRPr="00654384">
      <w:rPr>
        <w:rFonts w:ascii="Bookman Old Style" w:hAnsi="Bookman Old Style" w:cs="Arial"/>
        <w:b w:val="0"/>
        <w:sz w:val="22"/>
        <w:szCs w:val="22"/>
      </w:rPr>
      <w:t xml:space="preserve">HOJA No. </w:t>
    </w:r>
    <w:r w:rsidRPr="00654384">
      <w:rPr>
        <w:rFonts w:ascii="Bookman Old Style" w:hAnsi="Bookman Old Style" w:cs="Arial"/>
        <w:b w:val="0"/>
        <w:sz w:val="22"/>
        <w:szCs w:val="22"/>
      </w:rPr>
      <w:fldChar w:fldCharType="begin"/>
    </w:r>
    <w:r w:rsidRPr="00654384">
      <w:rPr>
        <w:rFonts w:ascii="Bookman Old Style" w:hAnsi="Bookman Old Style" w:cs="Arial"/>
        <w:b w:val="0"/>
        <w:sz w:val="22"/>
        <w:szCs w:val="22"/>
      </w:rPr>
      <w:instrText xml:space="preserve"> PAGE   \* MERGEFORMAT </w:instrText>
    </w:r>
    <w:r w:rsidRPr="00654384">
      <w:rPr>
        <w:rFonts w:ascii="Bookman Old Style" w:hAnsi="Bookman Old Style" w:cs="Arial"/>
        <w:b w:val="0"/>
        <w:sz w:val="22"/>
        <w:szCs w:val="22"/>
      </w:rPr>
      <w:fldChar w:fldCharType="separate"/>
    </w:r>
    <w:r w:rsidR="00A215F3">
      <w:rPr>
        <w:rFonts w:ascii="Bookman Old Style" w:hAnsi="Bookman Old Style" w:cs="Arial"/>
        <w:b w:val="0"/>
        <w:noProof/>
        <w:sz w:val="22"/>
        <w:szCs w:val="22"/>
      </w:rPr>
      <w:t>6</w:t>
    </w:r>
    <w:r w:rsidRPr="00654384">
      <w:rPr>
        <w:rFonts w:ascii="Bookman Old Style" w:hAnsi="Bookman Old Style" w:cs="Arial"/>
        <w:b w:val="0"/>
        <w:sz w:val="22"/>
        <w:szCs w:val="22"/>
      </w:rPr>
      <w:fldChar w:fldCharType="end"/>
    </w:r>
    <w:r w:rsidRPr="00654384">
      <w:rPr>
        <w:rFonts w:ascii="Bookman Old Style" w:hAnsi="Bookman Old Style" w:cs="Arial"/>
        <w:b w:val="0"/>
        <w:sz w:val="22"/>
        <w:szCs w:val="22"/>
      </w:rPr>
      <w:t>/</w:t>
    </w:r>
    <w:fldSimple w:instr=" NUMPAGES  \* MERGEFORMAT ">
      <w:r w:rsidR="00A215F3" w:rsidRPr="00A215F3">
        <w:rPr>
          <w:rFonts w:ascii="Bookman Old Style" w:hAnsi="Bookman Old Style" w:cs="Arial"/>
          <w:b w:val="0"/>
          <w:noProof/>
          <w:sz w:val="22"/>
          <w:szCs w:val="22"/>
        </w:rPr>
        <w:t>6</w:t>
      </w:r>
    </w:fldSimple>
  </w:p>
  <w:p w:rsidR="00E23B0D" w:rsidRDefault="00E23B0D" w:rsidP="00DB7AEC">
    <w:pPr>
      <w:ind w:left="142" w:right="148"/>
      <w:rPr>
        <w:rFonts w:ascii="Bookman Old Style" w:hAnsi="Bookman Old Style" w:cs="Arial"/>
      </w:rPr>
    </w:pPr>
    <w:r>
      <w:rPr>
        <w:noProof/>
        <w:lang w:val="es-CO" w:eastAsia="es-CO"/>
      </w:rPr>
      <mc:AlternateContent>
        <mc:Choice Requires="wps">
          <w:drawing>
            <wp:anchor distT="0" distB="0" distL="114300" distR="114300" simplePos="0" relativeHeight="251659264" behindDoc="0" locked="0" layoutInCell="1" allowOverlap="1" wp14:anchorId="437C172F" wp14:editId="0A924144">
              <wp:simplePos x="0" y="0"/>
              <wp:positionH relativeFrom="column">
                <wp:posOffset>-175260</wp:posOffset>
              </wp:positionH>
              <wp:positionV relativeFrom="paragraph">
                <wp:posOffset>139065</wp:posOffset>
              </wp:positionV>
              <wp:extent cx="6267450" cy="9900920"/>
              <wp:effectExtent l="0" t="0" r="19050" b="24130"/>
              <wp:wrapNone/>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67450" cy="990092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13.8pt;margin-top:10.95pt;width:493.5pt;height:779.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" filled="f" strokeweight="1.5pt"/>
          </w:pict>
        </mc:Fallback>
      </mc:AlternateContent>
    </w:r>
  </w:p>
  <w:p w:rsidR="00E23B0D" w:rsidRPr="002D3554" w:rsidRDefault="00E23B0D" w:rsidP="00186F50">
    <w:pPr>
      <w:pStyle w:val="Prrafodelista"/>
      <w:ind w:left="0"/>
      <w:contextualSpacing/>
      <w:jc w:val="both"/>
      <w:rPr>
        <w:rFonts w:ascii="Bookman Old Style" w:hAnsi="Bookman Old Style" w:cs="Arial"/>
        <w:color w:val="000000"/>
        <w:sz w:val="22"/>
        <w:szCs w:val="22"/>
      </w:rPr>
    </w:pPr>
    <w:r w:rsidRPr="00E75AC1">
      <w:rPr>
        <w:rFonts w:ascii="Bookman Old Style" w:hAnsi="Bookman Old Style" w:cs="Arial"/>
        <w:color w:val="000000"/>
        <w:sz w:val="22"/>
        <w:szCs w:val="22"/>
      </w:rPr>
      <w:t>Por la cual se establecen las disposiciones para la aplicación de los criterios de análisis para la inclusión de inversiones en extensiones de la red tipo II de transporte de gas natural dentro del cálculo tarifario de tramos o grupos de gasoductos existentes</w:t>
    </w:r>
    <w:r>
      <w:rPr>
        <w:rFonts w:ascii="Bookman Old Style" w:hAnsi="Bookman Old Style" w:cs="Arial"/>
        <w:color w:val="000000"/>
        <w:sz w:val="22"/>
        <w:szCs w:val="22"/>
      </w:rPr>
      <w:t>.</w:t>
    </w:r>
  </w:p>
  <w:p w:rsidR="00E23B0D" w:rsidRPr="00423CDB" w:rsidRDefault="00E23B0D" w:rsidP="00186F50">
    <w:pPr>
      <w:ind w:left="0"/>
      <w:rPr>
        <w:rFonts w:ascii="Bookman Old Style" w:hAnsi="Bookman Old Style"/>
        <w:bCs/>
        <w:sz w:val="20"/>
        <w:szCs w:val="20"/>
        <w:lang w:val="es-CO"/>
      </w:rPr>
    </w:pPr>
    <w:r>
      <w:rPr>
        <w:rFonts w:ascii="Bookman Old Style" w:hAnsi="Bookman Old Style"/>
        <w:bCs/>
        <w:sz w:val="20"/>
        <w:szCs w:val="20"/>
        <w:lang w:val="es-CO"/>
      </w:rPr>
      <w:t>____________________________________________________________________________________________</w:t>
    </w:r>
  </w:p>
  <w:p w:rsidR="00E23B0D" w:rsidRPr="00CB5DD0" w:rsidRDefault="00E23B0D" w:rsidP="00DB7AEC">
    <w:pPr>
      <w:pStyle w:val="Prrafodelista"/>
      <w:ind w:left="0"/>
      <w:contextualSpacing/>
      <w:jc w:val="both"/>
      <w:rPr>
        <w: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3B0D" w:rsidRDefault="00E23B0D" w:rsidP="00DE01D4">
    <w:pPr>
      <w:pStyle w:val="Encabezado"/>
      <w:tabs>
        <w:tab w:val="clear" w:pos="4252"/>
        <w:tab w:val="clear" w:pos="8504"/>
        <w:tab w:val="right" w:pos="9356"/>
      </w:tabs>
      <w:ind w:left="0"/>
      <w:jc w:val="center"/>
      <w:rPr>
        <w:rFonts w:ascii="Arial" w:hAnsi="Arial" w:cs="Arial"/>
        <w:spacing w:val="20"/>
        <w:sz w:val="20"/>
      </w:rPr>
    </w:pPr>
    <w:r>
      <w:rPr>
        <w:rFonts w:ascii="Arial" w:hAnsi="Arial" w:cs="Arial"/>
        <w:spacing w:val="20"/>
        <w:sz w:val="20"/>
      </w:rPr>
      <w:t>República de Colombia</w:t>
    </w:r>
  </w:p>
  <w:p w:rsidR="00E23B0D" w:rsidRDefault="00E23B0D">
    <w:pPr>
      <w:pStyle w:val="Encabezado"/>
      <w:jc w:val="center"/>
      <w:rPr>
        <w:rFonts w:ascii="Arial" w:hAnsi="Arial" w:cs="Arial"/>
        <w:spacing w:val="20"/>
        <w:sz w:val="20"/>
      </w:rPr>
    </w:pPr>
  </w:p>
  <w:p w:rsidR="00E23B0D" w:rsidRDefault="00E23B0D" w:rsidP="00DB7AEC">
    <w:pPr>
      <w:pStyle w:val="Encabezado"/>
      <w:jc w:val="center"/>
    </w:pPr>
    <w:r>
      <w:rPr>
        <w:noProof/>
        <w:lang w:eastAsia="es-CO"/>
      </w:rPr>
      <mc:AlternateContent>
        <mc:Choice Requires="wps">
          <w:drawing>
            <wp:anchor distT="0" distB="0" distL="114300" distR="114300" simplePos="0" relativeHeight="251660288" behindDoc="0" locked="0" layoutInCell="1" allowOverlap="1" wp14:anchorId="59270877" wp14:editId="497C9ECA">
              <wp:simplePos x="0" y="0"/>
              <wp:positionH relativeFrom="column">
                <wp:posOffset>-213360</wp:posOffset>
              </wp:positionH>
              <wp:positionV relativeFrom="paragraph">
                <wp:posOffset>377190</wp:posOffset>
              </wp:positionV>
              <wp:extent cx="6343650" cy="9839325"/>
              <wp:effectExtent l="0" t="0" r="19050" b="2857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43650" cy="9839325"/>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16.8pt;margin-top:29.7pt;width:499.5pt;height:774.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" filled="f" strokeweight="1.5p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singleLevel"/>
    <w:tmpl w:val="1EF6075E"/>
    <w:lvl w:ilvl="0">
      <w:start w:val="1"/>
      <w:numFmt w:val="bullet"/>
      <w:pStyle w:val="Listaconvietas4"/>
      <w:lvlText w:val=""/>
      <w:lvlJc w:val="left"/>
      <w:pPr>
        <w:tabs>
          <w:tab w:val="num" w:pos="1209"/>
        </w:tabs>
        <w:ind w:left="1209" w:hanging="360"/>
      </w:pPr>
      <w:rPr>
        <w:rFonts w:ascii="Symbol" w:hAnsi="Symbol" w:hint="default"/>
      </w:rPr>
    </w:lvl>
  </w:abstractNum>
  <w:abstractNum w:abstractNumId="1">
    <w:nsid w:val="0000001F"/>
    <w:multiLevelType w:val="multilevel"/>
    <w:tmpl w:val="0000001F"/>
    <w:lvl w:ilvl="0">
      <w:start w:val="1"/>
      <w:numFmt w:val="lowerLetter"/>
      <w:pStyle w:val="Vietaletra"/>
      <w:lvlText w:val="%1)"/>
      <w:lvlJc w:val="left"/>
      <w:pPr>
        <w:tabs>
          <w:tab w:val="num" w:pos="36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2">
    <w:nsid w:val="02790E2B"/>
    <w:multiLevelType w:val="multilevel"/>
    <w:tmpl w:val="638C661E"/>
    <w:lvl w:ilvl="0">
      <w:start w:val="1"/>
      <w:numFmt w:val="decimal"/>
      <w:lvlText w:val="%1."/>
      <w:lvlJc w:val="left"/>
      <w:pPr>
        <w:ind w:left="1070" w:hanging="360"/>
      </w:pPr>
      <w:rPr>
        <w:rFonts w:hint="default"/>
      </w:rPr>
    </w:lvl>
    <w:lvl w:ilvl="1">
      <w:start w:val="1"/>
      <w:numFmt w:val="decimal"/>
      <w:isLgl/>
      <w:lvlText w:val="%1.%2."/>
      <w:lvlJc w:val="left"/>
      <w:pPr>
        <w:ind w:left="5966"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nsid w:val="04931845"/>
    <w:multiLevelType w:val="multilevel"/>
    <w:tmpl w:val="8634074A"/>
    <w:lvl w:ilvl="0">
      <w:start w:val="6"/>
      <w:numFmt w:val="decimal"/>
      <w:pStyle w:val="Estilo2"/>
      <w:lvlText w:val="%1"/>
      <w:lvlJc w:val="left"/>
      <w:pPr>
        <w:tabs>
          <w:tab w:val="num" w:pos="525"/>
        </w:tabs>
        <w:ind w:left="525" w:hanging="525"/>
      </w:pPr>
      <w:rPr>
        <w:rFonts w:hint="default"/>
      </w:rPr>
    </w:lvl>
    <w:lvl w:ilvl="1">
      <w:start w:val="2"/>
      <w:numFmt w:val="decimal"/>
      <w:lvlText w:val="%1.%2"/>
      <w:lvlJc w:val="left"/>
      <w:pPr>
        <w:tabs>
          <w:tab w:val="num" w:pos="525"/>
        </w:tabs>
        <w:ind w:left="525" w:hanging="52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04C22D70"/>
    <w:multiLevelType w:val="multilevel"/>
    <w:tmpl w:val="F0F8F68C"/>
    <w:name w:val="Anexo"/>
    <w:lvl w:ilvl="0">
      <w:start w:val="1"/>
      <w:numFmt w:val="decimal"/>
      <w:lvlText w:val="Anexo %1"/>
      <w:lvlJc w:val="center"/>
      <w:pPr>
        <w:tabs>
          <w:tab w:val="num" w:pos="705"/>
        </w:tabs>
        <w:ind w:left="705" w:hanging="138"/>
      </w:pPr>
      <w:rPr>
        <w:rFonts w:ascii="Bookman Old Style" w:hAnsi="Bookman Old Style" w:hint="default"/>
        <w:b/>
        <w:sz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nsid w:val="07C6594E"/>
    <w:multiLevelType w:val="hybridMultilevel"/>
    <w:tmpl w:val="1B1ED84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0AD66C99"/>
    <w:multiLevelType w:val="hybridMultilevel"/>
    <w:tmpl w:val="D8DE475C"/>
    <w:lvl w:ilvl="0" w:tplc="2002723E">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nsid w:val="0F277454"/>
    <w:multiLevelType w:val="hybridMultilevel"/>
    <w:tmpl w:val="B0F411A4"/>
    <w:lvl w:ilvl="0" w:tplc="C278E8E0">
      <w:start w:val="20"/>
      <w:numFmt w:val="bullet"/>
      <w:lvlText w:val="-"/>
      <w:lvlJc w:val="left"/>
      <w:pPr>
        <w:ind w:left="1429" w:hanging="360"/>
      </w:pPr>
      <w:rPr>
        <w:rFonts w:ascii="Arial" w:eastAsia="Calibri" w:hAnsi="Arial" w:cs="Arial" w:hint="default"/>
      </w:rPr>
    </w:lvl>
    <w:lvl w:ilvl="1" w:tplc="240A0003" w:tentative="1">
      <w:start w:val="1"/>
      <w:numFmt w:val="bullet"/>
      <w:lvlText w:val="o"/>
      <w:lvlJc w:val="left"/>
      <w:pPr>
        <w:ind w:left="2149" w:hanging="360"/>
      </w:pPr>
      <w:rPr>
        <w:rFonts w:ascii="Courier New" w:hAnsi="Courier New" w:cs="Courier New" w:hint="default"/>
      </w:rPr>
    </w:lvl>
    <w:lvl w:ilvl="2" w:tplc="240A0005" w:tentative="1">
      <w:start w:val="1"/>
      <w:numFmt w:val="bullet"/>
      <w:lvlText w:val=""/>
      <w:lvlJc w:val="left"/>
      <w:pPr>
        <w:ind w:left="2869" w:hanging="360"/>
      </w:pPr>
      <w:rPr>
        <w:rFonts w:ascii="Wingdings" w:hAnsi="Wingdings" w:hint="default"/>
      </w:rPr>
    </w:lvl>
    <w:lvl w:ilvl="3" w:tplc="240A0001" w:tentative="1">
      <w:start w:val="1"/>
      <w:numFmt w:val="bullet"/>
      <w:lvlText w:val=""/>
      <w:lvlJc w:val="left"/>
      <w:pPr>
        <w:ind w:left="3589" w:hanging="360"/>
      </w:pPr>
      <w:rPr>
        <w:rFonts w:ascii="Symbol" w:hAnsi="Symbol" w:hint="default"/>
      </w:rPr>
    </w:lvl>
    <w:lvl w:ilvl="4" w:tplc="240A0003" w:tentative="1">
      <w:start w:val="1"/>
      <w:numFmt w:val="bullet"/>
      <w:lvlText w:val="o"/>
      <w:lvlJc w:val="left"/>
      <w:pPr>
        <w:ind w:left="4309" w:hanging="360"/>
      </w:pPr>
      <w:rPr>
        <w:rFonts w:ascii="Courier New" w:hAnsi="Courier New" w:cs="Courier New" w:hint="default"/>
      </w:rPr>
    </w:lvl>
    <w:lvl w:ilvl="5" w:tplc="240A0005" w:tentative="1">
      <w:start w:val="1"/>
      <w:numFmt w:val="bullet"/>
      <w:lvlText w:val=""/>
      <w:lvlJc w:val="left"/>
      <w:pPr>
        <w:ind w:left="5029" w:hanging="360"/>
      </w:pPr>
      <w:rPr>
        <w:rFonts w:ascii="Wingdings" w:hAnsi="Wingdings" w:hint="default"/>
      </w:rPr>
    </w:lvl>
    <w:lvl w:ilvl="6" w:tplc="240A0001" w:tentative="1">
      <w:start w:val="1"/>
      <w:numFmt w:val="bullet"/>
      <w:lvlText w:val=""/>
      <w:lvlJc w:val="left"/>
      <w:pPr>
        <w:ind w:left="5749" w:hanging="360"/>
      </w:pPr>
      <w:rPr>
        <w:rFonts w:ascii="Symbol" w:hAnsi="Symbol" w:hint="default"/>
      </w:rPr>
    </w:lvl>
    <w:lvl w:ilvl="7" w:tplc="240A0003" w:tentative="1">
      <w:start w:val="1"/>
      <w:numFmt w:val="bullet"/>
      <w:lvlText w:val="o"/>
      <w:lvlJc w:val="left"/>
      <w:pPr>
        <w:ind w:left="6469" w:hanging="360"/>
      </w:pPr>
      <w:rPr>
        <w:rFonts w:ascii="Courier New" w:hAnsi="Courier New" w:cs="Courier New" w:hint="default"/>
      </w:rPr>
    </w:lvl>
    <w:lvl w:ilvl="8" w:tplc="240A0005" w:tentative="1">
      <w:start w:val="1"/>
      <w:numFmt w:val="bullet"/>
      <w:lvlText w:val=""/>
      <w:lvlJc w:val="left"/>
      <w:pPr>
        <w:ind w:left="7189" w:hanging="360"/>
      </w:pPr>
      <w:rPr>
        <w:rFonts w:ascii="Wingdings" w:hAnsi="Wingdings" w:hint="default"/>
      </w:rPr>
    </w:lvl>
  </w:abstractNum>
  <w:abstractNum w:abstractNumId="8">
    <w:nsid w:val="101D6B31"/>
    <w:multiLevelType w:val="hybridMultilevel"/>
    <w:tmpl w:val="1CD43BF2"/>
    <w:lvl w:ilvl="0" w:tplc="240A000F">
      <w:start w:val="1"/>
      <w:numFmt w:val="decimal"/>
      <w:lvlText w:val="%1."/>
      <w:lvlJc w:val="left"/>
      <w:pPr>
        <w:ind w:left="2138" w:hanging="360"/>
      </w:pPr>
    </w:lvl>
    <w:lvl w:ilvl="1" w:tplc="240A0019" w:tentative="1">
      <w:start w:val="1"/>
      <w:numFmt w:val="lowerLetter"/>
      <w:lvlText w:val="%2."/>
      <w:lvlJc w:val="left"/>
      <w:pPr>
        <w:ind w:left="2858" w:hanging="360"/>
      </w:pPr>
    </w:lvl>
    <w:lvl w:ilvl="2" w:tplc="240A001B" w:tentative="1">
      <w:start w:val="1"/>
      <w:numFmt w:val="lowerRoman"/>
      <w:lvlText w:val="%3."/>
      <w:lvlJc w:val="right"/>
      <w:pPr>
        <w:ind w:left="3578" w:hanging="180"/>
      </w:pPr>
    </w:lvl>
    <w:lvl w:ilvl="3" w:tplc="240A000F" w:tentative="1">
      <w:start w:val="1"/>
      <w:numFmt w:val="decimal"/>
      <w:lvlText w:val="%4."/>
      <w:lvlJc w:val="left"/>
      <w:pPr>
        <w:ind w:left="4298" w:hanging="360"/>
      </w:pPr>
    </w:lvl>
    <w:lvl w:ilvl="4" w:tplc="240A0019" w:tentative="1">
      <w:start w:val="1"/>
      <w:numFmt w:val="lowerLetter"/>
      <w:lvlText w:val="%5."/>
      <w:lvlJc w:val="left"/>
      <w:pPr>
        <w:ind w:left="5018" w:hanging="360"/>
      </w:pPr>
    </w:lvl>
    <w:lvl w:ilvl="5" w:tplc="240A001B" w:tentative="1">
      <w:start w:val="1"/>
      <w:numFmt w:val="lowerRoman"/>
      <w:lvlText w:val="%6."/>
      <w:lvlJc w:val="right"/>
      <w:pPr>
        <w:ind w:left="5738" w:hanging="180"/>
      </w:pPr>
    </w:lvl>
    <w:lvl w:ilvl="6" w:tplc="240A000F" w:tentative="1">
      <w:start w:val="1"/>
      <w:numFmt w:val="decimal"/>
      <w:lvlText w:val="%7."/>
      <w:lvlJc w:val="left"/>
      <w:pPr>
        <w:ind w:left="6458" w:hanging="360"/>
      </w:pPr>
    </w:lvl>
    <w:lvl w:ilvl="7" w:tplc="240A0019" w:tentative="1">
      <w:start w:val="1"/>
      <w:numFmt w:val="lowerLetter"/>
      <w:lvlText w:val="%8."/>
      <w:lvlJc w:val="left"/>
      <w:pPr>
        <w:ind w:left="7178" w:hanging="360"/>
      </w:pPr>
    </w:lvl>
    <w:lvl w:ilvl="8" w:tplc="240A001B" w:tentative="1">
      <w:start w:val="1"/>
      <w:numFmt w:val="lowerRoman"/>
      <w:lvlText w:val="%9."/>
      <w:lvlJc w:val="right"/>
      <w:pPr>
        <w:ind w:left="7898" w:hanging="180"/>
      </w:pPr>
    </w:lvl>
  </w:abstractNum>
  <w:abstractNum w:abstractNumId="9">
    <w:nsid w:val="10FF2C9C"/>
    <w:multiLevelType w:val="hybridMultilevel"/>
    <w:tmpl w:val="384E7DF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nsid w:val="12591B89"/>
    <w:multiLevelType w:val="hybridMultilevel"/>
    <w:tmpl w:val="30BAA2EE"/>
    <w:lvl w:ilvl="0" w:tplc="7A56DACA">
      <w:start w:val="1"/>
      <w:numFmt w:val="decimal"/>
      <w:pStyle w:val="articulo"/>
      <w:lvlText w:val="Artículo %1."/>
      <w:lvlJc w:val="left"/>
      <w:pPr>
        <w:tabs>
          <w:tab w:val="num" w:pos="1440"/>
        </w:tabs>
        <w:ind w:left="0" w:firstLine="0"/>
      </w:pPr>
      <w:rPr>
        <w:b/>
        <w:i w:val="0"/>
        <w:sz w:val="24"/>
      </w:rPr>
    </w:lvl>
    <w:lvl w:ilvl="1" w:tplc="240A0019">
      <w:numFmt w:val="bullet"/>
      <w:lvlText w:val="-"/>
      <w:lvlJc w:val="left"/>
      <w:pPr>
        <w:tabs>
          <w:tab w:val="num" w:pos="1440"/>
        </w:tabs>
        <w:ind w:left="1440" w:hanging="360"/>
      </w:pPr>
      <w:rPr>
        <w:rFonts w:ascii="Times New Roman" w:eastAsia="Times New Roman" w:hAnsi="Times New Roman" w:cs="Times New Roman" w:hint="default"/>
      </w:rPr>
    </w:lvl>
    <w:lvl w:ilvl="2" w:tplc="240A001B">
      <w:start w:val="1"/>
      <w:numFmt w:val="bullet"/>
      <w:lvlText w:val=""/>
      <w:lvlJc w:val="left"/>
      <w:pPr>
        <w:tabs>
          <w:tab w:val="num" w:pos="2340"/>
        </w:tabs>
        <w:ind w:left="2340" w:hanging="360"/>
      </w:pPr>
      <w:rPr>
        <w:rFonts w:ascii="Symbol" w:hAnsi="Symbol" w:hint="default"/>
      </w:rPr>
    </w:lvl>
    <w:lvl w:ilvl="3" w:tplc="240A000F">
      <w:start w:val="1"/>
      <w:numFmt w:val="decimal"/>
      <w:lvlText w:val="%4."/>
      <w:lvlJc w:val="left"/>
      <w:pPr>
        <w:tabs>
          <w:tab w:val="num" w:pos="2880"/>
        </w:tabs>
        <w:ind w:left="2880" w:hanging="360"/>
      </w:pPr>
    </w:lvl>
    <w:lvl w:ilvl="4" w:tplc="240A0019">
      <w:start w:val="1"/>
      <w:numFmt w:val="decimal"/>
      <w:lvlText w:val="%5."/>
      <w:lvlJc w:val="left"/>
      <w:pPr>
        <w:tabs>
          <w:tab w:val="num" w:pos="3600"/>
        </w:tabs>
        <w:ind w:left="3600" w:hanging="360"/>
      </w:pPr>
    </w:lvl>
    <w:lvl w:ilvl="5" w:tplc="240A001B">
      <w:start w:val="1"/>
      <w:numFmt w:val="decimal"/>
      <w:lvlText w:val="%6."/>
      <w:lvlJc w:val="left"/>
      <w:pPr>
        <w:tabs>
          <w:tab w:val="num" w:pos="4320"/>
        </w:tabs>
        <w:ind w:left="4320" w:hanging="360"/>
      </w:pPr>
    </w:lvl>
    <w:lvl w:ilvl="6" w:tplc="240A000F">
      <w:start w:val="1"/>
      <w:numFmt w:val="decimal"/>
      <w:lvlText w:val="%7."/>
      <w:lvlJc w:val="left"/>
      <w:pPr>
        <w:tabs>
          <w:tab w:val="num" w:pos="5040"/>
        </w:tabs>
        <w:ind w:left="5040" w:hanging="360"/>
      </w:pPr>
    </w:lvl>
    <w:lvl w:ilvl="7" w:tplc="240A0019">
      <w:start w:val="1"/>
      <w:numFmt w:val="decimal"/>
      <w:lvlText w:val="%8."/>
      <w:lvlJc w:val="left"/>
      <w:pPr>
        <w:tabs>
          <w:tab w:val="num" w:pos="5760"/>
        </w:tabs>
        <w:ind w:left="5760" w:hanging="360"/>
      </w:pPr>
    </w:lvl>
    <w:lvl w:ilvl="8" w:tplc="240A001B">
      <w:start w:val="1"/>
      <w:numFmt w:val="decimal"/>
      <w:lvlText w:val="%9."/>
      <w:lvlJc w:val="left"/>
      <w:pPr>
        <w:tabs>
          <w:tab w:val="num" w:pos="6480"/>
        </w:tabs>
        <w:ind w:left="6480" w:hanging="360"/>
      </w:pPr>
    </w:lvl>
  </w:abstractNum>
  <w:abstractNum w:abstractNumId="11">
    <w:nsid w:val="142164A6"/>
    <w:multiLevelType w:val="multilevel"/>
    <w:tmpl w:val="CDFCF54A"/>
    <w:styleLink w:val="Estilo16"/>
    <w:lvl w:ilvl="0">
      <w:start w:val="1"/>
      <w:numFmt w:val="decimal"/>
      <w:lvlText w:val="Anexo %1"/>
      <w:lvlJc w:val="center"/>
      <w:pPr>
        <w:tabs>
          <w:tab w:val="num" w:pos="705"/>
        </w:tabs>
        <w:ind w:left="705" w:hanging="417"/>
      </w:pPr>
      <w:rPr>
        <w:rFonts w:ascii="Bookman Old Style" w:hAnsi="Bookman Old Style" w:hint="default"/>
        <w:b/>
        <w:sz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nsid w:val="15755D3A"/>
    <w:multiLevelType w:val="hybridMultilevel"/>
    <w:tmpl w:val="FA74E152"/>
    <w:lvl w:ilvl="0" w:tplc="D8D2B370">
      <w:start w:val="1"/>
      <w:numFmt w:val="lowerLetter"/>
      <w:lvlText w:val="%1."/>
      <w:lvlJc w:val="left"/>
      <w:pPr>
        <w:ind w:left="1080" w:hanging="360"/>
      </w:pPr>
      <w:rPr>
        <w:rFonts w:hint="default"/>
      </w:rPr>
    </w:lvl>
    <w:lvl w:ilvl="1" w:tplc="62CCBA8A" w:tentative="1">
      <w:start w:val="1"/>
      <w:numFmt w:val="lowerLetter"/>
      <w:lvlText w:val="%2."/>
      <w:lvlJc w:val="left"/>
      <w:pPr>
        <w:ind w:left="1800" w:hanging="360"/>
      </w:pPr>
    </w:lvl>
    <w:lvl w:ilvl="2" w:tplc="BB66ADBE" w:tentative="1">
      <w:start w:val="1"/>
      <w:numFmt w:val="lowerRoman"/>
      <w:lvlText w:val="%3."/>
      <w:lvlJc w:val="right"/>
      <w:pPr>
        <w:ind w:left="2520" w:hanging="180"/>
      </w:pPr>
    </w:lvl>
    <w:lvl w:ilvl="3" w:tplc="D0AE5E02" w:tentative="1">
      <w:start w:val="1"/>
      <w:numFmt w:val="decimal"/>
      <w:lvlText w:val="%4."/>
      <w:lvlJc w:val="left"/>
      <w:pPr>
        <w:ind w:left="3240" w:hanging="360"/>
      </w:pPr>
    </w:lvl>
    <w:lvl w:ilvl="4" w:tplc="FA16AABC" w:tentative="1">
      <w:start w:val="1"/>
      <w:numFmt w:val="lowerLetter"/>
      <w:lvlText w:val="%5."/>
      <w:lvlJc w:val="left"/>
      <w:pPr>
        <w:ind w:left="3960" w:hanging="360"/>
      </w:pPr>
    </w:lvl>
    <w:lvl w:ilvl="5" w:tplc="77C062FC" w:tentative="1">
      <w:start w:val="1"/>
      <w:numFmt w:val="lowerRoman"/>
      <w:lvlText w:val="%6."/>
      <w:lvlJc w:val="right"/>
      <w:pPr>
        <w:ind w:left="4680" w:hanging="180"/>
      </w:pPr>
    </w:lvl>
    <w:lvl w:ilvl="6" w:tplc="DE840FEC" w:tentative="1">
      <w:start w:val="1"/>
      <w:numFmt w:val="decimal"/>
      <w:lvlText w:val="%7."/>
      <w:lvlJc w:val="left"/>
      <w:pPr>
        <w:ind w:left="5400" w:hanging="360"/>
      </w:pPr>
    </w:lvl>
    <w:lvl w:ilvl="7" w:tplc="3E50FFEE" w:tentative="1">
      <w:start w:val="1"/>
      <w:numFmt w:val="lowerLetter"/>
      <w:lvlText w:val="%8."/>
      <w:lvlJc w:val="left"/>
      <w:pPr>
        <w:ind w:left="6120" w:hanging="360"/>
      </w:pPr>
    </w:lvl>
    <w:lvl w:ilvl="8" w:tplc="E1C6162A" w:tentative="1">
      <w:start w:val="1"/>
      <w:numFmt w:val="lowerRoman"/>
      <w:lvlText w:val="%9."/>
      <w:lvlJc w:val="right"/>
      <w:pPr>
        <w:ind w:left="6840" w:hanging="180"/>
      </w:pPr>
    </w:lvl>
  </w:abstractNum>
  <w:abstractNum w:abstractNumId="13">
    <w:nsid w:val="173C7B85"/>
    <w:multiLevelType w:val="hybridMultilevel"/>
    <w:tmpl w:val="AC02586C"/>
    <w:lvl w:ilvl="0" w:tplc="49AE152A">
      <w:start w:val="1"/>
      <w:numFmt w:val="bullet"/>
      <w:lvlText w:val=""/>
      <w:lvlJc w:val="left"/>
      <w:pPr>
        <w:ind w:left="720" w:hanging="360"/>
      </w:pPr>
      <w:rPr>
        <w:rFonts w:ascii="Symbol" w:hAnsi="Symbol" w:hint="default"/>
      </w:rPr>
    </w:lvl>
    <w:lvl w:ilvl="1" w:tplc="4034687E" w:tentative="1">
      <w:start w:val="1"/>
      <w:numFmt w:val="bullet"/>
      <w:lvlText w:val="o"/>
      <w:lvlJc w:val="left"/>
      <w:pPr>
        <w:ind w:left="1440" w:hanging="360"/>
      </w:pPr>
      <w:rPr>
        <w:rFonts w:ascii="Courier New" w:hAnsi="Courier New" w:cs="Courier New" w:hint="default"/>
      </w:rPr>
    </w:lvl>
    <w:lvl w:ilvl="2" w:tplc="39CC96BA" w:tentative="1">
      <w:start w:val="1"/>
      <w:numFmt w:val="bullet"/>
      <w:lvlText w:val=""/>
      <w:lvlJc w:val="left"/>
      <w:pPr>
        <w:ind w:left="2160" w:hanging="360"/>
      </w:pPr>
      <w:rPr>
        <w:rFonts w:ascii="Wingdings" w:hAnsi="Wingdings" w:hint="default"/>
      </w:rPr>
    </w:lvl>
    <w:lvl w:ilvl="3" w:tplc="F9E8D5F8" w:tentative="1">
      <w:start w:val="1"/>
      <w:numFmt w:val="bullet"/>
      <w:lvlText w:val=""/>
      <w:lvlJc w:val="left"/>
      <w:pPr>
        <w:ind w:left="2880" w:hanging="360"/>
      </w:pPr>
      <w:rPr>
        <w:rFonts w:ascii="Symbol" w:hAnsi="Symbol" w:hint="default"/>
      </w:rPr>
    </w:lvl>
    <w:lvl w:ilvl="4" w:tplc="1BC0EA02" w:tentative="1">
      <w:start w:val="1"/>
      <w:numFmt w:val="bullet"/>
      <w:lvlText w:val="o"/>
      <w:lvlJc w:val="left"/>
      <w:pPr>
        <w:ind w:left="3600" w:hanging="360"/>
      </w:pPr>
      <w:rPr>
        <w:rFonts w:ascii="Courier New" w:hAnsi="Courier New" w:cs="Courier New" w:hint="default"/>
      </w:rPr>
    </w:lvl>
    <w:lvl w:ilvl="5" w:tplc="16A05978" w:tentative="1">
      <w:start w:val="1"/>
      <w:numFmt w:val="bullet"/>
      <w:lvlText w:val=""/>
      <w:lvlJc w:val="left"/>
      <w:pPr>
        <w:ind w:left="4320" w:hanging="360"/>
      </w:pPr>
      <w:rPr>
        <w:rFonts w:ascii="Wingdings" w:hAnsi="Wingdings" w:hint="default"/>
      </w:rPr>
    </w:lvl>
    <w:lvl w:ilvl="6" w:tplc="E5E6320E" w:tentative="1">
      <w:start w:val="1"/>
      <w:numFmt w:val="bullet"/>
      <w:lvlText w:val=""/>
      <w:lvlJc w:val="left"/>
      <w:pPr>
        <w:ind w:left="5040" w:hanging="360"/>
      </w:pPr>
      <w:rPr>
        <w:rFonts w:ascii="Symbol" w:hAnsi="Symbol" w:hint="default"/>
      </w:rPr>
    </w:lvl>
    <w:lvl w:ilvl="7" w:tplc="968E3194" w:tentative="1">
      <w:start w:val="1"/>
      <w:numFmt w:val="bullet"/>
      <w:lvlText w:val="o"/>
      <w:lvlJc w:val="left"/>
      <w:pPr>
        <w:ind w:left="5760" w:hanging="360"/>
      </w:pPr>
      <w:rPr>
        <w:rFonts w:ascii="Courier New" w:hAnsi="Courier New" w:cs="Courier New" w:hint="default"/>
      </w:rPr>
    </w:lvl>
    <w:lvl w:ilvl="8" w:tplc="61845FB4" w:tentative="1">
      <w:start w:val="1"/>
      <w:numFmt w:val="bullet"/>
      <w:lvlText w:val=""/>
      <w:lvlJc w:val="left"/>
      <w:pPr>
        <w:ind w:left="6480" w:hanging="360"/>
      </w:pPr>
      <w:rPr>
        <w:rFonts w:ascii="Wingdings" w:hAnsi="Wingdings" w:hint="default"/>
      </w:rPr>
    </w:lvl>
  </w:abstractNum>
  <w:abstractNum w:abstractNumId="14">
    <w:nsid w:val="198B2CE0"/>
    <w:multiLevelType w:val="hybridMultilevel"/>
    <w:tmpl w:val="B10EE664"/>
    <w:lvl w:ilvl="0" w:tplc="5BAEA8AC">
      <w:start w:val="1"/>
      <w:numFmt w:val="decimal"/>
      <w:lvlText w:val="%1."/>
      <w:lvlJc w:val="left"/>
      <w:pPr>
        <w:ind w:left="720" w:hanging="360"/>
      </w:pPr>
      <w:rPr>
        <w:rFonts w:hint="default"/>
      </w:rPr>
    </w:lvl>
    <w:lvl w:ilvl="1" w:tplc="4D0AD6A2" w:tentative="1">
      <w:start w:val="1"/>
      <w:numFmt w:val="lowerLetter"/>
      <w:lvlText w:val="%2."/>
      <w:lvlJc w:val="left"/>
      <w:pPr>
        <w:ind w:left="1440" w:hanging="360"/>
      </w:pPr>
    </w:lvl>
    <w:lvl w:ilvl="2" w:tplc="8E2A60D8" w:tentative="1">
      <w:start w:val="1"/>
      <w:numFmt w:val="lowerRoman"/>
      <w:lvlText w:val="%3."/>
      <w:lvlJc w:val="right"/>
      <w:pPr>
        <w:ind w:left="2160" w:hanging="180"/>
      </w:pPr>
    </w:lvl>
    <w:lvl w:ilvl="3" w:tplc="92065EEC" w:tentative="1">
      <w:start w:val="1"/>
      <w:numFmt w:val="decimal"/>
      <w:lvlText w:val="%4."/>
      <w:lvlJc w:val="left"/>
      <w:pPr>
        <w:ind w:left="2880" w:hanging="360"/>
      </w:pPr>
    </w:lvl>
    <w:lvl w:ilvl="4" w:tplc="DD385E40" w:tentative="1">
      <w:start w:val="1"/>
      <w:numFmt w:val="lowerLetter"/>
      <w:lvlText w:val="%5."/>
      <w:lvlJc w:val="left"/>
      <w:pPr>
        <w:ind w:left="3600" w:hanging="360"/>
      </w:pPr>
    </w:lvl>
    <w:lvl w:ilvl="5" w:tplc="287A2C9A" w:tentative="1">
      <w:start w:val="1"/>
      <w:numFmt w:val="lowerRoman"/>
      <w:lvlText w:val="%6."/>
      <w:lvlJc w:val="right"/>
      <w:pPr>
        <w:ind w:left="4320" w:hanging="180"/>
      </w:pPr>
    </w:lvl>
    <w:lvl w:ilvl="6" w:tplc="6B505BD6" w:tentative="1">
      <w:start w:val="1"/>
      <w:numFmt w:val="decimal"/>
      <w:lvlText w:val="%7."/>
      <w:lvlJc w:val="left"/>
      <w:pPr>
        <w:ind w:left="5040" w:hanging="360"/>
      </w:pPr>
    </w:lvl>
    <w:lvl w:ilvl="7" w:tplc="B380CCD8" w:tentative="1">
      <w:start w:val="1"/>
      <w:numFmt w:val="lowerLetter"/>
      <w:lvlText w:val="%8."/>
      <w:lvlJc w:val="left"/>
      <w:pPr>
        <w:ind w:left="5760" w:hanging="360"/>
      </w:pPr>
    </w:lvl>
    <w:lvl w:ilvl="8" w:tplc="068EEC1C" w:tentative="1">
      <w:start w:val="1"/>
      <w:numFmt w:val="lowerRoman"/>
      <w:lvlText w:val="%9."/>
      <w:lvlJc w:val="right"/>
      <w:pPr>
        <w:ind w:left="6480" w:hanging="180"/>
      </w:pPr>
    </w:lvl>
  </w:abstractNum>
  <w:abstractNum w:abstractNumId="15">
    <w:nsid w:val="1CB0355A"/>
    <w:multiLevelType w:val="hybridMultilevel"/>
    <w:tmpl w:val="F6A22D3E"/>
    <w:lvl w:ilvl="0" w:tplc="6B283FCE">
      <w:start w:val="1"/>
      <w:numFmt w:val="lowerLetter"/>
      <w:lvlText w:val="%1."/>
      <w:lvlJc w:val="left"/>
      <w:pPr>
        <w:ind w:left="720" w:hanging="360"/>
      </w:pPr>
      <w:rPr>
        <w:rFonts w:hint="default"/>
      </w:rPr>
    </w:lvl>
    <w:lvl w:ilvl="1" w:tplc="4ADAE75C" w:tentative="1">
      <w:start w:val="1"/>
      <w:numFmt w:val="bullet"/>
      <w:lvlText w:val="o"/>
      <w:lvlJc w:val="left"/>
      <w:pPr>
        <w:ind w:left="1440" w:hanging="360"/>
      </w:pPr>
      <w:rPr>
        <w:rFonts w:ascii="Courier New" w:hAnsi="Courier New" w:cs="Courier New" w:hint="default"/>
      </w:rPr>
    </w:lvl>
    <w:lvl w:ilvl="2" w:tplc="3280DF18" w:tentative="1">
      <w:start w:val="1"/>
      <w:numFmt w:val="bullet"/>
      <w:lvlText w:val=""/>
      <w:lvlJc w:val="left"/>
      <w:pPr>
        <w:ind w:left="2160" w:hanging="360"/>
      </w:pPr>
      <w:rPr>
        <w:rFonts w:ascii="Wingdings" w:hAnsi="Wingdings" w:hint="default"/>
      </w:rPr>
    </w:lvl>
    <w:lvl w:ilvl="3" w:tplc="24D8E71E" w:tentative="1">
      <w:start w:val="1"/>
      <w:numFmt w:val="bullet"/>
      <w:lvlText w:val=""/>
      <w:lvlJc w:val="left"/>
      <w:pPr>
        <w:ind w:left="2880" w:hanging="360"/>
      </w:pPr>
      <w:rPr>
        <w:rFonts w:ascii="Symbol" w:hAnsi="Symbol" w:hint="default"/>
      </w:rPr>
    </w:lvl>
    <w:lvl w:ilvl="4" w:tplc="20D04672" w:tentative="1">
      <w:start w:val="1"/>
      <w:numFmt w:val="bullet"/>
      <w:lvlText w:val="o"/>
      <w:lvlJc w:val="left"/>
      <w:pPr>
        <w:ind w:left="3600" w:hanging="360"/>
      </w:pPr>
      <w:rPr>
        <w:rFonts w:ascii="Courier New" w:hAnsi="Courier New" w:cs="Courier New" w:hint="default"/>
      </w:rPr>
    </w:lvl>
    <w:lvl w:ilvl="5" w:tplc="04BA9D7A" w:tentative="1">
      <w:start w:val="1"/>
      <w:numFmt w:val="bullet"/>
      <w:lvlText w:val=""/>
      <w:lvlJc w:val="left"/>
      <w:pPr>
        <w:ind w:left="4320" w:hanging="360"/>
      </w:pPr>
      <w:rPr>
        <w:rFonts w:ascii="Wingdings" w:hAnsi="Wingdings" w:hint="default"/>
      </w:rPr>
    </w:lvl>
    <w:lvl w:ilvl="6" w:tplc="B82A9BF6" w:tentative="1">
      <w:start w:val="1"/>
      <w:numFmt w:val="bullet"/>
      <w:lvlText w:val=""/>
      <w:lvlJc w:val="left"/>
      <w:pPr>
        <w:ind w:left="5040" w:hanging="360"/>
      </w:pPr>
      <w:rPr>
        <w:rFonts w:ascii="Symbol" w:hAnsi="Symbol" w:hint="default"/>
      </w:rPr>
    </w:lvl>
    <w:lvl w:ilvl="7" w:tplc="B672A22E" w:tentative="1">
      <w:start w:val="1"/>
      <w:numFmt w:val="bullet"/>
      <w:lvlText w:val="o"/>
      <w:lvlJc w:val="left"/>
      <w:pPr>
        <w:ind w:left="5760" w:hanging="360"/>
      </w:pPr>
      <w:rPr>
        <w:rFonts w:ascii="Courier New" w:hAnsi="Courier New" w:cs="Courier New" w:hint="default"/>
      </w:rPr>
    </w:lvl>
    <w:lvl w:ilvl="8" w:tplc="37226472" w:tentative="1">
      <w:start w:val="1"/>
      <w:numFmt w:val="bullet"/>
      <w:lvlText w:val=""/>
      <w:lvlJc w:val="left"/>
      <w:pPr>
        <w:ind w:left="6480" w:hanging="360"/>
      </w:pPr>
      <w:rPr>
        <w:rFonts w:ascii="Wingdings" w:hAnsi="Wingdings" w:hint="default"/>
      </w:rPr>
    </w:lvl>
  </w:abstractNum>
  <w:abstractNum w:abstractNumId="16">
    <w:nsid w:val="22EB4BB4"/>
    <w:multiLevelType w:val="hybridMultilevel"/>
    <w:tmpl w:val="ED2A04B6"/>
    <w:lvl w:ilvl="0" w:tplc="5650D500">
      <w:start w:val="1"/>
      <w:numFmt w:val="bullet"/>
      <w:lvlText w:val=""/>
      <w:lvlJc w:val="left"/>
      <w:pPr>
        <w:ind w:left="720" w:hanging="360"/>
      </w:pPr>
      <w:rPr>
        <w:rFonts w:ascii="Symbol" w:hAnsi="Symbol" w:hint="default"/>
      </w:rPr>
    </w:lvl>
    <w:lvl w:ilvl="1" w:tplc="F0102B3A" w:tentative="1">
      <w:start w:val="1"/>
      <w:numFmt w:val="bullet"/>
      <w:lvlText w:val="o"/>
      <w:lvlJc w:val="left"/>
      <w:pPr>
        <w:ind w:left="1440" w:hanging="360"/>
      </w:pPr>
      <w:rPr>
        <w:rFonts w:ascii="Courier New" w:hAnsi="Courier New" w:cs="Courier New" w:hint="default"/>
      </w:rPr>
    </w:lvl>
    <w:lvl w:ilvl="2" w:tplc="C450AFD0" w:tentative="1">
      <w:start w:val="1"/>
      <w:numFmt w:val="bullet"/>
      <w:lvlText w:val=""/>
      <w:lvlJc w:val="left"/>
      <w:pPr>
        <w:ind w:left="2160" w:hanging="360"/>
      </w:pPr>
      <w:rPr>
        <w:rFonts w:ascii="Wingdings" w:hAnsi="Wingdings" w:hint="default"/>
      </w:rPr>
    </w:lvl>
    <w:lvl w:ilvl="3" w:tplc="60F87B58" w:tentative="1">
      <w:start w:val="1"/>
      <w:numFmt w:val="bullet"/>
      <w:lvlText w:val=""/>
      <w:lvlJc w:val="left"/>
      <w:pPr>
        <w:ind w:left="2880" w:hanging="360"/>
      </w:pPr>
      <w:rPr>
        <w:rFonts w:ascii="Symbol" w:hAnsi="Symbol" w:hint="default"/>
      </w:rPr>
    </w:lvl>
    <w:lvl w:ilvl="4" w:tplc="3FF86A7E" w:tentative="1">
      <w:start w:val="1"/>
      <w:numFmt w:val="bullet"/>
      <w:lvlText w:val="o"/>
      <w:lvlJc w:val="left"/>
      <w:pPr>
        <w:ind w:left="3600" w:hanging="360"/>
      </w:pPr>
      <w:rPr>
        <w:rFonts w:ascii="Courier New" w:hAnsi="Courier New" w:cs="Courier New" w:hint="default"/>
      </w:rPr>
    </w:lvl>
    <w:lvl w:ilvl="5" w:tplc="D65C39DC" w:tentative="1">
      <w:start w:val="1"/>
      <w:numFmt w:val="bullet"/>
      <w:lvlText w:val=""/>
      <w:lvlJc w:val="left"/>
      <w:pPr>
        <w:ind w:left="4320" w:hanging="360"/>
      </w:pPr>
      <w:rPr>
        <w:rFonts w:ascii="Wingdings" w:hAnsi="Wingdings" w:hint="default"/>
      </w:rPr>
    </w:lvl>
    <w:lvl w:ilvl="6" w:tplc="027CB076" w:tentative="1">
      <w:start w:val="1"/>
      <w:numFmt w:val="bullet"/>
      <w:lvlText w:val=""/>
      <w:lvlJc w:val="left"/>
      <w:pPr>
        <w:ind w:left="5040" w:hanging="360"/>
      </w:pPr>
      <w:rPr>
        <w:rFonts w:ascii="Symbol" w:hAnsi="Symbol" w:hint="default"/>
      </w:rPr>
    </w:lvl>
    <w:lvl w:ilvl="7" w:tplc="25EE77CE" w:tentative="1">
      <w:start w:val="1"/>
      <w:numFmt w:val="bullet"/>
      <w:lvlText w:val="o"/>
      <w:lvlJc w:val="left"/>
      <w:pPr>
        <w:ind w:left="5760" w:hanging="360"/>
      </w:pPr>
      <w:rPr>
        <w:rFonts w:ascii="Courier New" w:hAnsi="Courier New" w:cs="Courier New" w:hint="default"/>
      </w:rPr>
    </w:lvl>
    <w:lvl w:ilvl="8" w:tplc="A1166212" w:tentative="1">
      <w:start w:val="1"/>
      <w:numFmt w:val="bullet"/>
      <w:lvlText w:val=""/>
      <w:lvlJc w:val="left"/>
      <w:pPr>
        <w:ind w:left="6480" w:hanging="360"/>
      </w:pPr>
      <w:rPr>
        <w:rFonts w:ascii="Wingdings" w:hAnsi="Wingdings" w:hint="default"/>
      </w:rPr>
    </w:lvl>
  </w:abstractNum>
  <w:abstractNum w:abstractNumId="17">
    <w:nsid w:val="27440DF6"/>
    <w:multiLevelType w:val="multilevel"/>
    <w:tmpl w:val="1828FA58"/>
    <w:styleLink w:val="Estilo15"/>
    <w:lvl w:ilvl="0">
      <w:start w:val="4"/>
      <w:numFmt w:val="decimal"/>
      <w:lvlText w:val="Artículo %1. "/>
      <w:lvlJc w:val="left"/>
      <w:pPr>
        <w:ind w:left="360" w:hanging="360"/>
      </w:pPr>
      <w:rPr>
        <w:rFonts w:ascii="Bookman Old Style" w:hAnsi="Bookman Old Style" w:hint="default"/>
        <w:b/>
        <w:i w:val="0"/>
        <w:sz w:val="24"/>
        <w:szCs w:val="24"/>
      </w:rPr>
    </w:lvl>
    <w:lvl w:ilvl="1">
      <w:start w:val="1"/>
      <w:numFmt w:val="decimal"/>
      <w:lvlText w:val="%1.%2"/>
      <w:lvlJc w:val="left"/>
      <w:pPr>
        <w:ind w:left="360" w:hanging="360"/>
      </w:pPr>
      <w:rPr>
        <w:rFonts w:ascii="Bookman Old Style" w:hAnsi="Bookman Old Style" w:hint="default"/>
        <w:b/>
        <w:sz w:val="24"/>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nsid w:val="28260717"/>
    <w:multiLevelType w:val="multilevel"/>
    <w:tmpl w:val="207EFA8E"/>
    <w:styleLink w:val="Estilo12"/>
    <w:lvl w:ilvl="0">
      <w:start w:val="1"/>
      <w:numFmt w:val="decimal"/>
      <w:lvlText w:val="Artículo %1. "/>
      <w:lvlJc w:val="left"/>
      <w:pPr>
        <w:ind w:left="360" w:hanging="360"/>
      </w:pPr>
      <w:rPr>
        <w:rFonts w:ascii="Bookman Old Style" w:hAnsi="Bookman Old Style" w:hint="default"/>
        <w:b/>
        <w:i w:val="0"/>
        <w:sz w:val="24"/>
      </w:rPr>
    </w:lvl>
    <w:lvl w:ilvl="1">
      <w:start w:val="1"/>
      <w:numFmt w:val="decimal"/>
      <w:lvlText w:val="%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nsid w:val="28DE0117"/>
    <w:multiLevelType w:val="multilevel"/>
    <w:tmpl w:val="75E2DACC"/>
    <w:styleLink w:val="TGas"/>
    <w:lvl w:ilvl="0">
      <w:start w:val="1"/>
      <w:numFmt w:val="decimal"/>
      <w:lvlText w:val="Artículo %1."/>
      <w:lvlJc w:val="left"/>
      <w:pPr>
        <w:ind w:left="360" w:hanging="360"/>
      </w:pPr>
      <w:rPr>
        <w:rFonts w:ascii="Bookman Old Style" w:hAnsi="Bookman Old Style" w:hint="default"/>
        <w:b/>
        <w:i w:val="0"/>
        <w:sz w:val="24"/>
      </w:rPr>
    </w:lvl>
    <w:lvl w:ilvl="1">
      <w:start w:val="1"/>
      <w:numFmt w:val="decimal"/>
      <w:lvlText w:val="%1.%2."/>
      <w:lvlJc w:val="left"/>
      <w:pPr>
        <w:ind w:left="0" w:firstLine="0"/>
      </w:pPr>
      <w:rPr>
        <w:rFonts w:ascii="Bookman Old Style" w:hAnsi="Bookman Old Style" w:hint="default"/>
        <w:b/>
        <w:i w:val="0"/>
        <w:sz w:val="24"/>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nsid w:val="2AF11B91"/>
    <w:multiLevelType w:val="multilevel"/>
    <w:tmpl w:val="93165506"/>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nsid w:val="2BB61A69"/>
    <w:multiLevelType w:val="hybridMultilevel"/>
    <w:tmpl w:val="62E0C63C"/>
    <w:lvl w:ilvl="0" w:tplc="49965134">
      <w:start w:val="1"/>
      <w:numFmt w:val="lowerLetter"/>
      <w:lvlText w:val="%1."/>
      <w:lvlJc w:val="left"/>
      <w:pPr>
        <w:ind w:left="1080" w:hanging="360"/>
      </w:pPr>
      <w:rPr>
        <w:rFonts w:hint="default"/>
      </w:rPr>
    </w:lvl>
    <w:lvl w:ilvl="1" w:tplc="B624F842" w:tentative="1">
      <w:start w:val="1"/>
      <w:numFmt w:val="lowerLetter"/>
      <w:lvlText w:val="%2."/>
      <w:lvlJc w:val="left"/>
      <w:pPr>
        <w:ind w:left="1800" w:hanging="360"/>
      </w:pPr>
    </w:lvl>
    <w:lvl w:ilvl="2" w:tplc="B87CFB9A" w:tentative="1">
      <w:start w:val="1"/>
      <w:numFmt w:val="lowerRoman"/>
      <w:lvlText w:val="%3."/>
      <w:lvlJc w:val="right"/>
      <w:pPr>
        <w:ind w:left="2520" w:hanging="180"/>
      </w:pPr>
    </w:lvl>
    <w:lvl w:ilvl="3" w:tplc="EA2AEADC" w:tentative="1">
      <w:start w:val="1"/>
      <w:numFmt w:val="decimal"/>
      <w:lvlText w:val="%4."/>
      <w:lvlJc w:val="left"/>
      <w:pPr>
        <w:ind w:left="3240" w:hanging="360"/>
      </w:pPr>
    </w:lvl>
    <w:lvl w:ilvl="4" w:tplc="8DEACDFA" w:tentative="1">
      <w:start w:val="1"/>
      <w:numFmt w:val="lowerLetter"/>
      <w:lvlText w:val="%5."/>
      <w:lvlJc w:val="left"/>
      <w:pPr>
        <w:ind w:left="3960" w:hanging="360"/>
      </w:pPr>
    </w:lvl>
    <w:lvl w:ilvl="5" w:tplc="671C0538" w:tentative="1">
      <w:start w:val="1"/>
      <w:numFmt w:val="lowerRoman"/>
      <w:lvlText w:val="%6."/>
      <w:lvlJc w:val="right"/>
      <w:pPr>
        <w:ind w:left="4680" w:hanging="180"/>
      </w:pPr>
    </w:lvl>
    <w:lvl w:ilvl="6" w:tplc="B1349B20" w:tentative="1">
      <w:start w:val="1"/>
      <w:numFmt w:val="decimal"/>
      <w:lvlText w:val="%7."/>
      <w:lvlJc w:val="left"/>
      <w:pPr>
        <w:ind w:left="5400" w:hanging="360"/>
      </w:pPr>
    </w:lvl>
    <w:lvl w:ilvl="7" w:tplc="B78E7654" w:tentative="1">
      <w:start w:val="1"/>
      <w:numFmt w:val="lowerLetter"/>
      <w:lvlText w:val="%8."/>
      <w:lvlJc w:val="left"/>
      <w:pPr>
        <w:ind w:left="6120" w:hanging="360"/>
      </w:pPr>
    </w:lvl>
    <w:lvl w:ilvl="8" w:tplc="CFE888D8" w:tentative="1">
      <w:start w:val="1"/>
      <w:numFmt w:val="lowerRoman"/>
      <w:lvlText w:val="%9."/>
      <w:lvlJc w:val="right"/>
      <w:pPr>
        <w:ind w:left="6840" w:hanging="180"/>
      </w:pPr>
    </w:lvl>
  </w:abstractNum>
  <w:abstractNum w:abstractNumId="22">
    <w:nsid w:val="2C0A3665"/>
    <w:multiLevelType w:val="multilevel"/>
    <w:tmpl w:val="8FE0F93E"/>
    <w:lvl w:ilvl="0">
      <w:start w:val="1"/>
      <w:numFmt w:val="upperRoman"/>
      <w:lvlText w:val="%1."/>
      <w:lvlJc w:val="left"/>
      <w:pPr>
        <w:ind w:left="1080" w:hanging="720"/>
      </w:pPr>
      <w:rPr>
        <w:rFonts w:hint="default"/>
      </w:rPr>
    </w:lvl>
    <w:lvl w:ilvl="1">
      <w:start w:val="1"/>
      <w:numFmt w:val="decimal"/>
      <w:isLgl/>
      <w:lvlText w:val="%1.%2."/>
      <w:lvlJc w:val="left"/>
      <w:pPr>
        <w:ind w:left="1425" w:hanging="720"/>
      </w:pPr>
      <w:rPr>
        <w:rFonts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4920" w:hanging="1800"/>
      </w:pPr>
      <w:rPr>
        <w:rFonts w:hint="default"/>
      </w:rPr>
    </w:lvl>
  </w:abstractNum>
  <w:abstractNum w:abstractNumId="23">
    <w:nsid w:val="2FEE6B79"/>
    <w:multiLevelType w:val="hybridMultilevel"/>
    <w:tmpl w:val="8AD8F180"/>
    <w:lvl w:ilvl="0" w:tplc="BC0A404E">
      <w:start w:val="1"/>
      <w:numFmt w:val="decimal"/>
      <w:lvlText w:val="%1."/>
      <w:lvlJc w:val="left"/>
      <w:pPr>
        <w:tabs>
          <w:tab w:val="num" w:pos="720"/>
        </w:tabs>
        <w:ind w:left="720" w:hanging="360"/>
      </w:pPr>
    </w:lvl>
    <w:lvl w:ilvl="1" w:tplc="81F4EB48" w:tentative="1">
      <w:start w:val="1"/>
      <w:numFmt w:val="lowerLetter"/>
      <w:lvlText w:val="%2."/>
      <w:lvlJc w:val="left"/>
      <w:pPr>
        <w:tabs>
          <w:tab w:val="num" w:pos="1440"/>
        </w:tabs>
        <w:ind w:left="1440" w:hanging="360"/>
      </w:pPr>
    </w:lvl>
    <w:lvl w:ilvl="2" w:tplc="E13C5A5E" w:tentative="1">
      <w:start w:val="1"/>
      <w:numFmt w:val="lowerRoman"/>
      <w:lvlText w:val="%3."/>
      <w:lvlJc w:val="right"/>
      <w:pPr>
        <w:tabs>
          <w:tab w:val="num" w:pos="2160"/>
        </w:tabs>
        <w:ind w:left="2160" w:hanging="180"/>
      </w:pPr>
    </w:lvl>
    <w:lvl w:ilvl="3" w:tplc="2CC62186" w:tentative="1">
      <w:start w:val="1"/>
      <w:numFmt w:val="decimal"/>
      <w:lvlText w:val="%4."/>
      <w:lvlJc w:val="left"/>
      <w:pPr>
        <w:tabs>
          <w:tab w:val="num" w:pos="2880"/>
        </w:tabs>
        <w:ind w:left="2880" w:hanging="360"/>
      </w:pPr>
    </w:lvl>
    <w:lvl w:ilvl="4" w:tplc="716499D0" w:tentative="1">
      <w:start w:val="1"/>
      <w:numFmt w:val="lowerLetter"/>
      <w:lvlText w:val="%5."/>
      <w:lvlJc w:val="left"/>
      <w:pPr>
        <w:tabs>
          <w:tab w:val="num" w:pos="3600"/>
        </w:tabs>
        <w:ind w:left="3600" w:hanging="360"/>
      </w:pPr>
    </w:lvl>
    <w:lvl w:ilvl="5" w:tplc="64407FEC" w:tentative="1">
      <w:start w:val="1"/>
      <w:numFmt w:val="lowerRoman"/>
      <w:lvlText w:val="%6."/>
      <w:lvlJc w:val="right"/>
      <w:pPr>
        <w:tabs>
          <w:tab w:val="num" w:pos="4320"/>
        </w:tabs>
        <w:ind w:left="4320" w:hanging="180"/>
      </w:pPr>
    </w:lvl>
    <w:lvl w:ilvl="6" w:tplc="12D497EC" w:tentative="1">
      <w:start w:val="1"/>
      <w:numFmt w:val="decimal"/>
      <w:lvlText w:val="%7."/>
      <w:lvlJc w:val="left"/>
      <w:pPr>
        <w:tabs>
          <w:tab w:val="num" w:pos="5040"/>
        </w:tabs>
        <w:ind w:left="5040" w:hanging="360"/>
      </w:pPr>
    </w:lvl>
    <w:lvl w:ilvl="7" w:tplc="9C7A6338" w:tentative="1">
      <w:start w:val="1"/>
      <w:numFmt w:val="lowerLetter"/>
      <w:lvlText w:val="%8."/>
      <w:lvlJc w:val="left"/>
      <w:pPr>
        <w:tabs>
          <w:tab w:val="num" w:pos="5760"/>
        </w:tabs>
        <w:ind w:left="5760" w:hanging="360"/>
      </w:pPr>
    </w:lvl>
    <w:lvl w:ilvl="8" w:tplc="D062EF5E" w:tentative="1">
      <w:start w:val="1"/>
      <w:numFmt w:val="lowerRoman"/>
      <w:lvlText w:val="%9."/>
      <w:lvlJc w:val="right"/>
      <w:pPr>
        <w:tabs>
          <w:tab w:val="num" w:pos="6480"/>
        </w:tabs>
        <w:ind w:left="6480" w:hanging="180"/>
      </w:pPr>
    </w:lvl>
  </w:abstractNum>
  <w:abstractNum w:abstractNumId="24">
    <w:nsid w:val="363C50BA"/>
    <w:multiLevelType w:val="multilevel"/>
    <w:tmpl w:val="647A2E8A"/>
    <w:lvl w:ilvl="0">
      <w:start w:val="1"/>
      <w:numFmt w:val="decimal"/>
      <w:lvlText w:val="%1."/>
      <w:lvlJc w:val="left"/>
      <w:pPr>
        <w:ind w:left="720"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913" w:hanging="1080"/>
      </w:pPr>
      <w:rPr>
        <w:rFonts w:hint="default"/>
      </w:rPr>
    </w:lvl>
    <w:lvl w:ilvl="4">
      <w:start w:val="1"/>
      <w:numFmt w:val="decimal"/>
      <w:isLgl/>
      <w:lvlText w:val="%1.%2.%3.%4.%5."/>
      <w:lvlJc w:val="left"/>
      <w:pPr>
        <w:ind w:left="3764" w:hanging="1440"/>
      </w:pPr>
      <w:rPr>
        <w:rFonts w:hint="default"/>
      </w:rPr>
    </w:lvl>
    <w:lvl w:ilvl="5">
      <w:start w:val="1"/>
      <w:numFmt w:val="decimal"/>
      <w:isLgl/>
      <w:lvlText w:val="%1.%2.%3.%4.%5.%6."/>
      <w:lvlJc w:val="left"/>
      <w:pPr>
        <w:ind w:left="4255" w:hanging="1440"/>
      </w:pPr>
      <w:rPr>
        <w:rFonts w:hint="default"/>
      </w:rPr>
    </w:lvl>
    <w:lvl w:ilvl="6">
      <w:start w:val="1"/>
      <w:numFmt w:val="decimal"/>
      <w:isLgl/>
      <w:lvlText w:val="%1.%2.%3.%4.%5.%6.%7."/>
      <w:lvlJc w:val="left"/>
      <w:pPr>
        <w:ind w:left="5106" w:hanging="1800"/>
      </w:pPr>
      <w:rPr>
        <w:rFonts w:hint="default"/>
      </w:rPr>
    </w:lvl>
    <w:lvl w:ilvl="7">
      <w:start w:val="1"/>
      <w:numFmt w:val="decimal"/>
      <w:isLgl/>
      <w:lvlText w:val="%1.%2.%3.%4.%5.%6.%7.%8."/>
      <w:lvlJc w:val="left"/>
      <w:pPr>
        <w:ind w:left="5597" w:hanging="1800"/>
      </w:pPr>
      <w:rPr>
        <w:rFonts w:hint="default"/>
      </w:rPr>
    </w:lvl>
    <w:lvl w:ilvl="8">
      <w:start w:val="1"/>
      <w:numFmt w:val="decimal"/>
      <w:isLgl/>
      <w:lvlText w:val="%1.%2.%3.%4.%5.%6.%7.%8.%9."/>
      <w:lvlJc w:val="left"/>
      <w:pPr>
        <w:ind w:left="6448" w:hanging="2160"/>
      </w:pPr>
      <w:rPr>
        <w:rFonts w:hint="default"/>
      </w:rPr>
    </w:lvl>
  </w:abstractNum>
  <w:abstractNum w:abstractNumId="25">
    <w:nsid w:val="3CB81FEB"/>
    <w:multiLevelType w:val="hybridMultilevel"/>
    <w:tmpl w:val="9EC0B1CE"/>
    <w:lvl w:ilvl="0" w:tplc="B0821FDC">
      <w:start w:val="1"/>
      <w:numFmt w:val="upperLetter"/>
      <w:pStyle w:val="Ttulo2"/>
      <w:lvlText w:val="%1."/>
      <w:lvlJc w:val="left"/>
      <w:pPr>
        <w:tabs>
          <w:tab w:val="num" w:pos="502"/>
        </w:tabs>
        <w:ind w:left="502" w:hanging="360"/>
      </w:pPr>
      <w:rPr>
        <w:rFonts w:hint="default"/>
        <w:b/>
      </w:rPr>
    </w:lvl>
    <w:lvl w:ilvl="1" w:tplc="A224B19C" w:tentative="1">
      <w:start w:val="1"/>
      <w:numFmt w:val="lowerLetter"/>
      <w:lvlText w:val="%2."/>
      <w:lvlJc w:val="left"/>
      <w:pPr>
        <w:tabs>
          <w:tab w:val="num" w:pos="1222"/>
        </w:tabs>
        <w:ind w:left="1222" w:hanging="360"/>
      </w:pPr>
    </w:lvl>
    <w:lvl w:ilvl="2" w:tplc="34028BF8" w:tentative="1">
      <w:start w:val="1"/>
      <w:numFmt w:val="lowerRoman"/>
      <w:lvlText w:val="%3."/>
      <w:lvlJc w:val="right"/>
      <w:pPr>
        <w:tabs>
          <w:tab w:val="num" w:pos="1942"/>
        </w:tabs>
        <w:ind w:left="1942" w:hanging="180"/>
      </w:pPr>
    </w:lvl>
    <w:lvl w:ilvl="3" w:tplc="13646A82" w:tentative="1">
      <w:start w:val="1"/>
      <w:numFmt w:val="decimal"/>
      <w:lvlText w:val="%4."/>
      <w:lvlJc w:val="left"/>
      <w:pPr>
        <w:tabs>
          <w:tab w:val="num" w:pos="2662"/>
        </w:tabs>
        <w:ind w:left="2662" w:hanging="360"/>
      </w:pPr>
    </w:lvl>
    <w:lvl w:ilvl="4" w:tplc="830CF4C0" w:tentative="1">
      <w:start w:val="1"/>
      <w:numFmt w:val="lowerLetter"/>
      <w:lvlText w:val="%5."/>
      <w:lvlJc w:val="left"/>
      <w:pPr>
        <w:tabs>
          <w:tab w:val="num" w:pos="3382"/>
        </w:tabs>
        <w:ind w:left="3382" w:hanging="360"/>
      </w:pPr>
    </w:lvl>
    <w:lvl w:ilvl="5" w:tplc="2FECD622" w:tentative="1">
      <w:start w:val="1"/>
      <w:numFmt w:val="lowerRoman"/>
      <w:lvlText w:val="%6."/>
      <w:lvlJc w:val="right"/>
      <w:pPr>
        <w:tabs>
          <w:tab w:val="num" w:pos="4102"/>
        </w:tabs>
        <w:ind w:left="4102" w:hanging="180"/>
      </w:pPr>
    </w:lvl>
    <w:lvl w:ilvl="6" w:tplc="86CCAAC2" w:tentative="1">
      <w:start w:val="1"/>
      <w:numFmt w:val="decimal"/>
      <w:lvlText w:val="%7."/>
      <w:lvlJc w:val="left"/>
      <w:pPr>
        <w:tabs>
          <w:tab w:val="num" w:pos="4822"/>
        </w:tabs>
        <w:ind w:left="4822" w:hanging="360"/>
      </w:pPr>
    </w:lvl>
    <w:lvl w:ilvl="7" w:tplc="54F8027E" w:tentative="1">
      <w:start w:val="1"/>
      <w:numFmt w:val="lowerLetter"/>
      <w:lvlText w:val="%8."/>
      <w:lvlJc w:val="left"/>
      <w:pPr>
        <w:tabs>
          <w:tab w:val="num" w:pos="5542"/>
        </w:tabs>
        <w:ind w:left="5542" w:hanging="360"/>
      </w:pPr>
    </w:lvl>
    <w:lvl w:ilvl="8" w:tplc="DBC235FC" w:tentative="1">
      <w:start w:val="1"/>
      <w:numFmt w:val="lowerRoman"/>
      <w:lvlText w:val="%9."/>
      <w:lvlJc w:val="right"/>
      <w:pPr>
        <w:tabs>
          <w:tab w:val="num" w:pos="6262"/>
        </w:tabs>
        <w:ind w:left="6262" w:hanging="180"/>
      </w:pPr>
    </w:lvl>
  </w:abstractNum>
  <w:abstractNum w:abstractNumId="26">
    <w:nsid w:val="40D44A35"/>
    <w:multiLevelType w:val="multilevel"/>
    <w:tmpl w:val="C36C83EA"/>
    <w:lvl w:ilvl="0">
      <w:start w:val="1"/>
      <w:numFmt w:val="decimal"/>
      <w:pStyle w:val="PliegoTitulo1"/>
      <w:lvlText w:val="%1."/>
      <w:lvlJc w:val="left"/>
      <w:pPr>
        <w:tabs>
          <w:tab w:val="num" w:pos="432"/>
        </w:tabs>
        <w:ind w:left="432" w:hanging="432"/>
      </w:pPr>
      <w:rPr>
        <w:rFonts w:ascii="Garamond" w:hAnsi="Garamond" w:hint="default"/>
        <w:b/>
        <w:i w:val="0"/>
        <w:sz w:val="24"/>
      </w:rPr>
    </w:lvl>
    <w:lvl w:ilvl="1">
      <w:start w:val="1"/>
      <w:numFmt w:val="decimal"/>
      <w:lvlText w:val="%1.%2"/>
      <w:lvlJc w:val="left"/>
      <w:pPr>
        <w:tabs>
          <w:tab w:val="num" w:pos="576"/>
        </w:tabs>
        <w:ind w:left="576" w:hanging="576"/>
      </w:pPr>
      <w:rPr>
        <w:rFonts w:hint="default"/>
      </w:rPr>
    </w:lvl>
    <w:lvl w:ilvl="2">
      <w:start w:val="1"/>
      <w:numFmt w:val="decimal"/>
      <w:pStyle w:val="PliegoTitulo2"/>
      <w:lvlText w:val="%1.%2.%3"/>
      <w:lvlJc w:val="left"/>
      <w:pPr>
        <w:tabs>
          <w:tab w:val="num" w:pos="720"/>
        </w:tabs>
        <w:ind w:left="720" w:hanging="720"/>
      </w:pPr>
      <w:rPr>
        <w:rFonts w:hint="default"/>
      </w:rPr>
    </w:lvl>
    <w:lvl w:ilvl="3">
      <w:start w:val="1"/>
      <w:numFmt w:val="decimal"/>
      <w:pStyle w:val="PliegoTitulo3"/>
      <w:lvlText w:val="%1.%2.%3.%4"/>
      <w:lvlJc w:val="left"/>
      <w:pPr>
        <w:tabs>
          <w:tab w:val="num" w:pos="864"/>
        </w:tabs>
        <w:ind w:left="864" w:hanging="864"/>
      </w:pPr>
      <w:rPr>
        <w:rFonts w:hint="default"/>
      </w:rPr>
    </w:lvl>
    <w:lvl w:ilvl="4">
      <w:start w:val="1"/>
      <w:numFmt w:val="decimal"/>
      <w:pStyle w:val="PliegoTitulo4"/>
      <w:lvlText w:val="%1.%2.%3.%4.%5"/>
      <w:lvlJc w:val="left"/>
      <w:pPr>
        <w:tabs>
          <w:tab w:val="num" w:pos="1440"/>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nsid w:val="41837920"/>
    <w:multiLevelType w:val="hybridMultilevel"/>
    <w:tmpl w:val="13FE7EF0"/>
    <w:lvl w:ilvl="0" w:tplc="240A0001">
      <w:start w:val="1"/>
      <w:numFmt w:val="decimal"/>
      <w:lvlText w:val="%1."/>
      <w:lvlJc w:val="left"/>
      <w:pPr>
        <w:ind w:left="720" w:hanging="360"/>
      </w:pPr>
      <w:rPr>
        <w:rFonts w:hint="default"/>
      </w:rPr>
    </w:lvl>
    <w:lvl w:ilvl="1" w:tplc="240A0003" w:tentative="1">
      <w:start w:val="1"/>
      <w:numFmt w:val="lowerLetter"/>
      <w:lvlText w:val="%2."/>
      <w:lvlJc w:val="left"/>
      <w:pPr>
        <w:ind w:left="1440" w:hanging="360"/>
      </w:pPr>
    </w:lvl>
    <w:lvl w:ilvl="2" w:tplc="240A0005" w:tentative="1">
      <w:start w:val="1"/>
      <w:numFmt w:val="lowerRoman"/>
      <w:lvlText w:val="%3."/>
      <w:lvlJc w:val="right"/>
      <w:pPr>
        <w:ind w:left="2160" w:hanging="180"/>
      </w:pPr>
    </w:lvl>
    <w:lvl w:ilvl="3" w:tplc="240A0001" w:tentative="1">
      <w:start w:val="1"/>
      <w:numFmt w:val="decimal"/>
      <w:lvlText w:val="%4."/>
      <w:lvlJc w:val="left"/>
      <w:pPr>
        <w:ind w:left="2880" w:hanging="360"/>
      </w:pPr>
    </w:lvl>
    <w:lvl w:ilvl="4" w:tplc="240A0003" w:tentative="1">
      <w:start w:val="1"/>
      <w:numFmt w:val="lowerLetter"/>
      <w:lvlText w:val="%5."/>
      <w:lvlJc w:val="left"/>
      <w:pPr>
        <w:ind w:left="3600" w:hanging="360"/>
      </w:pPr>
    </w:lvl>
    <w:lvl w:ilvl="5" w:tplc="240A0005" w:tentative="1">
      <w:start w:val="1"/>
      <w:numFmt w:val="lowerRoman"/>
      <w:lvlText w:val="%6."/>
      <w:lvlJc w:val="right"/>
      <w:pPr>
        <w:ind w:left="4320" w:hanging="180"/>
      </w:pPr>
    </w:lvl>
    <w:lvl w:ilvl="6" w:tplc="240A0001" w:tentative="1">
      <w:start w:val="1"/>
      <w:numFmt w:val="decimal"/>
      <w:lvlText w:val="%7."/>
      <w:lvlJc w:val="left"/>
      <w:pPr>
        <w:ind w:left="5040" w:hanging="360"/>
      </w:pPr>
    </w:lvl>
    <w:lvl w:ilvl="7" w:tplc="240A0003" w:tentative="1">
      <w:start w:val="1"/>
      <w:numFmt w:val="lowerLetter"/>
      <w:lvlText w:val="%8."/>
      <w:lvlJc w:val="left"/>
      <w:pPr>
        <w:ind w:left="5760" w:hanging="360"/>
      </w:pPr>
    </w:lvl>
    <w:lvl w:ilvl="8" w:tplc="240A0005" w:tentative="1">
      <w:start w:val="1"/>
      <w:numFmt w:val="lowerRoman"/>
      <w:lvlText w:val="%9."/>
      <w:lvlJc w:val="right"/>
      <w:pPr>
        <w:ind w:left="6480" w:hanging="180"/>
      </w:pPr>
    </w:lvl>
  </w:abstractNum>
  <w:abstractNum w:abstractNumId="28">
    <w:nsid w:val="420A3D29"/>
    <w:multiLevelType w:val="hybridMultilevel"/>
    <w:tmpl w:val="372048AE"/>
    <w:lvl w:ilvl="0" w:tplc="8E18AB5C">
      <w:start w:val="1"/>
      <w:numFmt w:val="lowerLetter"/>
      <w:lvlText w:val="%1)"/>
      <w:lvlJc w:val="left"/>
      <w:pPr>
        <w:ind w:left="720" w:hanging="360"/>
      </w:pPr>
    </w:lvl>
    <w:lvl w:ilvl="1" w:tplc="240A0019">
      <w:start w:val="1"/>
      <w:numFmt w:val="decimal"/>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nsid w:val="43832A11"/>
    <w:multiLevelType w:val="hybridMultilevel"/>
    <w:tmpl w:val="1C3817F2"/>
    <w:lvl w:ilvl="0" w:tplc="FDD2FCE0">
      <w:start w:val="1"/>
      <w:numFmt w:val="lowerLetter"/>
      <w:lvlText w:val="%1."/>
      <w:lvlJc w:val="left"/>
      <w:pPr>
        <w:ind w:left="928" w:hanging="360"/>
      </w:pPr>
      <w:rPr>
        <w:rFonts w:hint="default"/>
      </w:rPr>
    </w:lvl>
    <w:lvl w:ilvl="1" w:tplc="A9804632" w:tentative="1">
      <w:start w:val="1"/>
      <w:numFmt w:val="lowerLetter"/>
      <w:lvlText w:val="%2."/>
      <w:lvlJc w:val="left"/>
      <w:pPr>
        <w:ind w:left="1648" w:hanging="360"/>
      </w:pPr>
    </w:lvl>
    <w:lvl w:ilvl="2" w:tplc="3F1A3B36" w:tentative="1">
      <w:start w:val="1"/>
      <w:numFmt w:val="lowerRoman"/>
      <w:lvlText w:val="%3."/>
      <w:lvlJc w:val="right"/>
      <w:pPr>
        <w:ind w:left="2368" w:hanging="180"/>
      </w:pPr>
    </w:lvl>
    <w:lvl w:ilvl="3" w:tplc="1AA6CD26" w:tentative="1">
      <w:start w:val="1"/>
      <w:numFmt w:val="decimal"/>
      <w:lvlText w:val="%4."/>
      <w:lvlJc w:val="left"/>
      <w:pPr>
        <w:ind w:left="3088" w:hanging="360"/>
      </w:pPr>
    </w:lvl>
    <w:lvl w:ilvl="4" w:tplc="EAF8ACEE" w:tentative="1">
      <w:start w:val="1"/>
      <w:numFmt w:val="lowerLetter"/>
      <w:lvlText w:val="%5."/>
      <w:lvlJc w:val="left"/>
      <w:pPr>
        <w:ind w:left="3808" w:hanging="360"/>
      </w:pPr>
    </w:lvl>
    <w:lvl w:ilvl="5" w:tplc="BDCA6238" w:tentative="1">
      <w:start w:val="1"/>
      <w:numFmt w:val="lowerRoman"/>
      <w:lvlText w:val="%6."/>
      <w:lvlJc w:val="right"/>
      <w:pPr>
        <w:ind w:left="4528" w:hanging="180"/>
      </w:pPr>
    </w:lvl>
    <w:lvl w:ilvl="6" w:tplc="7E46A0CE" w:tentative="1">
      <w:start w:val="1"/>
      <w:numFmt w:val="decimal"/>
      <w:lvlText w:val="%7."/>
      <w:lvlJc w:val="left"/>
      <w:pPr>
        <w:ind w:left="5248" w:hanging="360"/>
      </w:pPr>
    </w:lvl>
    <w:lvl w:ilvl="7" w:tplc="ADA65E2C" w:tentative="1">
      <w:start w:val="1"/>
      <w:numFmt w:val="lowerLetter"/>
      <w:lvlText w:val="%8."/>
      <w:lvlJc w:val="left"/>
      <w:pPr>
        <w:ind w:left="5968" w:hanging="360"/>
      </w:pPr>
    </w:lvl>
    <w:lvl w:ilvl="8" w:tplc="4224C0EE" w:tentative="1">
      <w:start w:val="1"/>
      <w:numFmt w:val="lowerRoman"/>
      <w:lvlText w:val="%9."/>
      <w:lvlJc w:val="right"/>
      <w:pPr>
        <w:ind w:left="6688" w:hanging="180"/>
      </w:pPr>
    </w:lvl>
  </w:abstractNum>
  <w:abstractNum w:abstractNumId="30">
    <w:nsid w:val="495914EC"/>
    <w:multiLevelType w:val="hybridMultilevel"/>
    <w:tmpl w:val="B0CAA808"/>
    <w:lvl w:ilvl="0" w:tplc="0C0A000F">
      <w:start w:val="20"/>
      <w:numFmt w:val="bullet"/>
      <w:lvlText w:val="-"/>
      <w:lvlJc w:val="left"/>
      <w:pPr>
        <w:ind w:left="2869" w:hanging="360"/>
      </w:pPr>
      <w:rPr>
        <w:rFonts w:ascii="Arial" w:eastAsia="Calibri" w:hAnsi="Arial" w:cs="Arial" w:hint="default"/>
      </w:rPr>
    </w:lvl>
    <w:lvl w:ilvl="1" w:tplc="0C0A0019" w:tentative="1">
      <w:start w:val="1"/>
      <w:numFmt w:val="bullet"/>
      <w:lvlText w:val="o"/>
      <w:lvlJc w:val="left"/>
      <w:pPr>
        <w:ind w:left="2880" w:hanging="360"/>
      </w:pPr>
      <w:rPr>
        <w:rFonts w:ascii="Courier New" w:hAnsi="Courier New" w:cs="Courier New" w:hint="default"/>
      </w:rPr>
    </w:lvl>
    <w:lvl w:ilvl="2" w:tplc="0C0A001B" w:tentative="1">
      <w:start w:val="1"/>
      <w:numFmt w:val="bullet"/>
      <w:lvlText w:val=""/>
      <w:lvlJc w:val="left"/>
      <w:pPr>
        <w:ind w:left="3600" w:hanging="360"/>
      </w:pPr>
      <w:rPr>
        <w:rFonts w:ascii="Wingdings" w:hAnsi="Wingdings" w:hint="default"/>
      </w:rPr>
    </w:lvl>
    <w:lvl w:ilvl="3" w:tplc="0C0A000F" w:tentative="1">
      <w:start w:val="1"/>
      <w:numFmt w:val="bullet"/>
      <w:lvlText w:val=""/>
      <w:lvlJc w:val="left"/>
      <w:pPr>
        <w:ind w:left="4320" w:hanging="360"/>
      </w:pPr>
      <w:rPr>
        <w:rFonts w:ascii="Symbol" w:hAnsi="Symbol" w:hint="default"/>
      </w:rPr>
    </w:lvl>
    <w:lvl w:ilvl="4" w:tplc="0C0A0019" w:tentative="1">
      <w:start w:val="1"/>
      <w:numFmt w:val="bullet"/>
      <w:lvlText w:val="o"/>
      <w:lvlJc w:val="left"/>
      <w:pPr>
        <w:ind w:left="5040" w:hanging="360"/>
      </w:pPr>
      <w:rPr>
        <w:rFonts w:ascii="Courier New" w:hAnsi="Courier New" w:cs="Courier New" w:hint="default"/>
      </w:rPr>
    </w:lvl>
    <w:lvl w:ilvl="5" w:tplc="0C0A001B" w:tentative="1">
      <w:start w:val="1"/>
      <w:numFmt w:val="bullet"/>
      <w:lvlText w:val=""/>
      <w:lvlJc w:val="left"/>
      <w:pPr>
        <w:ind w:left="5760" w:hanging="360"/>
      </w:pPr>
      <w:rPr>
        <w:rFonts w:ascii="Wingdings" w:hAnsi="Wingdings" w:hint="default"/>
      </w:rPr>
    </w:lvl>
    <w:lvl w:ilvl="6" w:tplc="0C0A000F" w:tentative="1">
      <w:start w:val="1"/>
      <w:numFmt w:val="bullet"/>
      <w:lvlText w:val=""/>
      <w:lvlJc w:val="left"/>
      <w:pPr>
        <w:ind w:left="6480" w:hanging="360"/>
      </w:pPr>
      <w:rPr>
        <w:rFonts w:ascii="Symbol" w:hAnsi="Symbol" w:hint="default"/>
      </w:rPr>
    </w:lvl>
    <w:lvl w:ilvl="7" w:tplc="0C0A0019" w:tentative="1">
      <w:start w:val="1"/>
      <w:numFmt w:val="bullet"/>
      <w:lvlText w:val="o"/>
      <w:lvlJc w:val="left"/>
      <w:pPr>
        <w:ind w:left="7200" w:hanging="360"/>
      </w:pPr>
      <w:rPr>
        <w:rFonts w:ascii="Courier New" w:hAnsi="Courier New" w:cs="Courier New" w:hint="default"/>
      </w:rPr>
    </w:lvl>
    <w:lvl w:ilvl="8" w:tplc="0C0A001B" w:tentative="1">
      <w:start w:val="1"/>
      <w:numFmt w:val="bullet"/>
      <w:lvlText w:val=""/>
      <w:lvlJc w:val="left"/>
      <w:pPr>
        <w:ind w:left="7920" w:hanging="360"/>
      </w:pPr>
      <w:rPr>
        <w:rFonts w:ascii="Wingdings" w:hAnsi="Wingdings" w:hint="default"/>
      </w:rPr>
    </w:lvl>
  </w:abstractNum>
  <w:abstractNum w:abstractNumId="31">
    <w:nsid w:val="5065759D"/>
    <w:multiLevelType w:val="multilevel"/>
    <w:tmpl w:val="0C0A001D"/>
    <w:styleLink w:val="Transporte"/>
    <w:lvl w:ilvl="0">
      <w:start w:val="4"/>
      <w:numFmt w:val="decimal"/>
      <w:lvlText w:val="%1)"/>
      <w:lvlJc w:val="left"/>
      <w:pPr>
        <w:ind w:left="360" w:hanging="360"/>
      </w:pPr>
      <w:rPr>
        <w:rFonts w:ascii="Bookman Old Style" w:hAnsi="Bookman Old Style"/>
        <w:b/>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nsid w:val="51282CE9"/>
    <w:multiLevelType w:val="multilevel"/>
    <w:tmpl w:val="638C661E"/>
    <w:lvl w:ilvl="0">
      <w:start w:val="1"/>
      <w:numFmt w:val="decimal"/>
      <w:lvlText w:val="%1."/>
      <w:lvlJc w:val="left"/>
      <w:pPr>
        <w:ind w:left="1070" w:hanging="360"/>
      </w:pPr>
      <w:rPr>
        <w:rFonts w:hint="default"/>
      </w:rPr>
    </w:lvl>
    <w:lvl w:ilvl="1">
      <w:start w:val="1"/>
      <w:numFmt w:val="decimal"/>
      <w:isLgl/>
      <w:lvlText w:val="%1.%2."/>
      <w:lvlJc w:val="left"/>
      <w:pPr>
        <w:ind w:left="5966"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3">
    <w:nsid w:val="526952DA"/>
    <w:multiLevelType w:val="multilevel"/>
    <w:tmpl w:val="66BA8E9E"/>
    <w:styleLink w:val="Estilo13"/>
    <w:lvl w:ilvl="0">
      <w:start w:val="4"/>
      <w:numFmt w:val="decimal"/>
      <w:lvlText w:val="Artículo %1. "/>
      <w:lvlJc w:val="left"/>
      <w:pPr>
        <w:ind w:left="360" w:hanging="360"/>
      </w:pPr>
      <w:rPr>
        <w:rFonts w:ascii="Bookman Old Style" w:hAnsi="Bookman Old Style" w:hint="default"/>
        <w:b/>
        <w:i w:val="0"/>
        <w:sz w:val="24"/>
        <w:szCs w:val="24"/>
      </w:rPr>
    </w:lvl>
    <w:lvl w:ilvl="1">
      <w:start w:val="1"/>
      <w:numFmt w:val="decimal"/>
      <w:lvlText w:val="%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nsid w:val="53884FB5"/>
    <w:multiLevelType w:val="multilevel"/>
    <w:tmpl w:val="2F32099E"/>
    <w:lvl w:ilvl="0">
      <w:start w:val="15"/>
      <w:numFmt w:val="decimal"/>
      <w:lvlText w:val="%1."/>
      <w:lvlJc w:val="left"/>
      <w:pPr>
        <w:ind w:left="360" w:hanging="360"/>
      </w:pPr>
      <w:rPr>
        <w:rFonts w:hint="default"/>
      </w:rPr>
    </w:lvl>
    <w:lvl w:ilvl="1">
      <w:start w:val="1"/>
      <w:numFmt w:val="decimal"/>
      <w:pStyle w:val="Estilo10"/>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nsid w:val="562353E2"/>
    <w:multiLevelType w:val="hybridMultilevel"/>
    <w:tmpl w:val="6E9E1D02"/>
    <w:lvl w:ilvl="0" w:tplc="C278E8E0">
      <w:start w:val="1"/>
      <w:numFmt w:val="lowerLetter"/>
      <w:lvlText w:val="%1."/>
      <w:lvlJc w:val="left"/>
      <w:pPr>
        <w:ind w:left="720" w:hanging="360"/>
      </w:pPr>
      <w:rPr>
        <w:rFonts w:hint="default"/>
        <w:color w:val="000000"/>
        <w:sz w:val="22"/>
      </w:rPr>
    </w:lvl>
    <w:lvl w:ilvl="1" w:tplc="240A0003" w:tentative="1">
      <w:start w:val="1"/>
      <w:numFmt w:val="lowerLetter"/>
      <w:lvlText w:val="%2."/>
      <w:lvlJc w:val="left"/>
      <w:pPr>
        <w:ind w:left="1440" w:hanging="360"/>
      </w:pPr>
    </w:lvl>
    <w:lvl w:ilvl="2" w:tplc="240A0005" w:tentative="1">
      <w:start w:val="1"/>
      <w:numFmt w:val="lowerRoman"/>
      <w:lvlText w:val="%3."/>
      <w:lvlJc w:val="right"/>
      <w:pPr>
        <w:ind w:left="2160" w:hanging="180"/>
      </w:pPr>
    </w:lvl>
    <w:lvl w:ilvl="3" w:tplc="240A0001" w:tentative="1">
      <w:start w:val="1"/>
      <w:numFmt w:val="decimal"/>
      <w:lvlText w:val="%4."/>
      <w:lvlJc w:val="left"/>
      <w:pPr>
        <w:ind w:left="2880" w:hanging="360"/>
      </w:pPr>
    </w:lvl>
    <w:lvl w:ilvl="4" w:tplc="240A0003" w:tentative="1">
      <w:start w:val="1"/>
      <w:numFmt w:val="lowerLetter"/>
      <w:lvlText w:val="%5."/>
      <w:lvlJc w:val="left"/>
      <w:pPr>
        <w:ind w:left="3600" w:hanging="360"/>
      </w:pPr>
    </w:lvl>
    <w:lvl w:ilvl="5" w:tplc="240A0005" w:tentative="1">
      <w:start w:val="1"/>
      <w:numFmt w:val="lowerRoman"/>
      <w:lvlText w:val="%6."/>
      <w:lvlJc w:val="right"/>
      <w:pPr>
        <w:ind w:left="4320" w:hanging="180"/>
      </w:pPr>
    </w:lvl>
    <w:lvl w:ilvl="6" w:tplc="240A0001" w:tentative="1">
      <w:start w:val="1"/>
      <w:numFmt w:val="decimal"/>
      <w:lvlText w:val="%7."/>
      <w:lvlJc w:val="left"/>
      <w:pPr>
        <w:ind w:left="5040" w:hanging="360"/>
      </w:pPr>
    </w:lvl>
    <w:lvl w:ilvl="7" w:tplc="240A0003" w:tentative="1">
      <w:start w:val="1"/>
      <w:numFmt w:val="lowerLetter"/>
      <w:lvlText w:val="%8."/>
      <w:lvlJc w:val="left"/>
      <w:pPr>
        <w:ind w:left="5760" w:hanging="360"/>
      </w:pPr>
    </w:lvl>
    <w:lvl w:ilvl="8" w:tplc="240A0005" w:tentative="1">
      <w:start w:val="1"/>
      <w:numFmt w:val="lowerRoman"/>
      <w:lvlText w:val="%9."/>
      <w:lvlJc w:val="right"/>
      <w:pPr>
        <w:ind w:left="6480" w:hanging="180"/>
      </w:pPr>
    </w:lvl>
  </w:abstractNum>
  <w:abstractNum w:abstractNumId="36">
    <w:nsid w:val="5AD728C1"/>
    <w:multiLevelType w:val="hybridMultilevel"/>
    <w:tmpl w:val="98EC145E"/>
    <w:name w:val="Anexo2"/>
    <w:lvl w:ilvl="0" w:tplc="8070EF18">
      <w:start w:val="1"/>
      <w:numFmt w:val="decimal"/>
      <w:lvlText w:val="Ecuación %1."/>
      <w:lvlJc w:val="left"/>
      <w:pPr>
        <w:ind w:left="720" w:hanging="360"/>
      </w:pPr>
      <w:rPr>
        <w:rFonts w:hint="default"/>
        <w:b w:val="0"/>
      </w:rPr>
    </w:lvl>
    <w:lvl w:ilvl="1" w:tplc="17AA29DE">
      <w:start w:val="1"/>
      <w:numFmt w:val="lowerLetter"/>
      <w:lvlText w:val="%2."/>
      <w:lvlJc w:val="left"/>
      <w:pPr>
        <w:ind w:left="1440" w:hanging="360"/>
      </w:pPr>
    </w:lvl>
    <w:lvl w:ilvl="2" w:tplc="997480CE" w:tentative="1">
      <w:start w:val="1"/>
      <w:numFmt w:val="lowerRoman"/>
      <w:lvlText w:val="%3."/>
      <w:lvlJc w:val="right"/>
      <w:pPr>
        <w:ind w:left="2160" w:hanging="180"/>
      </w:pPr>
    </w:lvl>
    <w:lvl w:ilvl="3" w:tplc="00D8DCA4" w:tentative="1">
      <w:start w:val="1"/>
      <w:numFmt w:val="decimal"/>
      <w:lvlText w:val="%4."/>
      <w:lvlJc w:val="left"/>
      <w:pPr>
        <w:ind w:left="2880" w:hanging="360"/>
      </w:pPr>
    </w:lvl>
    <w:lvl w:ilvl="4" w:tplc="0F605BA0" w:tentative="1">
      <w:start w:val="1"/>
      <w:numFmt w:val="lowerLetter"/>
      <w:lvlText w:val="%5."/>
      <w:lvlJc w:val="left"/>
      <w:pPr>
        <w:ind w:left="3600" w:hanging="360"/>
      </w:pPr>
    </w:lvl>
    <w:lvl w:ilvl="5" w:tplc="92C2C2B0" w:tentative="1">
      <w:start w:val="1"/>
      <w:numFmt w:val="lowerRoman"/>
      <w:lvlText w:val="%6."/>
      <w:lvlJc w:val="right"/>
      <w:pPr>
        <w:ind w:left="4320" w:hanging="180"/>
      </w:pPr>
    </w:lvl>
    <w:lvl w:ilvl="6" w:tplc="8C9EFB26" w:tentative="1">
      <w:start w:val="1"/>
      <w:numFmt w:val="decimal"/>
      <w:lvlText w:val="%7."/>
      <w:lvlJc w:val="left"/>
      <w:pPr>
        <w:ind w:left="5040" w:hanging="360"/>
      </w:pPr>
    </w:lvl>
    <w:lvl w:ilvl="7" w:tplc="71044500" w:tentative="1">
      <w:start w:val="1"/>
      <w:numFmt w:val="lowerLetter"/>
      <w:lvlText w:val="%8."/>
      <w:lvlJc w:val="left"/>
      <w:pPr>
        <w:ind w:left="5760" w:hanging="360"/>
      </w:pPr>
    </w:lvl>
    <w:lvl w:ilvl="8" w:tplc="947285C6" w:tentative="1">
      <w:start w:val="1"/>
      <w:numFmt w:val="lowerRoman"/>
      <w:lvlText w:val="%9."/>
      <w:lvlJc w:val="right"/>
      <w:pPr>
        <w:ind w:left="6480" w:hanging="180"/>
      </w:pPr>
    </w:lvl>
  </w:abstractNum>
  <w:abstractNum w:abstractNumId="37">
    <w:nsid w:val="61A84524"/>
    <w:multiLevelType w:val="multilevel"/>
    <w:tmpl w:val="73666B2A"/>
    <w:styleLink w:val="Estilo14"/>
    <w:lvl w:ilvl="0">
      <w:start w:val="4"/>
      <w:numFmt w:val="decimal"/>
      <w:lvlText w:val="Artículo %1. "/>
      <w:lvlJc w:val="left"/>
      <w:pPr>
        <w:ind w:left="360" w:hanging="360"/>
      </w:pPr>
      <w:rPr>
        <w:rFonts w:ascii="Bookman Old Style" w:hAnsi="Bookman Old Style" w:hint="default"/>
        <w:b/>
        <w:i w:val="0"/>
        <w:sz w:val="24"/>
        <w:szCs w:val="24"/>
      </w:rPr>
    </w:lvl>
    <w:lvl w:ilvl="1">
      <w:start w:val="1"/>
      <w:numFmt w:val="decimal"/>
      <w:lvlRestart w:val="0"/>
      <w:lvlText w:val="%1.%2. "/>
      <w:lvlJc w:val="left"/>
      <w:pPr>
        <w:ind w:left="720" w:hanging="360"/>
      </w:pPr>
      <w:rPr>
        <w:rFonts w:ascii="Bookman Old Style" w:hAnsi="Bookman Old Style" w:hint="default"/>
        <w:b/>
        <w:i w:val="0"/>
        <w:sz w:val="24"/>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nsid w:val="6252211F"/>
    <w:multiLevelType w:val="multilevel"/>
    <w:tmpl w:val="CC682FDC"/>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9">
    <w:nsid w:val="680D101A"/>
    <w:multiLevelType w:val="hybridMultilevel"/>
    <w:tmpl w:val="A22C1F46"/>
    <w:name w:val="WW8Num64232232"/>
    <w:lvl w:ilvl="0" w:tplc="03F8A176">
      <w:start w:val="1"/>
      <w:numFmt w:val="lowerLetter"/>
      <w:pStyle w:val="Estilo5"/>
      <w:lvlText w:val="%1)"/>
      <w:lvlJc w:val="left"/>
      <w:pPr>
        <w:tabs>
          <w:tab w:val="num" w:pos="360"/>
        </w:tabs>
        <w:ind w:left="360" w:hanging="360"/>
      </w:pPr>
      <w:rPr>
        <w:rFonts w:hint="default"/>
      </w:rPr>
    </w:lvl>
    <w:lvl w:ilvl="1" w:tplc="ACACB5C6" w:tentative="1">
      <w:start w:val="1"/>
      <w:numFmt w:val="lowerLetter"/>
      <w:lvlText w:val="%2."/>
      <w:lvlJc w:val="left"/>
      <w:pPr>
        <w:tabs>
          <w:tab w:val="num" w:pos="1080"/>
        </w:tabs>
        <w:ind w:left="1080" w:hanging="360"/>
      </w:pPr>
    </w:lvl>
    <w:lvl w:ilvl="2" w:tplc="14E052F0" w:tentative="1">
      <w:start w:val="1"/>
      <w:numFmt w:val="lowerRoman"/>
      <w:lvlText w:val="%3."/>
      <w:lvlJc w:val="right"/>
      <w:pPr>
        <w:tabs>
          <w:tab w:val="num" w:pos="1800"/>
        </w:tabs>
        <w:ind w:left="1800" w:hanging="180"/>
      </w:pPr>
    </w:lvl>
    <w:lvl w:ilvl="3" w:tplc="34C62036" w:tentative="1">
      <w:start w:val="1"/>
      <w:numFmt w:val="decimal"/>
      <w:lvlText w:val="%4."/>
      <w:lvlJc w:val="left"/>
      <w:pPr>
        <w:tabs>
          <w:tab w:val="num" w:pos="2520"/>
        </w:tabs>
        <w:ind w:left="2520" w:hanging="360"/>
      </w:pPr>
    </w:lvl>
    <w:lvl w:ilvl="4" w:tplc="27566CD4" w:tentative="1">
      <w:start w:val="1"/>
      <w:numFmt w:val="lowerLetter"/>
      <w:lvlText w:val="%5."/>
      <w:lvlJc w:val="left"/>
      <w:pPr>
        <w:tabs>
          <w:tab w:val="num" w:pos="3240"/>
        </w:tabs>
        <w:ind w:left="3240" w:hanging="360"/>
      </w:pPr>
    </w:lvl>
    <w:lvl w:ilvl="5" w:tplc="82CE9616" w:tentative="1">
      <w:start w:val="1"/>
      <w:numFmt w:val="lowerRoman"/>
      <w:lvlText w:val="%6."/>
      <w:lvlJc w:val="right"/>
      <w:pPr>
        <w:tabs>
          <w:tab w:val="num" w:pos="3960"/>
        </w:tabs>
        <w:ind w:left="3960" w:hanging="180"/>
      </w:pPr>
    </w:lvl>
    <w:lvl w:ilvl="6" w:tplc="3EFA5434" w:tentative="1">
      <w:start w:val="1"/>
      <w:numFmt w:val="decimal"/>
      <w:lvlText w:val="%7."/>
      <w:lvlJc w:val="left"/>
      <w:pPr>
        <w:tabs>
          <w:tab w:val="num" w:pos="4680"/>
        </w:tabs>
        <w:ind w:left="4680" w:hanging="360"/>
      </w:pPr>
    </w:lvl>
    <w:lvl w:ilvl="7" w:tplc="EADA3FD8" w:tentative="1">
      <w:start w:val="1"/>
      <w:numFmt w:val="lowerLetter"/>
      <w:lvlText w:val="%8."/>
      <w:lvlJc w:val="left"/>
      <w:pPr>
        <w:tabs>
          <w:tab w:val="num" w:pos="5400"/>
        </w:tabs>
        <w:ind w:left="5400" w:hanging="360"/>
      </w:pPr>
    </w:lvl>
    <w:lvl w:ilvl="8" w:tplc="B1688F80" w:tentative="1">
      <w:start w:val="1"/>
      <w:numFmt w:val="lowerRoman"/>
      <w:lvlText w:val="%9."/>
      <w:lvlJc w:val="right"/>
      <w:pPr>
        <w:tabs>
          <w:tab w:val="num" w:pos="6120"/>
        </w:tabs>
        <w:ind w:left="6120" w:hanging="180"/>
      </w:pPr>
    </w:lvl>
  </w:abstractNum>
  <w:abstractNum w:abstractNumId="40">
    <w:nsid w:val="6A6F7B86"/>
    <w:multiLevelType w:val="hybridMultilevel"/>
    <w:tmpl w:val="198C7A3C"/>
    <w:lvl w:ilvl="0" w:tplc="342273C2">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1">
    <w:nsid w:val="6B78217D"/>
    <w:multiLevelType w:val="hybridMultilevel"/>
    <w:tmpl w:val="FCE208B2"/>
    <w:lvl w:ilvl="0" w:tplc="B596DBA4">
      <w:start w:val="1"/>
      <w:numFmt w:val="lowerLetter"/>
      <w:lvlText w:val="%1."/>
      <w:lvlJc w:val="left"/>
      <w:pPr>
        <w:ind w:left="502" w:hanging="360"/>
      </w:pPr>
    </w:lvl>
    <w:lvl w:ilvl="1" w:tplc="240A0019" w:tentative="1">
      <w:start w:val="1"/>
      <w:numFmt w:val="lowerLetter"/>
      <w:lvlText w:val="%2."/>
      <w:lvlJc w:val="left"/>
      <w:pPr>
        <w:ind w:left="2858" w:hanging="360"/>
      </w:pPr>
    </w:lvl>
    <w:lvl w:ilvl="2" w:tplc="240A001B" w:tentative="1">
      <w:start w:val="1"/>
      <w:numFmt w:val="lowerRoman"/>
      <w:lvlText w:val="%3."/>
      <w:lvlJc w:val="right"/>
      <w:pPr>
        <w:ind w:left="3578" w:hanging="180"/>
      </w:pPr>
    </w:lvl>
    <w:lvl w:ilvl="3" w:tplc="240A000F" w:tentative="1">
      <w:start w:val="1"/>
      <w:numFmt w:val="decimal"/>
      <w:lvlText w:val="%4."/>
      <w:lvlJc w:val="left"/>
      <w:pPr>
        <w:ind w:left="4298" w:hanging="360"/>
      </w:pPr>
    </w:lvl>
    <w:lvl w:ilvl="4" w:tplc="240A0019" w:tentative="1">
      <w:start w:val="1"/>
      <w:numFmt w:val="lowerLetter"/>
      <w:lvlText w:val="%5."/>
      <w:lvlJc w:val="left"/>
      <w:pPr>
        <w:ind w:left="5018" w:hanging="360"/>
      </w:pPr>
    </w:lvl>
    <w:lvl w:ilvl="5" w:tplc="240A001B" w:tentative="1">
      <w:start w:val="1"/>
      <w:numFmt w:val="lowerRoman"/>
      <w:lvlText w:val="%6."/>
      <w:lvlJc w:val="right"/>
      <w:pPr>
        <w:ind w:left="5738" w:hanging="180"/>
      </w:pPr>
    </w:lvl>
    <w:lvl w:ilvl="6" w:tplc="240A000F" w:tentative="1">
      <w:start w:val="1"/>
      <w:numFmt w:val="decimal"/>
      <w:lvlText w:val="%7."/>
      <w:lvlJc w:val="left"/>
      <w:pPr>
        <w:ind w:left="6458" w:hanging="360"/>
      </w:pPr>
    </w:lvl>
    <w:lvl w:ilvl="7" w:tplc="240A0019" w:tentative="1">
      <w:start w:val="1"/>
      <w:numFmt w:val="lowerLetter"/>
      <w:lvlText w:val="%8."/>
      <w:lvlJc w:val="left"/>
      <w:pPr>
        <w:ind w:left="7178" w:hanging="360"/>
      </w:pPr>
    </w:lvl>
    <w:lvl w:ilvl="8" w:tplc="240A001B" w:tentative="1">
      <w:start w:val="1"/>
      <w:numFmt w:val="lowerRoman"/>
      <w:lvlText w:val="%9."/>
      <w:lvlJc w:val="right"/>
      <w:pPr>
        <w:ind w:left="7898" w:hanging="180"/>
      </w:pPr>
    </w:lvl>
  </w:abstractNum>
  <w:abstractNum w:abstractNumId="42">
    <w:nsid w:val="6CB66144"/>
    <w:multiLevelType w:val="hybridMultilevel"/>
    <w:tmpl w:val="A252ADC6"/>
    <w:lvl w:ilvl="0" w:tplc="9EF00192">
      <w:start w:val="1"/>
      <w:numFmt w:val="bullet"/>
      <w:lvlText w:val=""/>
      <w:lvlJc w:val="left"/>
      <w:pPr>
        <w:ind w:left="1069" w:hanging="360"/>
      </w:pPr>
      <w:rPr>
        <w:rFonts w:ascii="Wingdings" w:hAnsi="Wingdings" w:hint="default"/>
      </w:rPr>
    </w:lvl>
    <w:lvl w:ilvl="1" w:tplc="8584BB5E" w:tentative="1">
      <w:start w:val="1"/>
      <w:numFmt w:val="bullet"/>
      <w:lvlText w:val="o"/>
      <w:lvlJc w:val="left"/>
      <w:pPr>
        <w:ind w:left="1789" w:hanging="360"/>
      </w:pPr>
      <w:rPr>
        <w:rFonts w:ascii="Courier New" w:hAnsi="Courier New" w:cs="Courier New" w:hint="default"/>
      </w:rPr>
    </w:lvl>
    <w:lvl w:ilvl="2" w:tplc="8CC6F788" w:tentative="1">
      <w:start w:val="1"/>
      <w:numFmt w:val="bullet"/>
      <w:lvlText w:val=""/>
      <w:lvlJc w:val="left"/>
      <w:pPr>
        <w:ind w:left="2509" w:hanging="360"/>
      </w:pPr>
      <w:rPr>
        <w:rFonts w:ascii="Wingdings" w:hAnsi="Wingdings" w:hint="default"/>
      </w:rPr>
    </w:lvl>
    <w:lvl w:ilvl="3" w:tplc="D3A0547A" w:tentative="1">
      <w:start w:val="1"/>
      <w:numFmt w:val="bullet"/>
      <w:lvlText w:val=""/>
      <w:lvlJc w:val="left"/>
      <w:pPr>
        <w:ind w:left="3229" w:hanging="360"/>
      </w:pPr>
      <w:rPr>
        <w:rFonts w:ascii="Symbol" w:hAnsi="Symbol" w:hint="default"/>
      </w:rPr>
    </w:lvl>
    <w:lvl w:ilvl="4" w:tplc="5A5009E4" w:tentative="1">
      <w:start w:val="1"/>
      <w:numFmt w:val="bullet"/>
      <w:lvlText w:val="o"/>
      <w:lvlJc w:val="left"/>
      <w:pPr>
        <w:ind w:left="3949" w:hanging="360"/>
      </w:pPr>
      <w:rPr>
        <w:rFonts w:ascii="Courier New" w:hAnsi="Courier New" w:cs="Courier New" w:hint="default"/>
      </w:rPr>
    </w:lvl>
    <w:lvl w:ilvl="5" w:tplc="EFE60A5A" w:tentative="1">
      <w:start w:val="1"/>
      <w:numFmt w:val="bullet"/>
      <w:lvlText w:val=""/>
      <w:lvlJc w:val="left"/>
      <w:pPr>
        <w:ind w:left="4669" w:hanging="360"/>
      </w:pPr>
      <w:rPr>
        <w:rFonts w:ascii="Wingdings" w:hAnsi="Wingdings" w:hint="default"/>
      </w:rPr>
    </w:lvl>
    <w:lvl w:ilvl="6" w:tplc="6194F9B4" w:tentative="1">
      <w:start w:val="1"/>
      <w:numFmt w:val="bullet"/>
      <w:lvlText w:val=""/>
      <w:lvlJc w:val="left"/>
      <w:pPr>
        <w:ind w:left="5389" w:hanging="360"/>
      </w:pPr>
      <w:rPr>
        <w:rFonts w:ascii="Symbol" w:hAnsi="Symbol" w:hint="default"/>
      </w:rPr>
    </w:lvl>
    <w:lvl w:ilvl="7" w:tplc="352E90C4" w:tentative="1">
      <w:start w:val="1"/>
      <w:numFmt w:val="bullet"/>
      <w:lvlText w:val="o"/>
      <w:lvlJc w:val="left"/>
      <w:pPr>
        <w:ind w:left="6109" w:hanging="360"/>
      </w:pPr>
      <w:rPr>
        <w:rFonts w:ascii="Courier New" w:hAnsi="Courier New" w:cs="Courier New" w:hint="default"/>
      </w:rPr>
    </w:lvl>
    <w:lvl w:ilvl="8" w:tplc="1DF825F2" w:tentative="1">
      <w:start w:val="1"/>
      <w:numFmt w:val="bullet"/>
      <w:lvlText w:val=""/>
      <w:lvlJc w:val="left"/>
      <w:pPr>
        <w:ind w:left="6829" w:hanging="360"/>
      </w:pPr>
      <w:rPr>
        <w:rFonts w:ascii="Wingdings" w:hAnsi="Wingdings" w:hint="default"/>
      </w:rPr>
    </w:lvl>
  </w:abstractNum>
  <w:abstractNum w:abstractNumId="43">
    <w:nsid w:val="6D330801"/>
    <w:multiLevelType w:val="hybridMultilevel"/>
    <w:tmpl w:val="1FCC1BDE"/>
    <w:name w:val="WW8Num64232222222"/>
    <w:lvl w:ilvl="0" w:tplc="C9020232">
      <w:start w:val="1"/>
      <w:numFmt w:val="none"/>
      <w:pStyle w:val="Estilo6"/>
      <w:lvlText w:val="a)"/>
      <w:lvlJc w:val="left"/>
      <w:pPr>
        <w:tabs>
          <w:tab w:val="num" w:pos="0"/>
        </w:tabs>
        <w:ind w:left="720" w:hanging="360"/>
      </w:pPr>
      <w:rPr>
        <w:rFonts w:hint="default"/>
      </w:rPr>
    </w:lvl>
    <w:lvl w:ilvl="1" w:tplc="9386FF42" w:tentative="1">
      <w:start w:val="1"/>
      <w:numFmt w:val="lowerLetter"/>
      <w:lvlText w:val="%2."/>
      <w:lvlJc w:val="left"/>
      <w:pPr>
        <w:ind w:left="1440" w:hanging="360"/>
      </w:pPr>
    </w:lvl>
    <w:lvl w:ilvl="2" w:tplc="4146AF84" w:tentative="1">
      <w:start w:val="1"/>
      <w:numFmt w:val="lowerRoman"/>
      <w:lvlText w:val="%3."/>
      <w:lvlJc w:val="right"/>
      <w:pPr>
        <w:ind w:left="2160" w:hanging="180"/>
      </w:pPr>
    </w:lvl>
    <w:lvl w:ilvl="3" w:tplc="106083A4" w:tentative="1">
      <w:start w:val="1"/>
      <w:numFmt w:val="decimal"/>
      <w:lvlText w:val="%4."/>
      <w:lvlJc w:val="left"/>
      <w:pPr>
        <w:ind w:left="2880" w:hanging="360"/>
      </w:pPr>
    </w:lvl>
    <w:lvl w:ilvl="4" w:tplc="C7A6D284" w:tentative="1">
      <w:start w:val="1"/>
      <w:numFmt w:val="lowerLetter"/>
      <w:lvlText w:val="%5."/>
      <w:lvlJc w:val="left"/>
      <w:pPr>
        <w:ind w:left="3600" w:hanging="360"/>
      </w:pPr>
    </w:lvl>
    <w:lvl w:ilvl="5" w:tplc="9A86B37E" w:tentative="1">
      <w:start w:val="1"/>
      <w:numFmt w:val="lowerRoman"/>
      <w:lvlText w:val="%6."/>
      <w:lvlJc w:val="right"/>
      <w:pPr>
        <w:ind w:left="4320" w:hanging="180"/>
      </w:pPr>
    </w:lvl>
    <w:lvl w:ilvl="6" w:tplc="5568CA96" w:tentative="1">
      <w:start w:val="1"/>
      <w:numFmt w:val="decimal"/>
      <w:lvlText w:val="%7."/>
      <w:lvlJc w:val="left"/>
      <w:pPr>
        <w:ind w:left="5040" w:hanging="360"/>
      </w:pPr>
    </w:lvl>
    <w:lvl w:ilvl="7" w:tplc="8F0C350E" w:tentative="1">
      <w:start w:val="1"/>
      <w:numFmt w:val="lowerLetter"/>
      <w:lvlText w:val="%8."/>
      <w:lvlJc w:val="left"/>
      <w:pPr>
        <w:ind w:left="5760" w:hanging="360"/>
      </w:pPr>
    </w:lvl>
    <w:lvl w:ilvl="8" w:tplc="D9343EF8" w:tentative="1">
      <w:start w:val="1"/>
      <w:numFmt w:val="lowerRoman"/>
      <w:lvlText w:val="%9."/>
      <w:lvlJc w:val="right"/>
      <w:pPr>
        <w:ind w:left="6480" w:hanging="180"/>
      </w:pPr>
    </w:lvl>
  </w:abstractNum>
  <w:abstractNum w:abstractNumId="44">
    <w:nsid w:val="6FF61214"/>
    <w:multiLevelType w:val="hybridMultilevel"/>
    <w:tmpl w:val="6A84ABE8"/>
    <w:lvl w:ilvl="0" w:tplc="411AEA2C">
      <w:start w:val="1"/>
      <w:numFmt w:val="decimal"/>
      <w:lvlText w:val="Ecuación %1."/>
      <w:lvlJc w:val="left"/>
      <w:pPr>
        <w:ind w:left="720" w:hanging="360"/>
      </w:pPr>
      <w:rPr>
        <w:rFonts w:hint="default"/>
      </w:rPr>
    </w:lvl>
    <w:lvl w:ilvl="1" w:tplc="4D9E3416" w:tentative="1">
      <w:start w:val="1"/>
      <w:numFmt w:val="lowerLetter"/>
      <w:lvlText w:val="%2."/>
      <w:lvlJc w:val="left"/>
      <w:pPr>
        <w:ind w:left="1440" w:hanging="360"/>
      </w:pPr>
    </w:lvl>
    <w:lvl w:ilvl="2" w:tplc="80F26384" w:tentative="1">
      <w:start w:val="1"/>
      <w:numFmt w:val="lowerRoman"/>
      <w:lvlText w:val="%3."/>
      <w:lvlJc w:val="right"/>
      <w:pPr>
        <w:ind w:left="2160" w:hanging="180"/>
      </w:pPr>
    </w:lvl>
    <w:lvl w:ilvl="3" w:tplc="4ADEB07E" w:tentative="1">
      <w:start w:val="1"/>
      <w:numFmt w:val="decimal"/>
      <w:lvlText w:val="%4."/>
      <w:lvlJc w:val="left"/>
      <w:pPr>
        <w:ind w:left="2880" w:hanging="360"/>
      </w:pPr>
    </w:lvl>
    <w:lvl w:ilvl="4" w:tplc="696A6208" w:tentative="1">
      <w:start w:val="1"/>
      <w:numFmt w:val="lowerLetter"/>
      <w:lvlText w:val="%5."/>
      <w:lvlJc w:val="left"/>
      <w:pPr>
        <w:ind w:left="3600" w:hanging="360"/>
      </w:pPr>
    </w:lvl>
    <w:lvl w:ilvl="5" w:tplc="6BDEC634" w:tentative="1">
      <w:start w:val="1"/>
      <w:numFmt w:val="lowerRoman"/>
      <w:lvlText w:val="%6."/>
      <w:lvlJc w:val="right"/>
      <w:pPr>
        <w:ind w:left="4320" w:hanging="180"/>
      </w:pPr>
    </w:lvl>
    <w:lvl w:ilvl="6" w:tplc="4E0A4206" w:tentative="1">
      <w:start w:val="1"/>
      <w:numFmt w:val="decimal"/>
      <w:lvlText w:val="%7."/>
      <w:lvlJc w:val="left"/>
      <w:pPr>
        <w:ind w:left="5040" w:hanging="360"/>
      </w:pPr>
    </w:lvl>
    <w:lvl w:ilvl="7" w:tplc="67688AFE" w:tentative="1">
      <w:start w:val="1"/>
      <w:numFmt w:val="lowerLetter"/>
      <w:lvlText w:val="%8."/>
      <w:lvlJc w:val="left"/>
      <w:pPr>
        <w:ind w:left="5760" w:hanging="360"/>
      </w:pPr>
    </w:lvl>
    <w:lvl w:ilvl="8" w:tplc="AA60AC7C" w:tentative="1">
      <w:start w:val="1"/>
      <w:numFmt w:val="lowerRoman"/>
      <w:lvlText w:val="%9."/>
      <w:lvlJc w:val="right"/>
      <w:pPr>
        <w:ind w:left="6480" w:hanging="180"/>
      </w:pPr>
    </w:lvl>
  </w:abstractNum>
  <w:abstractNum w:abstractNumId="45">
    <w:nsid w:val="7765326B"/>
    <w:multiLevelType w:val="multilevel"/>
    <w:tmpl w:val="E1F8A976"/>
    <w:styleLink w:val="Estilo11"/>
    <w:lvl w:ilvl="0">
      <w:start w:val="1"/>
      <w:numFmt w:val="decimal"/>
      <w:lvlText w:val="Artículo %1."/>
      <w:lvlJc w:val="left"/>
      <w:pPr>
        <w:ind w:left="720" w:hanging="360"/>
      </w:pPr>
      <w:rPr>
        <w:rFonts w:ascii="Bookman Old Style" w:hAnsi="Bookman Old Style" w:hint="default"/>
        <w:b/>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nsid w:val="79BA2917"/>
    <w:multiLevelType w:val="hybridMultilevel"/>
    <w:tmpl w:val="409E6CC0"/>
    <w:lvl w:ilvl="0" w:tplc="240A0019">
      <w:start w:val="1"/>
      <w:numFmt w:val="bullet"/>
      <w:lvlText w:val=""/>
      <w:lvlJc w:val="left"/>
      <w:pPr>
        <w:ind w:left="720" w:hanging="360"/>
      </w:pPr>
      <w:rPr>
        <w:rFonts w:ascii="Symbol" w:hAnsi="Symbol" w:hint="default"/>
      </w:rPr>
    </w:lvl>
    <w:lvl w:ilvl="1" w:tplc="240A0019" w:tentative="1">
      <w:start w:val="1"/>
      <w:numFmt w:val="bullet"/>
      <w:lvlText w:val="o"/>
      <w:lvlJc w:val="left"/>
      <w:pPr>
        <w:ind w:left="1440" w:hanging="360"/>
      </w:pPr>
      <w:rPr>
        <w:rFonts w:ascii="Courier New" w:hAnsi="Courier New" w:cs="Courier New" w:hint="default"/>
      </w:rPr>
    </w:lvl>
    <w:lvl w:ilvl="2" w:tplc="240A001B" w:tentative="1">
      <w:start w:val="1"/>
      <w:numFmt w:val="bullet"/>
      <w:lvlText w:val=""/>
      <w:lvlJc w:val="left"/>
      <w:pPr>
        <w:ind w:left="2160" w:hanging="360"/>
      </w:pPr>
      <w:rPr>
        <w:rFonts w:ascii="Wingdings" w:hAnsi="Wingdings" w:hint="default"/>
      </w:rPr>
    </w:lvl>
    <w:lvl w:ilvl="3" w:tplc="240A000F" w:tentative="1">
      <w:start w:val="1"/>
      <w:numFmt w:val="bullet"/>
      <w:lvlText w:val=""/>
      <w:lvlJc w:val="left"/>
      <w:pPr>
        <w:ind w:left="2880" w:hanging="360"/>
      </w:pPr>
      <w:rPr>
        <w:rFonts w:ascii="Symbol" w:hAnsi="Symbol" w:hint="default"/>
      </w:rPr>
    </w:lvl>
    <w:lvl w:ilvl="4" w:tplc="240A0019" w:tentative="1">
      <w:start w:val="1"/>
      <w:numFmt w:val="bullet"/>
      <w:lvlText w:val="o"/>
      <w:lvlJc w:val="left"/>
      <w:pPr>
        <w:ind w:left="3600" w:hanging="360"/>
      </w:pPr>
      <w:rPr>
        <w:rFonts w:ascii="Courier New" w:hAnsi="Courier New" w:cs="Courier New" w:hint="default"/>
      </w:rPr>
    </w:lvl>
    <w:lvl w:ilvl="5" w:tplc="240A001B" w:tentative="1">
      <w:start w:val="1"/>
      <w:numFmt w:val="bullet"/>
      <w:lvlText w:val=""/>
      <w:lvlJc w:val="left"/>
      <w:pPr>
        <w:ind w:left="4320" w:hanging="360"/>
      </w:pPr>
      <w:rPr>
        <w:rFonts w:ascii="Wingdings" w:hAnsi="Wingdings" w:hint="default"/>
      </w:rPr>
    </w:lvl>
    <w:lvl w:ilvl="6" w:tplc="240A000F" w:tentative="1">
      <w:start w:val="1"/>
      <w:numFmt w:val="bullet"/>
      <w:lvlText w:val=""/>
      <w:lvlJc w:val="left"/>
      <w:pPr>
        <w:ind w:left="5040" w:hanging="360"/>
      </w:pPr>
      <w:rPr>
        <w:rFonts w:ascii="Symbol" w:hAnsi="Symbol" w:hint="default"/>
      </w:rPr>
    </w:lvl>
    <w:lvl w:ilvl="7" w:tplc="240A0019" w:tentative="1">
      <w:start w:val="1"/>
      <w:numFmt w:val="bullet"/>
      <w:lvlText w:val="o"/>
      <w:lvlJc w:val="left"/>
      <w:pPr>
        <w:ind w:left="5760" w:hanging="360"/>
      </w:pPr>
      <w:rPr>
        <w:rFonts w:ascii="Courier New" w:hAnsi="Courier New" w:cs="Courier New" w:hint="default"/>
      </w:rPr>
    </w:lvl>
    <w:lvl w:ilvl="8" w:tplc="240A001B" w:tentative="1">
      <w:start w:val="1"/>
      <w:numFmt w:val="bullet"/>
      <w:lvlText w:val=""/>
      <w:lvlJc w:val="left"/>
      <w:pPr>
        <w:ind w:left="6480" w:hanging="360"/>
      </w:pPr>
      <w:rPr>
        <w:rFonts w:ascii="Wingdings" w:hAnsi="Wingdings" w:hint="default"/>
      </w:rPr>
    </w:lvl>
  </w:abstractNum>
  <w:abstractNum w:abstractNumId="47">
    <w:nsid w:val="7A822B85"/>
    <w:multiLevelType w:val="hybridMultilevel"/>
    <w:tmpl w:val="A65CAF94"/>
    <w:lvl w:ilvl="0" w:tplc="240A000D">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8">
    <w:nsid w:val="7F566188"/>
    <w:multiLevelType w:val="hybridMultilevel"/>
    <w:tmpl w:val="BA5497B4"/>
    <w:lvl w:ilvl="0" w:tplc="63B8EBC4">
      <w:start w:val="1"/>
      <w:numFmt w:val="decimal"/>
      <w:lvlText w:val="%1."/>
      <w:lvlJc w:val="left"/>
      <w:pPr>
        <w:ind w:left="720" w:hanging="360"/>
      </w:pPr>
      <w:rPr>
        <w:rFonts w:hint="default"/>
      </w:rPr>
    </w:lvl>
    <w:lvl w:ilvl="1" w:tplc="5FC23236" w:tentative="1">
      <w:start w:val="1"/>
      <w:numFmt w:val="lowerLetter"/>
      <w:lvlText w:val="%2."/>
      <w:lvlJc w:val="left"/>
      <w:pPr>
        <w:ind w:left="1440" w:hanging="360"/>
      </w:pPr>
    </w:lvl>
    <w:lvl w:ilvl="2" w:tplc="B81EC794" w:tentative="1">
      <w:start w:val="1"/>
      <w:numFmt w:val="lowerRoman"/>
      <w:lvlText w:val="%3."/>
      <w:lvlJc w:val="right"/>
      <w:pPr>
        <w:ind w:left="2160" w:hanging="180"/>
      </w:pPr>
    </w:lvl>
    <w:lvl w:ilvl="3" w:tplc="25101B92" w:tentative="1">
      <w:start w:val="1"/>
      <w:numFmt w:val="decimal"/>
      <w:lvlText w:val="%4."/>
      <w:lvlJc w:val="left"/>
      <w:pPr>
        <w:ind w:left="2880" w:hanging="360"/>
      </w:pPr>
    </w:lvl>
    <w:lvl w:ilvl="4" w:tplc="389C050E" w:tentative="1">
      <w:start w:val="1"/>
      <w:numFmt w:val="lowerLetter"/>
      <w:lvlText w:val="%5."/>
      <w:lvlJc w:val="left"/>
      <w:pPr>
        <w:ind w:left="3600" w:hanging="360"/>
      </w:pPr>
    </w:lvl>
    <w:lvl w:ilvl="5" w:tplc="50846CF2" w:tentative="1">
      <w:start w:val="1"/>
      <w:numFmt w:val="lowerRoman"/>
      <w:lvlText w:val="%6."/>
      <w:lvlJc w:val="right"/>
      <w:pPr>
        <w:ind w:left="4320" w:hanging="180"/>
      </w:pPr>
    </w:lvl>
    <w:lvl w:ilvl="6" w:tplc="1D4AF7C4" w:tentative="1">
      <w:start w:val="1"/>
      <w:numFmt w:val="decimal"/>
      <w:lvlText w:val="%7."/>
      <w:lvlJc w:val="left"/>
      <w:pPr>
        <w:ind w:left="5040" w:hanging="360"/>
      </w:pPr>
    </w:lvl>
    <w:lvl w:ilvl="7" w:tplc="AA1ED7F0" w:tentative="1">
      <w:start w:val="1"/>
      <w:numFmt w:val="lowerLetter"/>
      <w:lvlText w:val="%8."/>
      <w:lvlJc w:val="left"/>
      <w:pPr>
        <w:ind w:left="5760" w:hanging="360"/>
      </w:pPr>
    </w:lvl>
    <w:lvl w:ilvl="8" w:tplc="B2F04F42" w:tentative="1">
      <w:start w:val="1"/>
      <w:numFmt w:val="lowerRoman"/>
      <w:lvlText w:val="%9."/>
      <w:lvlJc w:val="right"/>
      <w:pPr>
        <w:ind w:left="6480" w:hanging="180"/>
      </w:pPr>
    </w:lvl>
  </w:abstractNum>
  <w:num w:numId="1">
    <w:abstractNumId w:val="25"/>
  </w:num>
  <w:num w:numId="2">
    <w:abstractNumId w:val="26"/>
  </w:num>
  <w:num w:numId="3">
    <w:abstractNumId w:val="0"/>
  </w:num>
  <w:num w:numId="4">
    <w:abstractNumId w:val="1"/>
  </w:num>
  <w:num w:numId="5">
    <w:abstractNumId w:val="39"/>
  </w:num>
  <w:num w:numId="6">
    <w:abstractNumId w:val="3"/>
  </w:num>
  <w:num w:numId="7">
    <w:abstractNumId w:val="43"/>
    <w:lvlOverride w:ilvl="0">
      <w:startOverride w:val="1"/>
    </w:lvlOverride>
  </w:num>
  <w:num w:numId="8">
    <w:abstractNumId w:val="34"/>
  </w:num>
  <w:num w:numId="9">
    <w:abstractNumId w:val="1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5"/>
  </w:num>
  <w:num w:numId="11">
    <w:abstractNumId w:val="31"/>
  </w:num>
  <w:num w:numId="12">
    <w:abstractNumId w:val="18"/>
  </w:num>
  <w:num w:numId="13">
    <w:abstractNumId w:val="33"/>
  </w:num>
  <w:num w:numId="14">
    <w:abstractNumId w:val="37"/>
  </w:num>
  <w:num w:numId="15">
    <w:abstractNumId w:val="17"/>
  </w:num>
  <w:num w:numId="16">
    <w:abstractNumId w:val="19"/>
  </w:num>
  <w:num w:numId="17">
    <w:abstractNumId w:val="4"/>
  </w:num>
  <w:num w:numId="18">
    <w:abstractNumId w:val="11"/>
  </w:num>
  <w:num w:numId="19">
    <w:abstractNumId w:val="47"/>
  </w:num>
  <w:num w:numId="20">
    <w:abstractNumId w:val="13"/>
  </w:num>
  <w:num w:numId="21">
    <w:abstractNumId w:val="38"/>
  </w:num>
  <w:num w:numId="22">
    <w:abstractNumId w:val="20"/>
  </w:num>
  <w:num w:numId="23">
    <w:abstractNumId w:val="27"/>
  </w:num>
  <w:num w:numId="24">
    <w:abstractNumId w:val="36"/>
  </w:num>
  <w:num w:numId="25">
    <w:abstractNumId w:val="44"/>
  </w:num>
  <w:num w:numId="26">
    <w:abstractNumId w:val="16"/>
  </w:num>
  <w:num w:numId="27">
    <w:abstractNumId w:val="46"/>
  </w:num>
  <w:num w:numId="28">
    <w:abstractNumId w:val="35"/>
  </w:num>
  <w:num w:numId="29">
    <w:abstractNumId w:val="15"/>
  </w:num>
  <w:num w:numId="30">
    <w:abstractNumId w:val="6"/>
  </w:num>
  <w:num w:numId="31">
    <w:abstractNumId w:val="9"/>
  </w:num>
  <w:num w:numId="32">
    <w:abstractNumId w:val="48"/>
  </w:num>
  <w:num w:numId="33">
    <w:abstractNumId w:val="2"/>
  </w:num>
  <w:num w:numId="34">
    <w:abstractNumId w:val="14"/>
  </w:num>
  <w:num w:numId="35">
    <w:abstractNumId w:val="21"/>
  </w:num>
  <w:num w:numId="36">
    <w:abstractNumId w:val="23"/>
  </w:num>
  <w:num w:numId="37">
    <w:abstractNumId w:val="12"/>
  </w:num>
  <w:num w:numId="38">
    <w:abstractNumId w:val="40"/>
  </w:num>
  <w:num w:numId="39">
    <w:abstractNumId w:val="29"/>
  </w:num>
  <w:num w:numId="40">
    <w:abstractNumId w:val="42"/>
  </w:num>
  <w:num w:numId="41">
    <w:abstractNumId w:val="7"/>
  </w:num>
  <w:num w:numId="42">
    <w:abstractNumId w:val="32"/>
  </w:num>
  <w:num w:numId="43">
    <w:abstractNumId w:val="30"/>
  </w:num>
  <w:num w:numId="44">
    <w:abstractNumId w:val="22"/>
  </w:num>
  <w:num w:numId="45">
    <w:abstractNumId w:val="8"/>
  </w:num>
  <w:num w:numId="46">
    <w:abstractNumId w:val="41"/>
  </w:num>
  <w:num w:numId="47">
    <w:abstractNumId w:val="24"/>
  </w:num>
  <w:num w:numId="48">
    <w:abstractNumId w:val="5"/>
  </w:num>
  <w:num w:numId="4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6916"/>
    <w:rsid w:val="00024FD1"/>
    <w:rsid w:val="00043F57"/>
    <w:rsid w:val="000645D3"/>
    <w:rsid w:val="00090A96"/>
    <w:rsid w:val="00090EE8"/>
    <w:rsid w:val="000A26FC"/>
    <w:rsid w:val="000C74CD"/>
    <w:rsid w:val="000D370D"/>
    <w:rsid w:val="000D3AAC"/>
    <w:rsid w:val="000F2377"/>
    <w:rsid w:val="000F314D"/>
    <w:rsid w:val="000F3468"/>
    <w:rsid w:val="001332B8"/>
    <w:rsid w:val="001343FF"/>
    <w:rsid w:val="00141498"/>
    <w:rsid w:val="001437B9"/>
    <w:rsid w:val="0016001F"/>
    <w:rsid w:val="001654C6"/>
    <w:rsid w:val="001769B9"/>
    <w:rsid w:val="001851C2"/>
    <w:rsid w:val="00186F50"/>
    <w:rsid w:val="001A6E7C"/>
    <w:rsid w:val="001B2064"/>
    <w:rsid w:val="001C00EC"/>
    <w:rsid w:val="001D67E1"/>
    <w:rsid w:val="001D7608"/>
    <w:rsid w:val="001F0458"/>
    <w:rsid w:val="001F7328"/>
    <w:rsid w:val="002344DC"/>
    <w:rsid w:val="00277EC9"/>
    <w:rsid w:val="00281DCA"/>
    <w:rsid w:val="002942C5"/>
    <w:rsid w:val="002B2F5A"/>
    <w:rsid w:val="002D160C"/>
    <w:rsid w:val="002D25DA"/>
    <w:rsid w:val="00321822"/>
    <w:rsid w:val="00331841"/>
    <w:rsid w:val="00341905"/>
    <w:rsid w:val="00342921"/>
    <w:rsid w:val="00361C33"/>
    <w:rsid w:val="00374085"/>
    <w:rsid w:val="00375380"/>
    <w:rsid w:val="003842DE"/>
    <w:rsid w:val="00397B59"/>
    <w:rsid w:val="003B0357"/>
    <w:rsid w:val="003B051D"/>
    <w:rsid w:val="003B4554"/>
    <w:rsid w:val="003C13E6"/>
    <w:rsid w:val="003F54C2"/>
    <w:rsid w:val="004021B5"/>
    <w:rsid w:val="004336FF"/>
    <w:rsid w:val="00451C0D"/>
    <w:rsid w:val="00482D2C"/>
    <w:rsid w:val="00485B22"/>
    <w:rsid w:val="004A1208"/>
    <w:rsid w:val="004A1308"/>
    <w:rsid w:val="004C5151"/>
    <w:rsid w:val="004F3A8F"/>
    <w:rsid w:val="005150FB"/>
    <w:rsid w:val="00522E02"/>
    <w:rsid w:val="00523BF7"/>
    <w:rsid w:val="00570E65"/>
    <w:rsid w:val="005A4833"/>
    <w:rsid w:val="005B22FA"/>
    <w:rsid w:val="005C7511"/>
    <w:rsid w:val="005D1608"/>
    <w:rsid w:val="005D34C2"/>
    <w:rsid w:val="005D59B3"/>
    <w:rsid w:val="005F7E34"/>
    <w:rsid w:val="0060482E"/>
    <w:rsid w:val="006240ED"/>
    <w:rsid w:val="006373C3"/>
    <w:rsid w:val="0064267E"/>
    <w:rsid w:val="00681BDE"/>
    <w:rsid w:val="00684C3F"/>
    <w:rsid w:val="00697481"/>
    <w:rsid w:val="00697ADF"/>
    <w:rsid w:val="006A5F18"/>
    <w:rsid w:val="006A6404"/>
    <w:rsid w:val="006B5C73"/>
    <w:rsid w:val="006D3E0E"/>
    <w:rsid w:val="00706063"/>
    <w:rsid w:val="00706377"/>
    <w:rsid w:val="00706F3E"/>
    <w:rsid w:val="00711315"/>
    <w:rsid w:val="00716EB8"/>
    <w:rsid w:val="00726FD1"/>
    <w:rsid w:val="00727EDF"/>
    <w:rsid w:val="00737F63"/>
    <w:rsid w:val="00746697"/>
    <w:rsid w:val="007510E6"/>
    <w:rsid w:val="00766D6D"/>
    <w:rsid w:val="0077635D"/>
    <w:rsid w:val="007865FE"/>
    <w:rsid w:val="007A50F4"/>
    <w:rsid w:val="007A5AB4"/>
    <w:rsid w:val="007B6916"/>
    <w:rsid w:val="007C4B31"/>
    <w:rsid w:val="007D3E12"/>
    <w:rsid w:val="008025B5"/>
    <w:rsid w:val="00804D3E"/>
    <w:rsid w:val="008122FC"/>
    <w:rsid w:val="00812BE1"/>
    <w:rsid w:val="00825DEA"/>
    <w:rsid w:val="00830503"/>
    <w:rsid w:val="00836866"/>
    <w:rsid w:val="008437B5"/>
    <w:rsid w:val="0087300A"/>
    <w:rsid w:val="0088174D"/>
    <w:rsid w:val="00885E88"/>
    <w:rsid w:val="008B75AA"/>
    <w:rsid w:val="008C019E"/>
    <w:rsid w:val="008C32CC"/>
    <w:rsid w:val="008C50DF"/>
    <w:rsid w:val="00915F29"/>
    <w:rsid w:val="009204B0"/>
    <w:rsid w:val="00931544"/>
    <w:rsid w:val="00933353"/>
    <w:rsid w:val="009371C9"/>
    <w:rsid w:val="00945203"/>
    <w:rsid w:val="00950DB9"/>
    <w:rsid w:val="00975349"/>
    <w:rsid w:val="0097607D"/>
    <w:rsid w:val="009B5655"/>
    <w:rsid w:val="009C2828"/>
    <w:rsid w:val="009E1FE5"/>
    <w:rsid w:val="009F2BB4"/>
    <w:rsid w:val="00A05C16"/>
    <w:rsid w:val="00A070A3"/>
    <w:rsid w:val="00A10136"/>
    <w:rsid w:val="00A1746C"/>
    <w:rsid w:val="00A20A7E"/>
    <w:rsid w:val="00A215F3"/>
    <w:rsid w:val="00A70977"/>
    <w:rsid w:val="00A729CB"/>
    <w:rsid w:val="00A82968"/>
    <w:rsid w:val="00A836B6"/>
    <w:rsid w:val="00A9611D"/>
    <w:rsid w:val="00AA7009"/>
    <w:rsid w:val="00AC2A08"/>
    <w:rsid w:val="00AC69DF"/>
    <w:rsid w:val="00B06D7D"/>
    <w:rsid w:val="00B31893"/>
    <w:rsid w:val="00B31FC1"/>
    <w:rsid w:val="00B37FD1"/>
    <w:rsid w:val="00B80DC7"/>
    <w:rsid w:val="00B9003B"/>
    <w:rsid w:val="00B915C0"/>
    <w:rsid w:val="00BF3E4C"/>
    <w:rsid w:val="00C02190"/>
    <w:rsid w:val="00C02831"/>
    <w:rsid w:val="00C13920"/>
    <w:rsid w:val="00C47B3B"/>
    <w:rsid w:val="00C63DD5"/>
    <w:rsid w:val="00C748BD"/>
    <w:rsid w:val="00C86D73"/>
    <w:rsid w:val="00C879B0"/>
    <w:rsid w:val="00C96A93"/>
    <w:rsid w:val="00CA6A3A"/>
    <w:rsid w:val="00CC24C4"/>
    <w:rsid w:val="00CD03A7"/>
    <w:rsid w:val="00CD6FC8"/>
    <w:rsid w:val="00CE4B8D"/>
    <w:rsid w:val="00D2783A"/>
    <w:rsid w:val="00D315CC"/>
    <w:rsid w:val="00D43038"/>
    <w:rsid w:val="00D44317"/>
    <w:rsid w:val="00D45484"/>
    <w:rsid w:val="00D54E0C"/>
    <w:rsid w:val="00D648C4"/>
    <w:rsid w:val="00D738AF"/>
    <w:rsid w:val="00DA04ED"/>
    <w:rsid w:val="00DB5C46"/>
    <w:rsid w:val="00DB7AEC"/>
    <w:rsid w:val="00DD7A34"/>
    <w:rsid w:val="00DE01D4"/>
    <w:rsid w:val="00DF0482"/>
    <w:rsid w:val="00DF26F5"/>
    <w:rsid w:val="00E0780B"/>
    <w:rsid w:val="00E239FE"/>
    <w:rsid w:val="00E23B0D"/>
    <w:rsid w:val="00E242DA"/>
    <w:rsid w:val="00E44685"/>
    <w:rsid w:val="00E45F99"/>
    <w:rsid w:val="00E74B45"/>
    <w:rsid w:val="00E75AC1"/>
    <w:rsid w:val="00E9493A"/>
    <w:rsid w:val="00E967C7"/>
    <w:rsid w:val="00EA5973"/>
    <w:rsid w:val="00EB64EC"/>
    <w:rsid w:val="00EC14DA"/>
    <w:rsid w:val="00EF0DB8"/>
    <w:rsid w:val="00EF1179"/>
    <w:rsid w:val="00EF574E"/>
    <w:rsid w:val="00F2395D"/>
    <w:rsid w:val="00F27222"/>
    <w:rsid w:val="00F3370C"/>
    <w:rsid w:val="00F549B1"/>
    <w:rsid w:val="00F634F4"/>
    <w:rsid w:val="00F66C99"/>
    <w:rsid w:val="00F76AB6"/>
    <w:rsid w:val="00F80555"/>
    <w:rsid w:val="00F8486E"/>
    <w:rsid w:val="00F97798"/>
    <w:rsid w:val="00FA31B2"/>
    <w:rsid w:val="00FB6E3D"/>
    <w:rsid w:val="00FC6625"/>
    <w:rsid w:val="00FC779D"/>
    <w:rsid w:val="00FD41FB"/>
    <w:rsid w:val="00FD518A"/>
    <w:rsid w:val="00FF317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index heading" w:uiPriority="0"/>
    <w:lsdException w:name="caption" w:uiPriority="0" w:qFormat="1"/>
    <w:lsdException w:name="table of figures" w:uiPriority="0"/>
    <w:lsdException w:name="footnote reference" w:uiPriority="0"/>
    <w:lsdException w:name="annotation reference" w:uiPriority="0"/>
    <w:lsdException w:name="page number" w:uiPriority="0"/>
    <w:lsdException w:name="List" w:uiPriority="0"/>
    <w:lsdException w:name="List Bullet 4"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HTML Bottom of Form"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6916"/>
    <w:pPr>
      <w:spacing w:after="0" w:line="240" w:lineRule="auto"/>
      <w:ind w:left="567"/>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7B6916"/>
    <w:pPr>
      <w:keepNext/>
      <w:jc w:val="center"/>
      <w:outlineLvl w:val="0"/>
    </w:pPr>
    <w:rPr>
      <w:rFonts w:ascii="CG Times" w:hAnsi="CG Times"/>
      <w:b/>
      <w:szCs w:val="20"/>
      <w:lang w:val="es-CO"/>
    </w:rPr>
  </w:style>
  <w:style w:type="paragraph" w:styleId="Ttulo2">
    <w:name w:val="heading 2"/>
    <w:aliases w:val="Neg"/>
    <w:basedOn w:val="Normal"/>
    <w:next w:val="Normal"/>
    <w:link w:val="Ttulo2Car"/>
    <w:qFormat/>
    <w:rsid w:val="007B6916"/>
    <w:pPr>
      <w:keepNext/>
      <w:widowControl w:val="0"/>
      <w:numPr>
        <w:numId w:val="1"/>
      </w:numPr>
      <w:adjustRightInd w:val="0"/>
      <w:spacing w:line="360" w:lineRule="auto"/>
      <w:jc w:val="both"/>
      <w:textAlignment w:val="baseline"/>
      <w:outlineLvl w:val="1"/>
    </w:pPr>
    <w:rPr>
      <w:b/>
      <w:bCs/>
    </w:rPr>
  </w:style>
  <w:style w:type="paragraph" w:styleId="Ttulo3">
    <w:name w:val="heading 3"/>
    <w:basedOn w:val="Normal"/>
    <w:next w:val="Normal"/>
    <w:link w:val="Ttulo3Car"/>
    <w:qFormat/>
    <w:rsid w:val="007B6916"/>
    <w:pPr>
      <w:keepNext/>
      <w:jc w:val="center"/>
      <w:outlineLvl w:val="2"/>
    </w:pPr>
    <w:rPr>
      <w:rFonts w:ascii="CG Times" w:hAnsi="CG Times"/>
      <w:b/>
      <w:snapToGrid w:val="0"/>
      <w:color w:val="000000"/>
      <w:szCs w:val="20"/>
      <w:lang w:val="es-ES_tradnl"/>
    </w:rPr>
  </w:style>
  <w:style w:type="paragraph" w:styleId="Ttulo4">
    <w:name w:val="heading 4"/>
    <w:basedOn w:val="Normal"/>
    <w:next w:val="Normal"/>
    <w:link w:val="Ttulo4Car"/>
    <w:qFormat/>
    <w:rsid w:val="007B6916"/>
    <w:pPr>
      <w:keepNext/>
      <w:jc w:val="center"/>
      <w:outlineLvl w:val="3"/>
    </w:pPr>
    <w:rPr>
      <w:rFonts w:ascii="Arial" w:hAnsi="Arial" w:cs="Arial"/>
      <w:b/>
      <w:snapToGrid w:val="0"/>
      <w:color w:val="000000"/>
      <w:spacing w:val="20"/>
      <w:sz w:val="20"/>
      <w:szCs w:val="20"/>
      <w:lang w:val="es-ES_tradnl"/>
    </w:rPr>
  </w:style>
  <w:style w:type="paragraph" w:styleId="Ttulo5">
    <w:name w:val="heading 5"/>
    <w:basedOn w:val="Normal"/>
    <w:next w:val="Normal"/>
    <w:link w:val="Ttulo5Car"/>
    <w:qFormat/>
    <w:rsid w:val="007B6916"/>
    <w:pPr>
      <w:keepNext/>
      <w:jc w:val="center"/>
      <w:outlineLvl w:val="4"/>
    </w:pPr>
    <w:rPr>
      <w:rFonts w:ascii="Arial" w:hAnsi="Arial" w:cs="Arial"/>
      <w:b/>
      <w:snapToGrid w:val="0"/>
      <w:color w:val="000000"/>
      <w:spacing w:val="20"/>
      <w:sz w:val="28"/>
      <w:szCs w:val="20"/>
      <w:lang w:val="es-ES_tradnl"/>
    </w:rPr>
  </w:style>
  <w:style w:type="paragraph" w:styleId="Ttulo6">
    <w:name w:val="heading 6"/>
    <w:basedOn w:val="Normal"/>
    <w:next w:val="Normal"/>
    <w:link w:val="Ttulo6Car"/>
    <w:unhideWhenUsed/>
    <w:qFormat/>
    <w:rsid w:val="007B6916"/>
    <w:pPr>
      <w:spacing w:before="240" w:after="60"/>
      <w:outlineLvl w:val="5"/>
    </w:pPr>
    <w:rPr>
      <w:rFonts w:ascii="Calibri" w:hAnsi="Calibri"/>
      <w:b/>
      <w:bCs/>
      <w:sz w:val="22"/>
      <w:szCs w:val="22"/>
    </w:rPr>
  </w:style>
  <w:style w:type="paragraph" w:styleId="Ttulo7">
    <w:name w:val="heading 7"/>
    <w:basedOn w:val="Normal"/>
    <w:next w:val="Normal"/>
    <w:link w:val="Ttulo7Car"/>
    <w:qFormat/>
    <w:rsid w:val="007B6916"/>
    <w:pPr>
      <w:keepNext/>
      <w:widowControl w:val="0"/>
      <w:adjustRightInd w:val="0"/>
      <w:spacing w:line="360" w:lineRule="atLeast"/>
      <w:ind w:left="0"/>
      <w:jc w:val="center"/>
      <w:textAlignment w:val="baseline"/>
      <w:outlineLvl w:val="6"/>
    </w:pPr>
    <w:rPr>
      <w:rFonts w:ascii="Arial" w:hAnsi="Arial" w:cs="Arial"/>
      <w:b/>
      <w:bCs/>
      <w:sz w:val="48"/>
    </w:rPr>
  </w:style>
  <w:style w:type="paragraph" w:styleId="Ttulo8">
    <w:name w:val="heading 8"/>
    <w:basedOn w:val="Normal"/>
    <w:next w:val="Normal"/>
    <w:link w:val="Ttulo8Car"/>
    <w:qFormat/>
    <w:rsid w:val="007B6916"/>
    <w:pPr>
      <w:keepNext/>
      <w:widowControl w:val="0"/>
      <w:adjustRightInd w:val="0"/>
      <w:spacing w:line="360" w:lineRule="atLeast"/>
      <w:ind w:left="0"/>
      <w:jc w:val="both"/>
      <w:textAlignment w:val="baseline"/>
      <w:outlineLvl w:val="7"/>
    </w:pPr>
    <w:rPr>
      <w:rFonts w:ascii="Arial" w:hAnsi="Arial" w:cs="Arial"/>
      <w:b/>
      <w:sz w:val="44"/>
    </w:rPr>
  </w:style>
  <w:style w:type="paragraph" w:styleId="Ttulo9">
    <w:name w:val="heading 9"/>
    <w:basedOn w:val="Normal"/>
    <w:next w:val="Normal"/>
    <w:link w:val="Ttulo9Car"/>
    <w:qFormat/>
    <w:rsid w:val="007B6916"/>
    <w:pPr>
      <w:widowControl w:val="0"/>
      <w:adjustRightInd w:val="0"/>
      <w:spacing w:before="120" w:after="120" w:line="360" w:lineRule="atLeast"/>
      <w:ind w:left="0"/>
      <w:jc w:val="center"/>
      <w:textAlignment w:val="baseline"/>
      <w:outlineLvl w:val="8"/>
    </w:pPr>
    <w:rPr>
      <w:rFonts w:ascii="Arial" w:hAnsi="Arial"/>
      <w:b/>
      <w:i/>
      <w:sz w:val="28"/>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7B6916"/>
    <w:rPr>
      <w:rFonts w:ascii="CG Times" w:eastAsia="Times New Roman" w:hAnsi="CG Times" w:cs="Times New Roman"/>
      <w:b/>
      <w:sz w:val="24"/>
      <w:szCs w:val="20"/>
      <w:lang w:eastAsia="es-ES"/>
    </w:rPr>
  </w:style>
  <w:style w:type="character" w:customStyle="1" w:styleId="Ttulo2Car">
    <w:name w:val="Título 2 Car"/>
    <w:aliases w:val="Neg Car"/>
    <w:basedOn w:val="Fuentedeprrafopredeter"/>
    <w:link w:val="Ttulo2"/>
    <w:rsid w:val="007B6916"/>
    <w:rPr>
      <w:rFonts w:ascii="Times New Roman" w:eastAsia="Times New Roman" w:hAnsi="Times New Roman" w:cs="Times New Roman"/>
      <w:b/>
      <w:bCs/>
      <w:sz w:val="24"/>
      <w:szCs w:val="24"/>
      <w:lang w:val="es-ES" w:eastAsia="es-ES"/>
    </w:rPr>
  </w:style>
  <w:style w:type="character" w:customStyle="1" w:styleId="Ttulo3Car">
    <w:name w:val="Título 3 Car"/>
    <w:basedOn w:val="Fuentedeprrafopredeter"/>
    <w:link w:val="Ttulo3"/>
    <w:rsid w:val="007B6916"/>
    <w:rPr>
      <w:rFonts w:ascii="CG Times" w:eastAsia="Times New Roman" w:hAnsi="CG Times" w:cs="Times New Roman"/>
      <w:b/>
      <w:snapToGrid w:val="0"/>
      <w:color w:val="000000"/>
      <w:sz w:val="24"/>
      <w:szCs w:val="20"/>
      <w:lang w:val="es-ES_tradnl" w:eastAsia="es-ES"/>
    </w:rPr>
  </w:style>
  <w:style w:type="character" w:customStyle="1" w:styleId="Ttulo4Car">
    <w:name w:val="Título 4 Car"/>
    <w:basedOn w:val="Fuentedeprrafopredeter"/>
    <w:link w:val="Ttulo4"/>
    <w:rsid w:val="007B6916"/>
    <w:rPr>
      <w:rFonts w:ascii="Arial" w:eastAsia="Times New Roman" w:hAnsi="Arial" w:cs="Arial"/>
      <w:b/>
      <w:snapToGrid w:val="0"/>
      <w:color w:val="000000"/>
      <w:spacing w:val="20"/>
      <w:sz w:val="20"/>
      <w:szCs w:val="20"/>
      <w:lang w:val="es-ES_tradnl" w:eastAsia="es-ES"/>
    </w:rPr>
  </w:style>
  <w:style w:type="character" w:customStyle="1" w:styleId="Ttulo5Car">
    <w:name w:val="Título 5 Car"/>
    <w:basedOn w:val="Fuentedeprrafopredeter"/>
    <w:link w:val="Ttulo5"/>
    <w:rsid w:val="007B6916"/>
    <w:rPr>
      <w:rFonts w:ascii="Arial" w:eastAsia="Times New Roman" w:hAnsi="Arial" w:cs="Arial"/>
      <w:b/>
      <w:snapToGrid w:val="0"/>
      <w:color w:val="000000"/>
      <w:spacing w:val="20"/>
      <w:sz w:val="28"/>
      <w:szCs w:val="20"/>
      <w:lang w:val="es-ES_tradnl" w:eastAsia="es-ES"/>
    </w:rPr>
  </w:style>
  <w:style w:type="character" w:customStyle="1" w:styleId="Ttulo6Car">
    <w:name w:val="Título 6 Car"/>
    <w:basedOn w:val="Fuentedeprrafopredeter"/>
    <w:link w:val="Ttulo6"/>
    <w:rsid w:val="007B6916"/>
    <w:rPr>
      <w:rFonts w:ascii="Calibri" w:eastAsia="Times New Roman" w:hAnsi="Calibri" w:cs="Times New Roman"/>
      <w:b/>
      <w:bCs/>
      <w:lang w:val="es-ES" w:eastAsia="es-ES"/>
    </w:rPr>
  </w:style>
  <w:style w:type="character" w:customStyle="1" w:styleId="Ttulo7Car">
    <w:name w:val="Título 7 Car"/>
    <w:basedOn w:val="Fuentedeprrafopredeter"/>
    <w:link w:val="Ttulo7"/>
    <w:rsid w:val="007B6916"/>
    <w:rPr>
      <w:rFonts w:ascii="Arial" w:eastAsia="Times New Roman" w:hAnsi="Arial" w:cs="Arial"/>
      <w:b/>
      <w:bCs/>
      <w:sz w:val="48"/>
      <w:szCs w:val="24"/>
      <w:lang w:val="es-ES" w:eastAsia="es-ES"/>
    </w:rPr>
  </w:style>
  <w:style w:type="character" w:customStyle="1" w:styleId="Ttulo8Car">
    <w:name w:val="Título 8 Car"/>
    <w:basedOn w:val="Fuentedeprrafopredeter"/>
    <w:link w:val="Ttulo8"/>
    <w:rsid w:val="007B6916"/>
    <w:rPr>
      <w:rFonts w:ascii="Arial" w:eastAsia="Times New Roman" w:hAnsi="Arial" w:cs="Arial"/>
      <w:b/>
      <w:sz w:val="44"/>
      <w:szCs w:val="24"/>
      <w:lang w:val="es-ES" w:eastAsia="es-ES"/>
    </w:rPr>
  </w:style>
  <w:style w:type="character" w:customStyle="1" w:styleId="Ttulo9Car">
    <w:name w:val="Título 9 Car"/>
    <w:basedOn w:val="Fuentedeprrafopredeter"/>
    <w:link w:val="Ttulo9"/>
    <w:rsid w:val="007B6916"/>
    <w:rPr>
      <w:rFonts w:ascii="Arial" w:eastAsia="Times New Roman" w:hAnsi="Arial" w:cs="Times New Roman"/>
      <w:b/>
      <w:i/>
      <w:sz w:val="28"/>
      <w:szCs w:val="20"/>
      <w:lang w:val="es-ES_tradnl" w:eastAsia="es-ES"/>
    </w:rPr>
  </w:style>
  <w:style w:type="paragraph" w:styleId="Encabezado">
    <w:name w:val="header"/>
    <w:basedOn w:val="Normal"/>
    <w:link w:val="EncabezadoCar"/>
    <w:rsid w:val="007B6916"/>
    <w:pPr>
      <w:tabs>
        <w:tab w:val="center" w:pos="4252"/>
        <w:tab w:val="right" w:pos="8504"/>
      </w:tabs>
    </w:pPr>
    <w:rPr>
      <w:rFonts w:ascii="CG Times" w:hAnsi="CG Times"/>
      <w:szCs w:val="20"/>
      <w:lang w:val="es-CO"/>
    </w:rPr>
  </w:style>
  <w:style w:type="character" w:customStyle="1" w:styleId="EncabezadoCar">
    <w:name w:val="Encabezado Car"/>
    <w:basedOn w:val="Fuentedeprrafopredeter"/>
    <w:link w:val="Encabezado"/>
    <w:rsid w:val="007B6916"/>
    <w:rPr>
      <w:rFonts w:ascii="CG Times" w:eastAsia="Times New Roman" w:hAnsi="CG Times" w:cs="Times New Roman"/>
      <w:sz w:val="24"/>
      <w:szCs w:val="20"/>
      <w:lang w:eastAsia="es-ES"/>
    </w:rPr>
  </w:style>
  <w:style w:type="paragraph" w:styleId="Piedepgina">
    <w:name w:val="footer"/>
    <w:basedOn w:val="Normal"/>
    <w:link w:val="PiedepginaCar"/>
    <w:uiPriority w:val="99"/>
    <w:rsid w:val="007B6916"/>
    <w:pPr>
      <w:tabs>
        <w:tab w:val="center" w:pos="4252"/>
        <w:tab w:val="right" w:pos="8504"/>
      </w:tabs>
    </w:pPr>
  </w:style>
  <w:style w:type="character" w:customStyle="1" w:styleId="PiedepginaCar">
    <w:name w:val="Pie de página Car"/>
    <w:basedOn w:val="Fuentedeprrafopredeter"/>
    <w:link w:val="Piedepgina"/>
    <w:uiPriority w:val="99"/>
    <w:rsid w:val="007B6916"/>
    <w:rPr>
      <w:rFonts w:ascii="Times New Roman" w:eastAsia="Times New Roman" w:hAnsi="Times New Roman" w:cs="Times New Roman"/>
      <w:sz w:val="24"/>
      <w:szCs w:val="24"/>
      <w:lang w:val="es-ES" w:eastAsia="es-ES"/>
    </w:rPr>
  </w:style>
  <w:style w:type="paragraph" w:customStyle="1" w:styleId="Estilo1">
    <w:name w:val="Estilo1"/>
    <w:basedOn w:val="Normal"/>
    <w:link w:val="Estilo1Car"/>
    <w:qFormat/>
    <w:rsid w:val="007B6916"/>
    <w:pPr>
      <w:shd w:val="clear" w:color="auto" w:fill="C0C0C0"/>
      <w:jc w:val="center"/>
    </w:pPr>
    <w:rPr>
      <w:rFonts w:ascii="Comic Sans MS" w:hAnsi="Comic Sans MS"/>
      <w:color w:val="0000FF"/>
      <w:sz w:val="36"/>
      <w:szCs w:val="20"/>
      <w:lang w:val="es-CO"/>
    </w:rPr>
  </w:style>
  <w:style w:type="character" w:styleId="Nmerodepgina">
    <w:name w:val="page number"/>
    <w:basedOn w:val="Fuentedeprrafopredeter"/>
    <w:rsid w:val="007B6916"/>
  </w:style>
  <w:style w:type="paragraph" w:styleId="Textoindependiente">
    <w:name w:val="Body Text"/>
    <w:basedOn w:val="Normal"/>
    <w:link w:val="TextoindependienteCar"/>
    <w:rsid w:val="007B6916"/>
    <w:pPr>
      <w:jc w:val="center"/>
    </w:pPr>
    <w:rPr>
      <w:rFonts w:ascii="Arial" w:hAnsi="Arial" w:cs="Arial"/>
      <w:b/>
      <w:bCs/>
    </w:rPr>
  </w:style>
  <w:style w:type="character" w:customStyle="1" w:styleId="TextoindependienteCar">
    <w:name w:val="Texto independiente Car"/>
    <w:basedOn w:val="Fuentedeprrafopredeter"/>
    <w:link w:val="Textoindependiente"/>
    <w:rsid w:val="007B6916"/>
    <w:rPr>
      <w:rFonts w:ascii="Arial" w:eastAsia="Times New Roman" w:hAnsi="Arial" w:cs="Arial"/>
      <w:b/>
      <w:bCs/>
      <w:sz w:val="24"/>
      <w:szCs w:val="24"/>
      <w:lang w:val="es-ES" w:eastAsia="es-ES"/>
    </w:rPr>
  </w:style>
  <w:style w:type="paragraph" w:styleId="Textoindependiente3">
    <w:name w:val="Body Text 3"/>
    <w:basedOn w:val="Normal"/>
    <w:link w:val="Textoindependiente3Car"/>
    <w:rsid w:val="007B6916"/>
    <w:pPr>
      <w:jc w:val="center"/>
      <w:outlineLvl w:val="0"/>
    </w:pPr>
    <w:rPr>
      <w:rFonts w:ascii="Arial" w:hAnsi="Arial" w:cs="Arial"/>
      <w:b/>
      <w:bCs/>
      <w:spacing w:val="-3"/>
    </w:rPr>
  </w:style>
  <w:style w:type="character" w:customStyle="1" w:styleId="Textoindependiente3Car">
    <w:name w:val="Texto independiente 3 Car"/>
    <w:basedOn w:val="Fuentedeprrafopredeter"/>
    <w:link w:val="Textoindependiente3"/>
    <w:rsid w:val="007B6916"/>
    <w:rPr>
      <w:rFonts w:ascii="Arial" w:eastAsia="Times New Roman" w:hAnsi="Arial" w:cs="Arial"/>
      <w:b/>
      <w:bCs/>
      <w:spacing w:val="-3"/>
      <w:sz w:val="24"/>
      <w:szCs w:val="24"/>
      <w:lang w:val="es-ES" w:eastAsia="es-ES"/>
    </w:rPr>
  </w:style>
  <w:style w:type="paragraph" w:styleId="Textodeglobo">
    <w:name w:val="Balloon Text"/>
    <w:basedOn w:val="Normal"/>
    <w:link w:val="TextodegloboCar"/>
    <w:uiPriority w:val="99"/>
    <w:unhideWhenUsed/>
    <w:rsid w:val="007B6916"/>
    <w:rPr>
      <w:rFonts w:ascii="Tahoma" w:hAnsi="Tahoma" w:cs="Tahoma"/>
      <w:sz w:val="16"/>
      <w:szCs w:val="16"/>
    </w:rPr>
  </w:style>
  <w:style w:type="character" w:customStyle="1" w:styleId="TextodegloboCar">
    <w:name w:val="Texto de globo Car"/>
    <w:basedOn w:val="Fuentedeprrafopredeter"/>
    <w:link w:val="Textodeglobo"/>
    <w:uiPriority w:val="99"/>
    <w:rsid w:val="007B6916"/>
    <w:rPr>
      <w:rFonts w:ascii="Tahoma" w:eastAsia="Times New Roman" w:hAnsi="Tahoma" w:cs="Tahoma"/>
      <w:sz w:val="16"/>
      <w:szCs w:val="16"/>
      <w:lang w:val="es-ES" w:eastAsia="es-ES"/>
    </w:rPr>
  </w:style>
  <w:style w:type="table" w:styleId="Tablaconcuadrcula">
    <w:name w:val="Table Grid"/>
    <w:basedOn w:val="Tablanormal"/>
    <w:uiPriority w:val="59"/>
    <w:rsid w:val="007B6916"/>
    <w:pPr>
      <w:spacing w:after="0" w:line="240" w:lineRule="auto"/>
    </w:pPr>
    <w:rPr>
      <w:rFonts w:ascii="Times New Roman" w:eastAsia="Times New Roman" w:hAnsi="Times New Roman" w:cs="Times New Roman"/>
      <w:sz w:val="20"/>
      <w:szCs w:val="20"/>
      <w:lang w:eastAsia="es-CO"/>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tulo">
    <w:name w:val="Title"/>
    <w:basedOn w:val="Normal"/>
    <w:link w:val="TtuloCar"/>
    <w:qFormat/>
    <w:rsid w:val="007B6916"/>
    <w:pPr>
      <w:widowControl w:val="0"/>
      <w:adjustRightInd w:val="0"/>
      <w:spacing w:line="360" w:lineRule="atLeast"/>
      <w:jc w:val="center"/>
      <w:textAlignment w:val="baseline"/>
    </w:pPr>
    <w:rPr>
      <w:rFonts w:ascii="Arial" w:hAnsi="Arial" w:cs="Arial"/>
      <w:b/>
      <w:bCs/>
    </w:rPr>
  </w:style>
  <w:style w:type="character" w:customStyle="1" w:styleId="TtuloCar">
    <w:name w:val="Título Car"/>
    <w:basedOn w:val="Fuentedeprrafopredeter"/>
    <w:link w:val="Ttulo"/>
    <w:rsid w:val="007B6916"/>
    <w:rPr>
      <w:rFonts w:ascii="Arial" w:eastAsia="Times New Roman" w:hAnsi="Arial" w:cs="Arial"/>
      <w:b/>
      <w:bCs/>
      <w:sz w:val="24"/>
      <w:szCs w:val="24"/>
      <w:lang w:val="es-ES" w:eastAsia="es-ES"/>
    </w:rPr>
  </w:style>
  <w:style w:type="paragraph" w:styleId="Prrafodelista">
    <w:name w:val="List Paragraph"/>
    <w:basedOn w:val="Normal"/>
    <w:link w:val="PrrafodelistaCar"/>
    <w:uiPriority w:val="34"/>
    <w:qFormat/>
    <w:rsid w:val="007B6916"/>
    <w:pPr>
      <w:ind w:left="708"/>
    </w:pPr>
    <w:rPr>
      <w:sz w:val="20"/>
      <w:szCs w:val="20"/>
      <w:lang w:val="es-CO"/>
    </w:rPr>
  </w:style>
  <w:style w:type="character" w:customStyle="1" w:styleId="PrrafodelistaCar">
    <w:name w:val="Párrafo de lista Car"/>
    <w:link w:val="Prrafodelista"/>
    <w:uiPriority w:val="34"/>
    <w:rsid w:val="007B6916"/>
    <w:rPr>
      <w:rFonts w:ascii="Times New Roman" w:eastAsia="Times New Roman" w:hAnsi="Times New Roman" w:cs="Times New Roman"/>
      <w:sz w:val="20"/>
      <w:szCs w:val="20"/>
      <w:lang w:eastAsia="es-ES"/>
    </w:rPr>
  </w:style>
  <w:style w:type="paragraph" w:styleId="TDC1">
    <w:name w:val="toc 1"/>
    <w:basedOn w:val="Normal"/>
    <w:next w:val="Normal"/>
    <w:autoRedefine/>
    <w:rsid w:val="007B6916"/>
    <w:pPr>
      <w:tabs>
        <w:tab w:val="left" w:pos="480"/>
        <w:tab w:val="right" w:leader="dot" w:pos="8828"/>
      </w:tabs>
      <w:spacing w:before="120"/>
      <w:jc w:val="both"/>
    </w:pPr>
    <w:rPr>
      <w:rFonts w:ascii="Arial" w:hAnsi="Arial"/>
      <w:noProof/>
    </w:rPr>
  </w:style>
  <w:style w:type="paragraph" w:styleId="Textodebloque">
    <w:name w:val="Block Text"/>
    <w:basedOn w:val="Normal"/>
    <w:rsid w:val="007B6916"/>
    <w:pPr>
      <w:suppressAutoHyphens/>
      <w:spacing w:after="240"/>
      <w:ind w:right="788"/>
      <w:jc w:val="both"/>
    </w:pPr>
    <w:rPr>
      <w:rFonts w:ascii="Arial" w:hAnsi="Arial"/>
      <w:spacing w:val="-3"/>
      <w:szCs w:val="20"/>
      <w:lang w:val="es-ES_tradnl"/>
    </w:rPr>
  </w:style>
  <w:style w:type="paragraph" w:styleId="Textoindependiente2">
    <w:name w:val="Body Text 2"/>
    <w:basedOn w:val="Normal"/>
    <w:link w:val="Textoindependiente2Car"/>
    <w:unhideWhenUsed/>
    <w:rsid w:val="007B6916"/>
    <w:pPr>
      <w:spacing w:after="120" w:line="480" w:lineRule="auto"/>
    </w:pPr>
  </w:style>
  <w:style w:type="character" w:customStyle="1" w:styleId="Textoindependiente2Car">
    <w:name w:val="Texto independiente 2 Car"/>
    <w:basedOn w:val="Fuentedeprrafopredeter"/>
    <w:link w:val="Textoindependiente2"/>
    <w:rsid w:val="007B6916"/>
    <w:rPr>
      <w:rFonts w:ascii="Times New Roman" w:eastAsia="Times New Roman" w:hAnsi="Times New Roman" w:cs="Times New Roman"/>
      <w:sz w:val="24"/>
      <w:szCs w:val="24"/>
      <w:lang w:val="es-ES" w:eastAsia="es-ES"/>
    </w:rPr>
  </w:style>
  <w:style w:type="paragraph" w:styleId="Epgrafe">
    <w:name w:val="caption"/>
    <w:basedOn w:val="Normal"/>
    <w:next w:val="Normal"/>
    <w:qFormat/>
    <w:rsid w:val="007B6916"/>
    <w:pPr>
      <w:widowControl w:val="0"/>
      <w:adjustRightInd w:val="0"/>
      <w:spacing w:before="120" w:after="120" w:line="360" w:lineRule="atLeast"/>
      <w:ind w:left="0"/>
      <w:jc w:val="center"/>
      <w:textAlignment w:val="baseline"/>
    </w:pPr>
    <w:rPr>
      <w:rFonts w:ascii="Arial" w:hAnsi="Arial"/>
      <w:sz w:val="20"/>
      <w:szCs w:val="20"/>
    </w:rPr>
  </w:style>
  <w:style w:type="paragraph" w:styleId="Sinespaciado">
    <w:name w:val="No Spacing"/>
    <w:uiPriority w:val="1"/>
    <w:qFormat/>
    <w:rsid w:val="007B6916"/>
    <w:pPr>
      <w:spacing w:after="0" w:line="240" w:lineRule="auto"/>
    </w:pPr>
    <w:rPr>
      <w:rFonts w:ascii="Calibri" w:eastAsia="Times New Roman" w:hAnsi="Calibri" w:cs="Calibri"/>
      <w:lang w:val="es-ES"/>
    </w:rPr>
  </w:style>
  <w:style w:type="character" w:customStyle="1" w:styleId="apple-style-span">
    <w:name w:val="apple-style-span"/>
    <w:rsid w:val="007B6916"/>
    <w:rPr>
      <w:rFonts w:ascii="Times New Roman" w:hAnsi="Times New Roman" w:cs="Times New Roman"/>
    </w:rPr>
  </w:style>
  <w:style w:type="paragraph" w:styleId="Subttulo">
    <w:name w:val="Subtitle"/>
    <w:basedOn w:val="Normal"/>
    <w:link w:val="SubttuloCar"/>
    <w:qFormat/>
    <w:rsid w:val="007B6916"/>
    <w:pPr>
      <w:ind w:left="0"/>
    </w:pPr>
    <w:rPr>
      <w:rFonts w:ascii="Century Gothic" w:hAnsi="Century Gothic"/>
      <w:b/>
      <w:bCs/>
    </w:rPr>
  </w:style>
  <w:style w:type="character" w:customStyle="1" w:styleId="SubttuloCar">
    <w:name w:val="Subtítulo Car"/>
    <w:basedOn w:val="Fuentedeprrafopredeter"/>
    <w:link w:val="Subttulo"/>
    <w:rsid w:val="007B6916"/>
    <w:rPr>
      <w:rFonts w:ascii="Century Gothic" w:eastAsia="Times New Roman" w:hAnsi="Century Gothic" w:cs="Times New Roman"/>
      <w:b/>
      <w:bCs/>
      <w:sz w:val="24"/>
      <w:szCs w:val="24"/>
      <w:lang w:val="es-ES" w:eastAsia="es-ES"/>
    </w:rPr>
  </w:style>
  <w:style w:type="character" w:customStyle="1" w:styleId="apple-converted-space">
    <w:name w:val="apple-converted-space"/>
    <w:basedOn w:val="Fuentedeprrafopredeter"/>
    <w:rsid w:val="007B6916"/>
  </w:style>
  <w:style w:type="paragraph" w:customStyle="1" w:styleId="BodyText21">
    <w:name w:val="Body Text 21"/>
    <w:basedOn w:val="Normal"/>
    <w:uiPriority w:val="99"/>
    <w:rsid w:val="007B6916"/>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adjustRightInd w:val="0"/>
      <w:spacing w:before="120" w:after="120" w:line="240" w:lineRule="exact"/>
      <w:ind w:left="0"/>
      <w:jc w:val="both"/>
      <w:textAlignment w:val="baseline"/>
    </w:pPr>
    <w:rPr>
      <w:rFonts w:ascii="Arial" w:hAnsi="Arial"/>
      <w:sz w:val="22"/>
      <w:szCs w:val="20"/>
    </w:rPr>
  </w:style>
  <w:style w:type="paragraph" w:customStyle="1" w:styleId="PliegoTitulo1">
    <w:name w:val="Pliego_Titulo1"/>
    <w:basedOn w:val="Pliego-Normal"/>
    <w:next w:val="Pliego-Normal"/>
    <w:rsid w:val="007B6916"/>
    <w:pPr>
      <w:numPr>
        <w:numId w:val="2"/>
      </w:numPr>
      <w:jc w:val="center"/>
    </w:pPr>
    <w:rPr>
      <w:b/>
    </w:rPr>
  </w:style>
  <w:style w:type="paragraph" w:customStyle="1" w:styleId="Pliego-Normal">
    <w:name w:val="Pliego-Normal"/>
    <w:basedOn w:val="Normal"/>
    <w:rsid w:val="007B6916"/>
    <w:pPr>
      <w:widowControl w:val="0"/>
      <w:adjustRightInd w:val="0"/>
      <w:spacing w:line="360" w:lineRule="atLeast"/>
      <w:ind w:left="0"/>
      <w:jc w:val="both"/>
      <w:textAlignment w:val="baseline"/>
    </w:pPr>
    <w:rPr>
      <w:rFonts w:ascii="Garamond" w:hAnsi="Garamond"/>
      <w:bCs/>
      <w:sz w:val="22"/>
      <w:szCs w:val="20"/>
      <w:lang w:val="es-ES_tradnl"/>
    </w:rPr>
  </w:style>
  <w:style w:type="paragraph" w:customStyle="1" w:styleId="PliegoTitulo2">
    <w:name w:val="Pliego_Titulo2"/>
    <w:basedOn w:val="Pliego-Normal"/>
    <w:next w:val="Pliego-Normal"/>
    <w:rsid w:val="007B6916"/>
    <w:pPr>
      <w:numPr>
        <w:ilvl w:val="2"/>
        <w:numId w:val="2"/>
      </w:numPr>
      <w:tabs>
        <w:tab w:val="clear" w:pos="720"/>
        <w:tab w:val="num" w:pos="576"/>
      </w:tabs>
      <w:ind w:left="576" w:hanging="576"/>
    </w:pPr>
    <w:rPr>
      <w:b/>
    </w:rPr>
  </w:style>
  <w:style w:type="paragraph" w:customStyle="1" w:styleId="PliegoTitulo3">
    <w:name w:val="Pliego_Titulo3"/>
    <w:basedOn w:val="Pliego-Normal"/>
    <w:next w:val="Pliego-Normal"/>
    <w:autoRedefine/>
    <w:rsid w:val="007B6916"/>
    <w:pPr>
      <w:numPr>
        <w:ilvl w:val="3"/>
        <w:numId w:val="2"/>
      </w:numPr>
      <w:tabs>
        <w:tab w:val="clear" w:pos="864"/>
        <w:tab w:val="num" w:pos="720"/>
      </w:tabs>
      <w:ind w:left="720" w:hanging="720"/>
    </w:pPr>
    <w:rPr>
      <w:b/>
      <w:i/>
    </w:rPr>
  </w:style>
  <w:style w:type="paragraph" w:customStyle="1" w:styleId="PliegoTitulo4">
    <w:name w:val="Pliego_Titulo4"/>
    <w:basedOn w:val="Pliego-Normal"/>
    <w:next w:val="Pliego-Normal"/>
    <w:rsid w:val="007B6916"/>
    <w:pPr>
      <w:numPr>
        <w:ilvl w:val="4"/>
        <w:numId w:val="2"/>
      </w:numPr>
    </w:pPr>
    <w:rPr>
      <w:i/>
    </w:rPr>
  </w:style>
  <w:style w:type="paragraph" w:customStyle="1" w:styleId="p0">
    <w:name w:val="p0"/>
    <w:basedOn w:val="Normal"/>
    <w:rsid w:val="007B6916"/>
    <w:pPr>
      <w:widowControl w:val="0"/>
      <w:tabs>
        <w:tab w:val="left" w:pos="720"/>
      </w:tabs>
      <w:adjustRightInd w:val="0"/>
      <w:spacing w:line="240" w:lineRule="atLeast"/>
      <w:ind w:left="0"/>
      <w:jc w:val="both"/>
      <w:textAlignment w:val="baseline"/>
    </w:pPr>
    <w:rPr>
      <w:rFonts w:ascii="Arial" w:hAnsi="Arial"/>
      <w:snapToGrid w:val="0"/>
      <w:szCs w:val="20"/>
    </w:rPr>
  </w:style>
  <w:style w:type="character" w:styleId="Hipervnculo">
    <w:name w:val="Hyperlink"/>
    <w:rsid w:val="007B6916"/>
    <w:rPr>
      <w:color w:val="0000FF"/>
      <w:u w:val="single"/>
    </w:rPr>
  </w:style>
  <w:style w:type="paragraph" w:styleId="TDC2">
    <w:name w:val="toc 2"/>
    <w:basedOn w:val="Normal"/>
    <w:next w:val="Normal"/>
    <w:autoRedefine/>
    <w:rsid w:val="007B6916"/>
    <w:pPr>
      <w:widowControl w:val="0"/>
      <w:adjustRightInd w:val="0"/>
      <w:spacing w:before="240" w:line="360" w:lineRule="atLeast"/>
      <w:ind w:left="0"/>
      <w:textAlignment w:val="baseline"/>
    </w:pPr>
    <w:rPr>
      <w:b/>
      <w:bCs/>
    </w:rPr>
  </w:style>
  <w:style w:type="character" w:styleId="Refdenotaalpie">
    <w:name w:val="footnote reference"/>
    <w:rsid w:val="007B6916"/>
    <w:rPr>
      <w:vertAlign w:val="superscript"/>
    </w:rPr>
  </w:style>
  <w:style w:type="paragraph" w:customStyle="1" w:styleId="Textoindependiente31">
    <w:name w:val="Texto independiente 31"/>
    <w:basedOn w:val="Normal"/>
    <w:rsid w:val="007B6916"/>
    <w:pPr>
      <w:widowControl w:val="0"/>
      <w:adjustRightInd w:val="0"/>
      <w:spacing w:before="120" w:after="120" w:line="360" w:lineRule="atLeast"/>
      <w:ind w:left="0"/>
      <w:jc w:val="both"/>
      <w:textAlignment w:val="baseline"/>
    </w:pPr>
    <w:rPr>
      <w:rFonts w:ascii="Arial" w:hAnsi="Arial"/>
      <w:sz w:val="22"/>
      <w:szCs w:val="20"/>
    </w:rPr>
  </w:style>
  <w:style w:type="paragraph" w:styleId="NormalWeb">
    <w:name w:val="Normal (Web)"/>
    <w:basedOn w:val="Normal"/>
    <w:uiPriority w:val="99"/>
    <w:rsid w:val="007B6916"/>
    <w:pPr>
      <w:widowControl w:val="0"/>
      <w:adjustRightInd w:val="0"/>
      <w:spacing w:before="100" w:beforeAutospacing="1" w:after="100" w:afterAutospacing="1" w:line="360" w:lineRule="atLeast"/>
      <w:ind w:left="0"/>
      <w:jc w:val="both"/>
      <w:textAlignment w:val="baseline"/>
    </w:pPr>
  </w:style>
  <w:style w:type="paragraph" w:customStyle="1" w:styleId="xl30">
    <w:name w:val="xl30"/>
    <w:basedOn w:val="Normal"/>
    <w:rsid w:val="007B6916"/>
    <w:pPr>
      <w:widowControl w:val="0"/>
      <w:pBdr>
        <w:left w:val="single" w:sz="4" w:space="0" w:color="auto"/>
        <w:bottom w:val="single" w:sz="4" w:space="0" w:color="auto"/>
        <w:right w:val="single" w:sz="4" w:space="0" w:color="auto"/>
      </w:pBdr>
      <w:adjustRightInd w:val="0"/>
      <w:spacing w:before="100" w:beforeAutospacing="1" w:after="100" w:afterAutospacing="1" w:line="360" w:lineRule="atLeast"/>
      <w:ind w:left="0"/>
      <w:jc w:val="both"/>
      <w:textAlignment w:val="center"/>
    </w:pPr>
    <w:rPr>
      <w:rFonts w:ascii="Arial" w:eastAsia="Arial Unicode MS" w:hAnsi="Arial" w:cs="Arial"/>
      <w:sz w:val="22"/>
      <w:szCs w:val="22"/>
    </w:rPr>
  </w:style>
  <w:style w:type="paragraph" w:customStyle="1" w:styleId="xl29">
    <w:name w:val="xl29"/>
    <w:basedOn w:val="Normal"/>
    <w:rsid w:val="007B6916"/>
    <w:pPr>
      <w:widowControl w:val="0"/>
      <w:pBdr>
        <w:left w:val="single" w:sz="8" w:space="0" w:color="auto"/>
        <w:bottom w:val="single" w:sz="4" w:space="0" w:color="auto"/>
        <w:right w:val="single" w:sz="4" w:space="0" w:color="auto"/>
      </w:pBdr>
      <w:adjustRightInd w:val="0"/>
      <w:spacing w:before="100" w:beforeAutospacing="1" w:after="100" w:afterAutospacing="1" w:line="360" w:lineRule="atLeast"/>
      <w:ind w:left="0"/>
      <w:jc w:val="center"/>
      <w:textAlignment w:val="center"/>
    </w:pPr>
    <w:rPr>
      <w:rFonts w:ascii="Arial" w:eastAsia="Arial Unicode MS" w:hAnsi="Arial" w:cs="Arial"/>
      <w:sz w:val="22"/>
      <w:szCs w:val="22"/>
    </w:rPr>
  </w:style>
  <w:style w:type="paragraph" w:styleId="ndice1">
    <w:name w:val="index 1"/>
    <w:basedOn w:val="Normal"/>
    <w:next w:val="Normal"/>
    <w:autoRedefine/>
    <w:semiHidden/>
    <w:rsid w:val="007B6916"/>
    <w:pPr>
      <w:widowControl w:val="0"/>
      <w:adjustRightInd w:val="0"/>
      <w:spacing w:line="360" w:lineRule="atLeast"/>
      <w:ind w:left="0"/>
      <w:jc w:val="both"/>
      <w:textAlignment w:val="baseline"/>
    </w:pPr>
    <w:rPr>
      <w:rFonts w:ascii="Arial" w:hAnsi="Arial"/>
      <w:szCs w:val="20"/>
      <w:lang w:val="es-CO"/>
    </w:rPr>
  </w:style>
  <w:style w:type="paragraph" w:styleId="z-Finaldelformulario">
    <w:name w:val="HTML Bottom of Form"/>
    <w:basedOn w:val="Normal"/>
    <w:next w:val="Normal"/>
    <w:link w:val="z-FinaldelformularioCar"/>
    <w:hidden/>
    <w:rsid w:val="007B6916"/>
    <w:pPr>
      <w:widowControl w:val="0"/>
      <w:pBdr>
        <w:top w:val="single" w:sz="6" w:space="1" w:color="auto"/>
      </w:pBdr>
      <w:adjustRightInd w:val="0"/>
      <w:spacing w:line="360" w:lineRule="atLeast"/>
      <w:ind w:left="0"/>
      <w:jc w:val="center"/>
      <w:textAlignment w:val="baseline"/>
    </w:pPr>
    <w:rPr>
      <w:rFonts w:ascii="Arial" w:hAnsi="Arial" w:cs="Arial"/>
      <w:vanish/>
      <w:color w:val="000000"/>
      <w:sz w:val="16"/>
      <w:szCs w:val="16"/>
    </w:rPr>
  </w:style>
  <w:style w:type="character" w:customStyle="1" w:styleId="z-FinaldelformularioCar">
    <w:name w:val="z-Final del formulario Car"/>
    <w:basedOn w:val="Fuentedeprrafopredeter"/>
    <w:link w:val="z-Finaldelformulario"/>
    <w:rsid w:val="007B6916"/>
    <w:rPr>
      <w:rFonts w:ascii="Arial" w:eastAsia="Times New Roman" w:hAnsi="Arial" w:cs="Arial"/>
      <w:vanish/>
      <w:color w:val="000000"/>
      <w:sz w:val="16"/>
      <w:szCs w:val="16"/>
      <w:lang w:val="es-ES" w:eastAsia="es-ES"/>
    </w:rPr>
  </w:style>
  <w:style w:type="paragraph" w:styleId="Sangra2detindependiente">
    <w:name w:val="Body Text Indent 2"/>
    <w:basedOn w:val="Normal"/>
    <w:link w:val="Sangra2detindependienteCar"/>
    <w:rsid w:val="007B6916"/>
    <w:pPr>
      <w:widowControl w:val="0"/>
      <w:adjustRightInd w:val="0"/>
      <w:spacing w:line="360" w:lineRule="atLeast"/>
      <w:ind w:left="360"/>
      <w:jc w:val="both"/>
      <w:textAlignment w:val="baseline"/>
    </w:pPr>
    <w:rPr>
      <w:rFonts w:ascii="Arial" w:hAnsi="Arial" w:cs="Arial"/>
      <w:sz w:val="22"/>
      <w:szCs w:val="22"/>
    </w:rPr>
  </w:style>
  <w:style w:type="character" w:customStyle="1" w:styleId="Sangra2detindependienteCar">
    <w:name w:val="Sangría 2 de t. independiente Car"/>
    <w:basedOn w:val="Fuentedeprrafopredeter"/>
    <w:link w:val="Sangra2detindependiente"/>
    <w:rsid w:val="007B6916"/>
    <w:rPr>
      <w:rFonts w:ascii="Arial" w:eastAsia="Times New Roman" w:hAnsi="Arial" w:cs="Arial"/>
      <w:lang w:val="es-ES" w:eastAsia="es-ES"/>
    </w:rPr>
  </w:style>
  <w:style w:type="paragraph" w:customStyle="1" w:styleId="tabelltekst">
    <w:name w:val="tabelltekst"/>
    <w:basedOn w:val="Normal"/>
    <w:rsid w:val="007B6916"/>
    <w:pPr>
      <w:keepNext/>
      <w:widowControl w:val="0"/>
      <w:tabs>
        <w:tab w:val="left" w:pos="567"/>
        <w:tab w:val="left" w:pos="1134"/>
        <w:tab w:val="left" w:pos="1702"/>
        <w:tab w:val="left" w:pos="2269"/>
        <w:tab w:val="left" w:pos="2835"/>
        <w:tab w:val="left" w:pos="3402"/>
        <w:tab w:val="left" w:pos="3969"/>
        <w:tab w:val="left" w:pos="4537"/>
        <w:tab w:val="left" w:pos="5104"/>
        <w:tab w:val="left" w:pos="5670"/>
        <w:tab w:val="left" w:pos="6237"/>
        <w:tab w:val="left" w:pos="6804"/>
        <w:tab w:val="left" w:pos="7372"/>
        <w:tab w:val="left" w:pos="7939"/>
      </w:tabs>
      <w:adjustRightInd w:val="0"/>
      <w:spacing w:before="40" w:after="40" w:line="360" w:lineRule="atLeast"/>
      <w:ind w:left="0"/>
      <w:jc w:val="both"/>
      <w:textAlignment w:val="baseline"/>
    </w:pPr>
    <w:rPr>
      <w:sz w:val="22"/>
      <w:szCs w:val="20"/>
      <w:lang w:val="nb-NO" w:eastAsia="en-US"/>
    </w:rPr>
  </w:style>
  <w:style w:type="paragraph" w:styleId="Textonotapie">
    <w:name w:val="footnote text"/>
    <w:basedOn w:val="Normal"/>
    <w:link w:val="TextonotapieCar"/>
    <w:rsid w:val="007B6916"/>
    <w:pPr>
      <w:widowControl w:val="0"/>
      <w:adjustRightInd w:val="0"/>
      <w:spacing w:line="360" w:lineRule="atLeast"/>
      <w:ind w:left="0"/>
      <w:jc w:val="both"/>
      <w:textAlignment w:val="baseline"/>
    </w:pPr>
    <w:rPr>
      <w:sz w:val="20"/>
      <w:szCs w:val="20"/>
    </w:rPr>
  </w:style>
  <w:style w:type="character" w:customStyle="1" w:styleId="TextonotapieCar">
    <w:name w:val="Texto nota pie Car"/>
    <w:basedOn w:val="Fuentedeprrafopredeter"/>
    <w:link w:val="Textonotapie"/>
    <w:rsid w:val="007B6916"/>
    <w:rPr>
      <w:rFonts w:ascii="Times New Roman" w:eastAsia="Times New Roman" w:hAnsi="Times New Roman" w:cs="Times New Roman"/>
      <w:sz w:val="20"/>
      <w:szCs w:val="20"/>
      <w:lang w:val="es-ES" w:eastAsia="es-ES"/>
    </w:rPr>
  </w:style>
  <w:style w:type="paragraph" w:styleId="Sangradetextonormal">
    <w:name w:val="Body Text Indent"/>
    <w:basedOn w:val="Normal"/>
    <w:link w:val="SangradetextonormalCar"/>
    <w:rsid w:val="007B6916"/>
    <w:pPr>
      <w:widowControl w:val="0"/>
      <w:adjustRightInd w:val="0"/>
      <w:spacing w:before="120" w:after="120" w:line="360" w:lineRule="atLeast"/>
      <w:ind w:left="0"/>
      <w:jc w:val="both"/>
      <w:textAlignment w:val="baseline"/>
    </w:pPr>
    <w:rPr>
      <w:rFonts w:ascii="Arial" w:hAnsi="Arial"/>
      <w:sz w:val="22"/>
      <w:szCs w:val="20"/>
      <w:lang w:val="es-CO"/>
    </w:rPr>
  </w:style>
  <w:style w:type="character" w:customStyle="1" w:styleId="SangradetextonormalCar">
    <w:name w:val="Sangría de texto normal Car"/>
    <w:basedOn w:val="Fuentedeprrafopredeter"/>
    <w:link w:val="Sangradetextonormal"/>
    <w:rsid w:val="007B6916"/>
    <w:rPr>
      <w:rFonts w:ascii="Arial" w:eastAsia="Times New Roman" w:hAnsi="Arial" w:cs="Times New Roman"/>
      <w:szCs w:val="20"/>
      <w:lang w:eastAsia="es-ES"/>
    </w:rPr>
  </w:style>
  <w:style w:type="paragraph" w:styleId="TDC3">
    <w:name w:val="toc 3"/>
    <w:basedOn w:val="Normal"/>
    <w:next w:val="Normal"/>
    <w:autoRedefine/>
    <w:rsid w:val="007B6916"/>
    <w:pPr>
      <w:widowControl w:val="0"/>
      <w:adjustRightInd w:val="0"/>
      <w:spacing w:line="360" w:lineRule="atLeast"/>
      <w:ind w:left="240"/>
      <w:textAlignment w:val="baseline"/>
    </w:pPr>
  </w:style>
  <w:style w:type="paragraph" w:customStyle="1" w:styleId="NormalTesis">
    <w:name w:val="Normal Tesis"/>
    <w:basedOn w:val="Textoindependiente"/>
    <w:rsid w:val="007B6916"/>
    <w:pPr>
      <w:widowControl w:val="0"/>
      <w:adjustRightInd w:val="0"/>
      <w:spacing w:line="360" w:lineRule="auto"/>
      <w:ind w:left="0"/>
      <w:jc w:val="both"/>
      <w:textAlignment w:val="baseline"/>
    </w:pPr>
    <w:rPr>
      <w:b w:val="0"/>
      <w:bCs w:val="0"/>
      <w:sz w:val="22"/>
    </w:rPr>
  </w:style>
  <w:style w:type="character" w:styleId="Refdecomentario">
    <w:name w:val="annotation reference"/>
    <w:rsid w:val="007B6916"/>
    <w:rPr>
      <w:sz w:val="16"/>
      <w:szCs w:val="16"/>
    </w:rPr>
  </w:style>
  <w:style w:type="paragraph" w:styleId="Textocomentario">
    <w:name w:val="annotation text"/>
    <w:basedOn w:val="Normal"/>
    <w:link w:val="TextocomentarioCar"/>
    <w:rsid w:val="007B6916"/>
    <w:pPr>
      <w:widowControl w:val="0"/>
      <w:adjustRightInd w:val="0"/>
      <w:spacing w:line="360" w:lineRule="atLeast"/>
      <w:ind w:left="0"/>
      <w:jc w:val="both"/>
      <w:textAlignment w:val="baseline"/>
    </w:pPr>
    <w:rPr>
      <w:sz w:val="20"/>
      <w:szCs w:val="20"/>
    </w:rPr>
  </w:style>
  <w:style w:type="character" w:customStyle="1" w:styleId="TextocomentarioCar">
    <w:name w:val="Texto comentario Car"/>
    <w:basedOn w:val="Fuentedeprrafopredeter"/>
    <w:link w:val="Textocomentario"/>
    <w:rsid w:val="007B6916"/>
    <w:rPr>
      <w:rFonts w:ascii="Times New Roman" w:eastAsia="Times New Roman" w:hAnsi="Times New Roman" w:cs="Times New Roman"/>
      <w:sz w:val="20"/>
      <w:szCs w:val="20"/>
      <w:lang w:val="es-ES" w:eastAsia="es-ES"/>
    </w:rPr>
  </w:style>
  <w:style w:type="paragraph" w:styleId="TDC4">
    <w:name w:val="toc 4"/>
    <w:basedOn w:val="Normal"/>
    <w:next w:val="Normal"/>
    <w:autoRedefine/>
    <w:semiHidden/>
    <w:rsid w:val="007B6916"/>
    <w:pPr>
      <w:widowControl w:val="0"/>
      <w:adjustRightInd w:val="0"/>
      <w:spacing w:line="360" w:lineRule="atLeast"/>
      <w:ind w:left="480"/>
      <w:textAlignment w:val="baseline"/>
    </w:pPr>
  </w:style>
  <w:style w:type="paragraph" w:styleId="TDC5">
    <w:name w:val="toc 5"/>
    <w:basedOn w:val="Normal"/>
    <w:next w:val="Normal"/>
    <w:autoRedefine/>
    <w:semiHidden/>
    <w:rsid w:val="007B6916"/>
    <w:pPr>
      <w:widowControl w:val="0"/>
      <w:adjustRightInd w:val="0"/>
      <w:spacing w:line="360" w:lineRule="atLeast"/>
      <w:ind w:left="720"/>
      <w:textAlignment w:val="baseline"/>
    </w:pPr>
  </w:style>
  <w:style w:type="paragraph" w:styleId="TDC6">
    <w:name w:val="toc 6"/>
    <w:basedOn w:val="Normal"/>
    <w:next w:val="Normal"/>
    <w:autoRedefine/>
    <w:semiHidden/>
    <w:rsid w:val="007B6916"/>
    <w:pPr>
      <w:widowControl w:val="0"/>
      <w:adjustRightInd w:val="0"/>
      <w:spacing w:line="360" w:lineRule="atLeast"/>
      <w:ind w:left="960"/>
      <w:textAlignment w:val="baseline"/>
    </w:pPr>
  </w:style>
  <w:style w:type="paragraph" w:styleId="TDC7">
    <w:name w:val="toc 7"/>
    <w:basedOn w:val="Normal"/>
    <w:next w:val="Normal"/>
    <w:autoRedefine/>
    <w:semiHidden/>
    <w:rsid w:val="007B6916"/>
    <w:pPr>
      <w:widowControl w:val="0"/>
      <w:adjustRightInd w:val="0"/>
      <w:spacing w:line="360" w:lineRule="atLeast"/>
      <w:ind w:left="1200"/>
      <w:textAlignment w:val="baseline"/>
    </w:pPr>
  </w:style>
  <w:style w:type="paragraph" w:styleId="TDC8">
    <w:name w:val="toc 8"/>
    <w:basedOn w:val="Normal"/>
    <w:next w:val="Normal"/>
    <w:autoRedefine/>
    <w:semiHidden/>
    <w:rsid w:val="007B6916"/>
    <w:pPr>
      <w:widowControl w:val="0"/>
      <w:adjustRightInd w:val="0"/>
      <w:spacing w:line="360" w:lineRule="atLeast"/>
      <w:ind w:left="1440"/>
      <w:textAlignment w:val="baseline"/>
    </w:pPr>
  </w:style>
  <w:style w:type="paragraph" w:styleId="TDC9">
    <w:name w:val="toc 9"/>
    <w:basedOn w:val="Normal"/>
    <w:next w:val="Normal"/>
    <w:autoRedefine/>
    <w:semiHidden/>
    <w:rsid w:val="007B6916"/>
    <w:pPr>
      <w:widowControl w:val="0"/>
      <w:adjustRightInd w:val="0"/>
      <w:spacing w:line="360" w:lineRule="atLeast"/>
      <w:ind w:left="1680"/>
      <w:textAlignment w:val="baseline"/>
    </w:pPr>
  </w:style>
  <w:style w:type="character" w:styleId="Hipervnculovisitado">
    <w:name w:val="FollowedHyperlink"/>
    <w:rsid w:val="007B6916"/>
    <w:rPr>
      <w:color w:val="800080"/>
      <w:u w:val="single"/>
    </w:rPr>
  </w:style>
  <w:style w:type="paragraph" w:styleId="Textosinformato">
    <w:name w:val="Plain Text"/>
    <w:basedOn w:val="Normal"/>
    <w:link w:val="TextosinformatoCar"/>
    <w:rsid w:val="007B6916"/>
    <w:pPr>
      <w:widowControl w:val="0"/>
      <w:adjustRightInd w:val="0"/>
      <w:spacing w:line="360" w:lineRule="atLeast"/>
      <w:ind w:left="0"/>
      <w:jc w:val="both"/>
      <w:textAlignment w:val="baseline"/>
    </w:pPr>
    <w:rPr>
      <w:rFonts w:ascii="Courier New" w:hAnsi="Courier New" w:cs="Courier New"/>
      <w:sz w:val="20"/>
      <w:szCs w:val="20"/>
    </w:rPr>
  </w:style>
  <w:style w:type="character" w:customStyle="1" w:styleId="TextosinformatoCar">
    <w:name w:val="Texto sin formato Car"/>
    <w:basedOn w:val="Fuentedeprrafopredeter"/>
    <w:link w:val="Textosinformato"/>
    <w:rsid w:val="007B6916"/>
    <w:rPr>
      <w:rFonts w:ascii="Courier New" w:eastAsia="Times New Roman" w:hAnsi="Courier New" w:cs="Courier New"/>
      <w:sz w:val="20"/>
      <w:szCs w:val="20"/>
      <w:lang w:val="es-ES" w:eastAsia="es-ES"/>
    </w:rPr>
  </w:style>
  <w:style w:type="paragraph" w:styleId="Sangra3detindependiente">
    <w:name w:val="Body Text Indent 3"/>
    <w:basedOn w:val="Normal"/>
    <w:link w:val="Sangra3detindependienteCar"/>
    <w:rsid w:val="007B6916"/>
    <w:pPr>
      <w:ind w:left="708" w:hanging="708"/>
      <w:jc w:val="both"/>
    </w:pPr>
    <w:rPr>
      <w:rFonts w:ascii="Arial" w:hAnsi="Arial"/>
      <w:sz w:val="22"/>
      <w:szCs w:val="20"/>
      <w:lang w:val="es-ES_tradnl"/>
    </w:rPr>
  </w:style>
  <w:style w:type="character" w:customStyle="1" w:styleId="Sangra3detindependienteCar">
    <w:name w:val="Sangría 3 de t. independiente Car"/>
    <w:basedOn w:val="Fuentedeprrafopredeter"/>
    <w:link w:val="Sangra3detindependiente"/>
    <w:rsid w:val="007B6916"/>
    <w:rPr>
      <w:rFonts w:ascii="Arial" w:eastAsia="Times New Roman" w:hAnsi="Arial" w:cs="Times New Roman"/>
      <w:szCs w:val="20"/>
      <w:lang w:val="es-ES_tradnl" w:eastAsia="es-ES"/>
    </w:rPr>
  </w:style>
  <w:style w:type="paragraph" w:customStyle="1" w:styleId="Citas">
    <w:name w:val="Citas"/>
    <w:basedOn w:val="Normal"/>
    <w:rsid w:val="007B6916"/>
    <w:pPr>
      <w:ind w:left="708" w:right="618"/>
      <w:jc w:val="both"/>
    </w:pPr>
    <w:rPr>
      <w:rFonts w:ascii="Bookman Old Style" w:hAnsi="Bookman Old Style" w:cs="Arial"/>
      <w:i/>
      <w:iCs/>
      <w:szCs w:val="20"/>
    </w:rPr>
  </w:style>
  <w:style w:type="paragraph" w:customStyle="1" w:styleId="CUERPOTEXTO">
    <w:name w:val="CUERPO TEXTO"/>
    <w:rsid w:val="007B6916"/>
    <w:pPr>
      <w:widowControl w:val="0"/>
      <w:tabs>
        <w:tab w:val="center" w:pos="510"/>
        <w:tab w:val="left" w:pos="1134"/>
      </w:tabs>
      <w:autoSpaceDE w:val="0"/>
      <w:autoSpaceDN w:val="0"/>
      <w:adjustRightInd w:val="0"/>
      <w:spacing w:before="28" w:after="28" w:line="210" w:lineRule="atLeast"/>
      <w:ind w:firstLine="283"/>
      <w:jc w:val="both"/>
    </w:pPr>
    <w:rPr>
      <w:rFonts w:ascii="Times New Roman" w:eastAsia="Times New Roman" w:hAnsi="Times New Roman" w:cs="Times New Roman"/>
      <w:color w:val="000000"/>
      <w:sz w:val="19"/>
      <w:szCs w:val="19"/>
      <w:lang w:val="es-ES" w:eastAsia="es-ES"/>
    </w:rPr>
  </w:style>
  <w:style w:type="character" w:customStyle="1" w:styleId="texto-general">
    <w:name w:val="texto-general"/>
    <w:basedOn w:val="Fuentedeprrafopredeter"/>
    <w:rsid w:val="007B6916"/>
  </w:style>
  <w:style w:type="paragraph" w:styleId="Asuntodelcomentario">
    <w:name w:val="annotation subject"/>
    <w:basedOn w:val="Textocomentario"/>
    <w:next w:val="Textocomentario"/>
    <w:link w:val="AsuntodelcomentarioCar"/>
    <w:semiHidden/>
    <w:rsid w:val="007B6916"/>
    <w:rPr>
      <w:b/>
      <w:bCs/>
    </w:rPr>
  </w:style>
  <w:style w:type="character" w:customStyle="1" w:styleId="AsuntodelcomentarioCar">
    <w:name w:val="Asunto del comentario Car"/>
    <w:basedOn w:val="TextocomentarioCar"/>
    <w:link w:val="Asuntodelcomentario"/>
    <w:semiHidden/>
    <w:rsid w:val="007B6916"/>
    <w:rPr>
      <w:rFonts w:ascii="Times New Roman" w:eastAsia="Times New Roman" w:hAnsi="Times New Roman" w:cs="Times New Roman"/>
      <w:b/>
      <w:bCs/>
      <w:sz w:val="20"/>
      <w:szCs w:val="20"/>
      <w:lang w:val="es-ES" w:eastAsia="es-ES"/>
    </w:rPr>
  </w:style>
  <w:style w:type="paragraph" w:styleId="Listaconvietas4">
    <w:name w:val="List Bullet 4"/>
    <w:basedOn w:val="Normal"/>
    <w:autoRedefine/>
    <w:rsid w:val="007B6916"/>
    <w:pPr>
      <w:numPr>
        <w:numId w:val="3"/>
      </w:numPr>
    </w:pPr>
    <w:rPr>
      <w:rFonts w:ascii="CG Times" w:hAnsi="CG Times"/>
      <w:szCs w:val="20"/>
      <w:lang w:val="es-CO"/>
    </w:rPr>
  </w:style>
  <w:style w:type="paragraph" w:customStyle="1" w:styleId="xl27">
    <w:name w:val="xl27"/>
    <w:basedOn w:val="Normal"/>
    <w:rsid w:val="007B6916"/>
    <w:pPr>
      <w:spacing w:before="100" w:beforeAutospacing="1" w:after="100" w:afterAutospacing="1"/>
      <w:ind w:left="0"/>
      <w:jc w:val="both"/>
    </w:pPr>
    <w:rPr>
      <w:rFonts w:ascii="Bookman Old Style" w:eastAsia="Arial Unicode MS" w:hAnsi="Bookman Old Style" w:cs="Arial"/>
    </w:rPr>
  </w:style>
  <w:style w:type="paragraph" w:customStyle="1" w:styleId="Textoindependiente21">
    <w:name w:val="Texto independiente 21"/>
    <w:basedOn w:val="Normal"/>
    <w:rsid w:val="007B6916"/>
    <w:pPr>
      <w:suppressAutoHyphens/>
      <w:overflowPunct w:val="0"/>
      <w:autoSpaceDE w:val="0"/>
      <w:ind w:left="0"/>
      <w:jc w:val="both"/>
      <w:textAlignment w:val="baseline"/>
    </w:pPr>
    <w:rPr>
      <w:rFonts w:ascii="Bookman Old Style" w:hAnsi="Bookman Old Style"/>
      <w:b/>
      <w:szCs w:val="20"/>
      <w:lang w:val="es-ES_tradnl" w:eastAsia="ar-SA"/>
    </w:rPr>
  </w:style>
  <w:style w:type="paragraph" w:customStyle="1" w:styleId="Textodenotaalfinal">
    <w:name w:val="Texto de nota al final"/>
    <w:basedOn w:val="Normal"/>
    <w:rsid w:val="007B6916"/>
    <w:pPr>
      <w:widowControl w:val="0"/>
      <w:ind w:left="0"/>
      <w:jc w:val="both"/>
    </w:pPr>
    <w:rPr>
      <w:rFonts w:ascii="Courier New" w:hAnsi="Courier New"/>
      <w:sz w:val="20"/>
      <w:szCs w:val="20"/>
      <w:lang w:val="es-ES_tradnl"/>
    </w:rPr>
  </w:style>
  <w:style w:type="paragraph" w:customStyle="1" w:styleId="Vietaletra">
    <w:name w:val="Viñeta letra"/>
    <w:basedOn w:val="Normal"/>
    <w:next w:val="Normal"/>
    <w:rsid w:val="007B6916"/>
    <w:pPr>
      <w:numPr>
        <w:numId w:val="4"/>
      </w:numPr>
      <w:suppressAutoHyphens/>
      <w:overflowPunct w:val="0"/>
      <w:autoSpaceDE w:val="0"/>
      <w:ind w:left="0"/>
      <w:jc w:val="both"/>
      <w:textAlignment w:val="baseline"/>
    </w:pPr>
    <w:rPr>
      <w:rFonts w:ascii="Arial" w:hAnsi="Arial"/>
      <w:szCs w:val="20"/>
      <w:lang w:val="es-ES_tradnl" w:eastAsia="ar-SA"/>
    </w:rPr>
  </w:style>
  <w:style w:type="paragraph" w:customStyle="1" w:styleId="TableHeading">
    <w:name w:val="Table Heading"/>
    <w:basedOn w:val="Normal"/>
    <w:rsid w:val="007B6916"/>
    <w:pPr>
      <w:suppressLineNumbers/>
      <w:suppressAutoHyphens/>
      <w:ind w:left="0"/>
      <w:jc w:val="center"/>
    </w:pPr>
    <w:rPr>
      <w:rFonts w:ascii="Arial" w:hAnsi="Arial"/>
      <w:b/>
      <w:bCs/>
      <w:sz w:val="22"/>
      <w:lang w:eastAsia="ar-SA"/>
    </w:rPr>
  </w:style>
  <w:style w:type="paragraph" w:styleId="Lista">
    <w:name w:val="List"/>
    <w:basedOn w:val="Textoindependiente"/>
    <w:rsid w:val="007B6916"/>
    <w:pPr>
      <w:suppressAutoHyphens/>
      <w:spacing w:after="120"/>
      <w:ind w:left="0"/>
      <w:jc w:val="both"/>
    </w:pPr>
    <w:rPr>
      <w:rFonts w:cs="Tahoma"/>
      <w:b w:val="0"/>
      <w:bCs w:val="0"/>
      <w:sz w:val="22"/>
      <w:lang w:eastAsia="ar-SA"/>
    </w:rPr>
  </w:style>
  <w:style w:type="paragraph" w:customStyle="1" w:styleId="Predeterminado">
    <w:name w:val="Predeterminado"/>
    <w:rsid w:val="007B6916"/>
    <w:pPr>
      <w:widowControl w:val="0"/>
      <w:autoSpaceDE w:val="0"/>
      <w:autoSpaceDN w:val="0"/>
      <w:adjustRightInd w:val="0"/>
      <w:spacing w:after="0" w:line="240" w:lineRule="auto"/>
    </w:pPr>
    <w:rPr>
      <w:rFonts w:ascii="Times New Roman" w:eastAsia="Times New Roman" w:hAnsi="Times New Roman" w:cs="Times New Roman"/>
      <w:sz w:val="24"/>
      <w:szCs w:val="24"/>
      <w:lang w:val="es-ES" w:eastAsia="es-ES"/>
    </w:rPr>
  </w:style>
  <w:style w:type="paragraph" w:customStyle="1" w:styleId="Basico">
    <w:name w:val="Basico"/>
    <w:basedOn w:val="Normal"/>
    <w:rsid w:val="007B6916"/>
    <w:pPr>
      <w:spacing w:before="240" w:line="360" w:lineRule="atLeast"/>
      <w:ind w:left="0"/>
      <w:jc w:val="both"/>
    </w:pPr>
    <w:rPr>
      <w:rFonts w:ascii="Palatino" w:hAnsi="Palatino"/>
      <w:lang w:val="es-ES_tradnl"/>
    </w:rPr>
  </w:style>
  <w:style w:type="paragraph" w:customStyle="1" w:styleId="VietaLetra0">
    <w:name w:val="ViñetaLetra"/>
    <w:basedOn w:val="Vietaletra"/>
    <w:rsid w:val="007B6916"/>
    <w:pPr>
      <w:numPr>
        <w:numId w:val="0"/>
      </w:numPr>
      <w:tabs>
        <w:tab w:val="num" w:pos="360"/>
      </w:tabs>
    </w:pPr>
  </w:style>
  <w:style w:type="paragraph" w:customStyle="1" w:styleId="CENTRAR">
    <w:name w:val="CENTRAR"/>
    <w:basedOn w:val="CUERPOTEXTO"/>
    <w:rsid w:val="007B6916"/>
    <w:pPr>
      <w:widowControl/>
      <w:ind w:firstLine="0"/>
      <w:jc w:val="center"/>
    </w:pPr>
    <w:rPr>
      <w:rFonts w:ascii="Times" w:hAnsi="Times"/>
    </w:rPr>
  </w:style>
  <w:style w:type="paragraph" w:styleId="Revisin">
    <w:name w:val="Revision"/>
    <w:hidden/>
    <w:uiPriority w:val="99"/>
    <w:semiHidden/>
    <w:rsid w:val="007B6916"/>
    <w:pPr>
      <w:spacing w:after="0" w:line="240" w:lineRule="auto"/>
    </w:pPr>
    <w:rPr>
      <w:rFonts w:ascii="Times New Roman" w:eastAsia="Times New Roman" w:hAnsi="Times New Roman" w:cs="Times New Roman"/>
      <w:sz w:val="24"/>
      <w:szCs w:val="24"/>
      <w:lang w:val="es-ES" w:eastAsia="es-ES"/>
    </w:rPr>
  </w:style>
  <w:style w:type="paragraph" w:customStyle="1" w:styleId="Textodebloque1">
    <w:name w:val="Texto de bloque1"/>
    <w:basedOn w:val="Normal"/>
    <w:rsid w:val="007B6916"/>
    <w:pPr>
      <w:ind w:left="1701" w:right="1468"/>
      <w:jc w:val="both"/>
    </w:pPr>
    <w:rPr>
      <w:rFonts w:ascii="Arial" w:hAnsi="Arial"/>
      <w:szCs w:val="20"/>
      <w:lang w:val="es-ES_tradnl"/>
    </w:rPr>
  </w:style>
  <w:style w:type="paragraph" w:customStyle="1" w:styleId="Estilo4">
    <w:name w:val="Estilo4"/>
    <w:basedOn w:val="Normal"/>
    <w:link w:val="Estilo4Car"/>
    <w:qFormat/>
    <w:rsid w:val="007B6916"/>
    <w:pPr>
      <w:keepNext/>
      <w:ind w:left="0"/>
      <w:jc w:val="center"/>
      <w:outlineLvl w:val="0"/>
    </w:pPr>
    <w:rPr>
      <w:rFonts w:ascii="Arial" w:hAnsi="Arial"/>
      <w:b/>
      <w:kern w:val="28"/>
      <w:sz w:val="22"/>
      <w:szCs w:val="22"/>
      <w:lang w:val="es-ES_tradnl" w:eastAsia="es-CO"/>
    </w:rPr>
  </w:style>
  <w:style w:type="character" w:customStyle="1" w:styleId="Estilo4Car">
    <w:name w:val="Estilo4 Car"/>
    <w:link w:val="Estilo4"/>
    <w:rsid w:val="007B6916"/>
    <w:rPr>
      <w:rFonts w:ascii="Arial" w:eastAsia="Times New Roman" w:hAnsi="Arial" w:cs="Times New Roman"/>
      <w:b/>
      <w:kern w:val="28"/>
      <w:lang w:val="es-ES_tradnl" w:eastAsia="es-CO"/>
    </w:rPr>
  </w:style>
  <w:style w:type="paragraph" w:styleId="ndice2">
    <w:name w:val="index 2"/>
    <w:basedOn w:val="Normal"/>
    <w:next w:val="Normal"/>
    <w:autoRedefine/>
    <w:rsid w:val="007B6916"/>
    <w:pPr>
      <w:ind w:left="480" w:hanging="240"/>
    </w:pPr>
    <w:rPr>
      <w:rFonts w:ascii="CG Times" w:hAnsi="CG Times"/>
      <w:szCs w:val="20"/>
      <w:lang w:val="es-ES_tradnl" w:eastAsia="es-CO"/>
    </w:rPr>
  </w:style>
  <w:style w:type="paragraph" w:styleId="ndice3">
    <w:name w:val="index 3"/>
    <w:basedOn w:val="Normal"/>
    <w:next w:val="Normal"/>
    <w:autoRedefine/>
    <w:rsid w:val="007B6916"/>
    <w:pPr>
      <w:ind w:left="720" w:hanging="240"/>
    </w:pPr>
    <w:rPr>
      <w:rFonts w:ascii="CG Times" w:hAnsi="CG Times"/>
      <w:szCs w:val="20"/>
      <w:lang w:val="es-ES_tradnl" w:eastAsia="es-CO"/>
    </w:rPr>
  </w:style>
  <w:style w:type="paragraph" w:styleId="ndice4">
    <w:name w:val="index 4"/>
    <w:basedOn w:val="Normal"/>
    <w:next w:val="Normal"/>
    <w:autoRedefine/>
    <w:rsid w:val="007B6916"/>
    <w:pPr>
      <w:ind w:left="960" w:hanging="240"/>
    </w:pPr>
    <w:rPr>
      <w:rFonts w:ascii="CG Times" w:hAnsi="CG Times"/>
      <w:szCs w:val="20"/>
      <w:lang w:val="es-ES_tradnl" w:eastAsia="es-CO"/>
    </w:rPr>
  </w:style>
  <w:style w:type="paragraph" w:styleId="ndice5">
    <w:name w:val="index 5"/>
    <w:basedOn w:val="Normal"/>
    <w:next w:val="Normal"/>
    <w:autoRedefine/>
    <w:rsid w:val="007B6916"/>
    <w:pPr>
      <w:ind w:left="1200" w:hanging="240"/>
    </w:pPr>
    <w:rPr>
      <w:rFonts w:ascii="CG Times" w:hAnsi="CG Times"/>
      <w:szCs w:val="20"/>
      <w:lang w:val="es-ES_tradnl" w:eastAsia="es-CO"/>
    </w:rPr>
  </w:style>
  <w:style w:type="paragraph" w:styleId="ndice6">
    <w:name w:val="index 6"/>
    <w:basedOn w:val="Normal"/>
    <w:next w:val="Normal"/>
    <w:autoRedefine/>
    <w:rsid w:val="007B6916"/>
    <w:pPr>
      <w:ind w:left="1440" w:hanging="240"/>
    </w:pPr>
    <w:rPr>
      <w:rFonts w:ascii="CG Times" w:hAnsi="CG Times"/>
      <w:szCs w:val="20"/>
      <w:lang w:val="es-ES_tradnl" w:eastAsia="es-CO"/>
    </w:rPr>
  </w:style>
  <w:style w:type="paragraph" w:styleId="ndice7">
    <w:name w:val="index 7"/>
    <w:basedOn w:val="Normal"/>
    <w:next w:val="Normal"/>
    <w:autoRedefine/>
    <w:rsid w:val="007B6916"/>
    <w:pPr>
      <w:ind w:left="1680" w:hanging="240"/>
    </w:pPr>
    <w:rPr>
      <w:rFonts w:ascii="CG Times" w:hAnsi="CG Times"/>
      <w:szCs w:val="20"/>
      <w:lang w:val="es-ES_tradnl" w:eastAsia="es-CO"/>
    </w:rPr>
  </w:style>
  <w:style w:type="paragraph" w:styleId="ndice8">
    <w:name w:val="index 8"/>
    <w:basedOn w:val="Normal"/>
    <w:next w:val="Normal"/>
    <w:autoRedefine/>
    <w:rsid w:val="007B6916"/>
    <w:pPr>
      <w:ind w:left="1920" w:hanging="240"/>
    </w:pPr>
    <w:rPr>
      <w:rFonts w:ascii="CG Times" w:hAnsi="CG Times"/>
      <w:szCs w:val="20"/>
      <w:lang w:val="es-ES_tradnl" w:eastAsia="es-CO"/>
    </w:rPr>
  </w:style>
  <w:style w:type="paragraph" w:styleId="ndice9">
    <w:name w:val="index 9"/>
    <w:basedOn w:val="Normal"/>
    <w:next w:val="Normal"/>
    <w:autoRedefine/>
    <w:rsid w:val="007B6916"/>
    <w:pPr>
      <w:ind w:left="2160" w:hanging="240"/>
    </w:pPr>
    <w:rPr>
      <w:rFonts w:ascii="CG Times" w:hAnsi="CG Times"/>
      <w:szCs w:val="20"/>
      <w:lang w:val="es-ES_tradnl" w:eastAsia="es-CO"/>
    </w:rPr>
  </w:style>
  <w:style w:type="paragraph" w:styleId="Ttulodendice">
    <w:name w:val="index heading"/>
    <w:basedOn w:val="Normal"/>
    <w:next w:val="ndice1"/>
    <w:rsid w:val="007B6916"/>
    <w:pPr>
      <w:ind w:left="0"/>
    </w:pPr>
    <w:rPr>
      <w:rFonts w:ascii="CG Times" w:hAnsi="CG Times"/>
      <w:szCs w:val="20"/>
      <w:lang w:val="es-ES_tradnl" w:eastAsia="es-CO"/>
    </w:rPr>
  </w:style>
  <w:style w:type="paragraph" w:customStyle="1" w:styleId="Estilo2">
    <w:name w:val="Estilo2"/>
    <w:basedOn w:val="Normal"/>
    <w:rsid w:val="007B6916"/>
    <w:pPr>
      <w:keepNext/>
      <w:widowControl w:val="0"/>
      <w:numPr>
        <w:numId w:val="6"/>
      </w:numPr>
      <w:adjustRightInd w:val="0"/>
      <w:jc w:val="both"/>
      <w:textAlignment w:val="baseline"/>
      <w:outlineLvl w:val="0"/>
    </w:pPr>
    <w:rPr>
      <w:rFonts w:ascii="Bookman Old Style" w:hAnsi="Bookman Old Style"/>
      <w:b/>
      <w:bCs/>
      <w:lang w:eastAsia="ar-SA"/>
    </w:rPr>
  </w:style>
  <w:style w:type="character" w:customStyle="1" w:styleId="Estilo1Car">
    <w:name w:val="Estilo1 Car"/>
    <w:link w:val="Estilo1"/>
    <w:rsid w:val="007B6916"/>
    <w:rPr>
      <w:rFonts w:ascii="Comic Sans MS" w:eastAsia="Times New Roman" w:hAnsi="Comic Sans MS" w:cs="Times New Roman"/>
      <w:color w:val="0000FF"/>
      <w:sz w:val="36"/>
      <w:szCs w:val="20"/>
      <w:shd w:val="clear" w:color="auto" w:fill="C0C0C0"/>
      <w:lang w:eastAsia="es-ES"/>
    </w:rPr>
  </w:style>
  <w:style w:type="paragraph" w:styleId="Mapadeldocumento">
    <w:name w:val="Document Map"/>
    <w:basedOn w:val="Normal"/>
    <w:link w:val="MapadeldocumentoCar"/>
    <w:unhideWhenUsed/>
    <w:rsid w:val="007B6916"/>
    <w:pPr>
      <w:ind w:left="0"/>
    </w:pPr>
    <w:rPr>
      <w:rFonts w:ascii="Tahoma" w:hAnsi="Tahoma" w:cs="Tahoma"/>
      <w:sz w:val="16"/>
      <w:szCs w:val="16"/>
      <w:lang w:val="es-ES_tradnl" w:eastAsia="es-CO"/>
    </w:rPr>
  </w:style>
  <w:style w:type="character" w:customStyle="1" w:styleId="MapadeldocumentoCar">
    <w:name w:val="Mapa del documento Car"/>
    <w:basedOn w:val="Fuentedeprrafopredeter"/>
    <w:link w:val="Mapadeldocumento"/>
    <w:rsid w:val="007B6916"/>
    <w:rPr>
      <w:rFonts w:ascii="Tahoma" w:eastAsia="Times New Roman" w:hAnsi="Tahoma" w:cs="Tahoma"/>
      <w:sz w:val="16"/>
      <w:szCs w:val="16"/>
      <w:lang w:val="es-ES_tradnl" w:eastAsia="es-CO"/>
    </w:rPr>
  </w:style>
  <w:style w:type="paragraph" w:customStyle="1" w:styleId="Estilo3">
    <w:name w:val="Estilo3"/>
    <w:basedOn w:val="Ttulo"/>
    <w:qFormat/>
    <w:rsid w:val="007B6916"/>
    <w:pPr>
      <w:widowControl/>
      <w:adjustRightInd/>
      <w:spacing w:line="240" w:lineRule="auto"/>
      <w:ind w:left="0"/>
      <w:jc w:val="left"/>
      <w:textAlignment w:val="auto"/>
    </w:pPr>
    <w:rPr>
      <w:rFonts w:cs="Times New Roman"/>
      <w:b w:val="0"/>
      <w:bCs w:val="0"/>
      <w:sz w:val="22"/>
      <w:szCs w:val="20"/>
      <w:lang w:val="es-ES_tradnl" w:eastAsia="es-CO"/>
    </w:rPr>
  </w:style>
  <w:style w:type="character" w:customStyle="1" w:styleId="Estilo3Car">
    <w:name w:val="Estilo3 Car"/>
    <w:rsid w:val="007B6916"/>
    <w:rPr>
      <w:rFonts w:ascii="Arial" w:eastAsia="Times New Roman" w:hAnsi="Arial" w:cs="Arial"/>
      <w:b/>
      <w:bCs/>
      <w:sz w:val="22"/>
      <w:szCs w:val="24"/>
      <w:lang w:val="es-ES_tradnl" w:eastAsia="es-ES"/>
    </w:rPr>
  </w:style>
  <w:style w:type="paragraph" w:customStyle="1" w:styleId="Estilo5">
    <w:name w:val="Estilo5"/>
    <w:basedOn w:val="Estilo1"/>
    <w:qFormat/>
    <w:rsid w:val="007B6916"/>
    <w:pPr>
      <w:keepNext/>
      <w:numPr>
        <w:numId w:val="5"/>
      </w:numPr>
      <w:shd w:val="clear" w:color="auto" w:fill="auto"/>
      <w:spacing w:before="240" w:after="60"/>
      <w:jc w:val="both"/>
      <w:outlineLvl w:val="0"/>
    </w:pPr>
    <w:rPr>
      <w:rFonts w:ascii="Arial" w:hAnsi="Arial"/>
      <w:b/>
      <w:color w:val="auto"/>
      <w:kern w:val="28"/>
      <w:sz w:val="22"/>
      <w:szCs w:val="22"/>
      <w:lang w:val="es-ES_tradnl" w:eastAsia="es-CO"/>
    </w:rPr>
  </w:style>
  <w:style w:type="paragraph" w:customStyle="1" w:styleId="Estilo6">
    <w:name w:val="Estilo6"/>
    <w:basedOn w:val="Estilo8"/>
    <w:qFormat/>
    <w:rsid w:val="007B6916"/>
    <w:pPr>
      <w:numPr>
        <w:numId w:val="7"/>
      </w:numPr>
    </w:pPr>
  </w:style>
  <w:style w:type="character" w:customStyle="1" w:styleId="Estilo5Car">
    <w:name w:val="Estilo5 Car"/>
    <w:rsid w:val="007B6916"/>
    <w:rPr>
      <w:rFonts w:ascii="Comic Sans MS" w:hAnsi="Comic Sans MS"/>
      <w:b/>
      <w:color w:val="0000FF"/>
      <w:sz w:val="36"/>
      <w:shd w:val="clear" w:color="auto" w:fill="C0C0C0"/>
      <w:lang w:eastAsia="es-ES"/>
    </w:rPr>
  </w:style>
  <w:style w:type="paragraph" w:customStyle="1" w:styleId="Estilo7">
    <w:name w:val="Estilo7"/>
    <w:basedOn w:val="Normal"/>
    <w:rsid w:val="007B6916"/>
    <w:pPr>
      <w:ind w:left="0"/>
    </w:pPr>
    <w:rPr>
      <w:rFonts w:ascii="Arial" w:hAnsi="Arial" w:cs="Arial"/>
      <w:b/>
      <w:szCs w:val="20"/>
      <w:lang w:val="es-ES_tradnl" w:eastAsia="es-CO"/>
    </w:rPr>
  </w:style>
  <w:style w:type="character" w:customStyle="1" w:styleId="Estilo6Car">
    <w:name w:val="Estilo6 Car"/>
    <w:rsid w:val="007B6916"/>
    <w:rPr>
      <w:rFonts w:ascii="Arial" w:eastAsia="Times New Roman" w:hAnsi="Arial" w:cs="Arial"/>
      <w:sz w:val="22"/>
      <w:szCs w:val="22"/>
      <w:lang w:val="es-ES_tradnl" w:eastAsia="es-ES"/>
    </w:rPr>
  </w:style>
  <w:style w:type="paragraph" w:customStyle="1" w:styleId="Estilo8">
    <w:name w:val="Estilo8"/>
    <w:basedOn w:val="Estilo7"/>
    <w:qFormat/>
    <w:rsid w:val="007B6916"/>
    <w:rPr>
      <w:b w:val="0"/>
      <w:sz w:val="22"/>
      <w:szCs w:val="22"/>
    </w:rPr>
  </w:style>
  <w:style w:type="character" w:customStyle="1" w:styleId="Estilo7Car">
    <w:name w:val="Estilo7 Car"/>
    <w:rsid w:val="007B6916"/>
    <w:rPr>
      <w:rFonts w:ascii="Arial" w:hAnsi="Arial" w:cs="Arial"/>
      <w:b/>
      <w:sz w:val="24"/>
      <w:lang w:val="es-ES_tradnl"/>
    </w:rPr>
  </w:style>
  <w:style w:type="character" w:customStyle="1" w:styleId="Estilo8Car">
    <w:name w:val="Estilo8 Car"/>
    <w:rsid w:val="007B6916"/>
    <w:rPr>
      <w:rFonts w:ascii="Arial" w:hAnsi="Arial" w:cs="Arial"/>
      <w:b/>
      <w:sz w:val="22"/>
      <w:szCs w:val="22"/>
      <w:lang w:val="es-ES_tradnl"/>
    </w:rPr>
  </w:style>
  <w:style w:type="paragraph" w:customStyle="1" w:styleId="Estilo9">
    <w:name w:val="Estilo9"/>
    <w:basedOn w:val="Estilo4"/>
    <w:link w:val="Estilo9Car"/>
    <w:qFormat/>
    <w:rsid w:val="007B6916"/>
    <w:pPr>
      <w:jc w:val="both"/>
    </w:pPr>
    <w:rPr>
      <w:b w:val="0"/>
    </w:rPr>
  </w:style>
  <w:style w:type="paragraph" w:customStyle="1" w:styleId="Estilo10">
    <w:name w:val="Estilo10"/>
    <w:basedOn w:val="Normal"/>
    <w:link w:val="Estilo10Car"/>
    <w:rsid w:val="007B6916"/>
    <w:pPr>
      <w:numPr>
        <w:ilvl w:val="1"/>
        <w:numId w:val="8"/>
      </w:numPr>
      <w:jc w:val="both"/>
    </w:pPr>
    <w:rPr>
      <w:rFonts w:ascii="Arial" w:hAnsi="Arial" w:cs="Arial"/>
      <w:b/>
      <w:sz w:val="22"/>
      <w:szCs w:val="22"/>
      <w:lang w:val="es-ES_tradnl" w:eastAsia="es-CO"/>
    </w:rPr>
  </w:style>
  <w:style w:type="character" w:customStyle="1" w:styleId="Ttulo1Car1">
    <w:name w:val="Título 1 Car1"/>
    <w:rsid w:val="007B6916"/>
    <w:rPr>
      <w:rFonts w:ascii="Arial" w:hAnsi="Arial"/>
      <w:b/>
      <w:kern w:val="28"/>
      <w:sz w:val="28"/>
      <w:lang w:val="es-ES_tradnl"/>
    </w:rPr>
  </w:style>
  <w:style w:type="character" w:customStyle="1" w:styleId="Estilo1Car1">
    <w:name w:val="Estilo1 Car1"/>
    <w:rsid w:val="007B6916"/>
    <w:rPr>
      <w:rFonts w:ascii="Arial" w:hAnsi="Arial"/>
      <w:b/>
      <w:kern w:val="28"/>
      <w:sz w:val="22"/>
      <w:szCs w:val="22"/>
      <w:lang w:val="es-ES_tradnl"/>
    </w:rPr>
  </w:style>
  <w:style w:type="character" w:customStyle="1" w:styleId="Estilo4Car1">
    <w:name w:val="Estilo4 Car1"/>
    <w:rsid w:val="007B6916"/>
    <w:rPr>
      <w:rFonts w:ascii="Arial" w:hAnsi="Arial"/>
      <w:b/>
      <w:kern w:val="28"/>
      <w:sz w:val="22"/>
      <w:szCs w:val="22"/>
      <w:lang w:val="es-ES_tradnl"/>
    </w:rPr>
  </w:style>
  <w:style w:type="character" w:customStyle="1" w:styleId="Estilo9Car">
    <w:name w:val="Estilo9 Car"/>
    <w:link w:val="Estilo9"/>
    <w:rsid w:val="007B6916"/>
    <w:rPr>
      <w:rFonts w:ascii="Arial" w:eastAsia="Times New Roman" w:hAnsi="Arial" w:cs="Times New Roman"/>
      <w:kern w:val="28"/>
      <w:lang w:val="es-ES_tradnl" w:eastAsia="es-CO"/>
    </w:rPr>
  </w:style>
  <w:style w:type="paragraph" w:customStyle="1" w:styleId="articulo">
    <w:name w:val="articulo"/>
    <w:basedOn w:val="Normal"/>
    <w:next w:val="Normal"/>
    <w:autoRedefine/>
    <w:rsid w:val="007B6916"/>
    <w:pPr>
      <w:numPr>
        <w:numId w:val="9"/>
      </w:numPr>
      <w:tabs>
        <w:tab w:val="left" w:pos="-720"/>
        <w:tab w:val="left" w:pos="1620"/>
      </w:tabs>
      <w:suppressAutoHyphens/>
      <w:spacing w:before="240"/>
      <w:jc w:val="both"/>
    </w:pPr>
    <w:rPr>
      <w:rFonts w:ascii="Bookman Old Style" w:hAnsi="Bookman Old Style" w:cs="Arial"/>
      <w:bCs/>
      <w:spacing w:val="-4"/>
    </w:rPr>
  </w:style>
  <w:style w:type="character" w:customStyle="1" w:styleId="Estilo10Car">
    <w:name w:val="Estilo10 Car"/>
    <w:link w:val="Estilo10"/>
    <w:rsid w:val="007B6916"/>
    <w:rPr>
      <w:rFonts w:ascii="Arial" w:eastAsia="Times New Roman" w:hAnsi="Arial" w:cs="Arial"/>
      <w:b/>
      <w:lang w:val="es-ES_tradnl" w:eastAsia="es-CO"/>
    </w:rPr>
  </w:style>
  <w:style w:type="character" w:styleId="Textodelmarcadordeposicin">
    <w:name w:val="Placeholder Text"/>
    <w:uiPriority w:val="99"/>
    <w:semiHidden/>
    <w:rsid w:val="007B6916"/>
    <w:rPr>
      <w:color w:val="808080"/>
    </w:rPr>
  </w:style>
  <w:style w:type="numbering" w:customStyle="1" w:styleId="Estilo11">
    <w:name w:val="Estilo11"/>
    <w:uiPriority w:val="99"/>
    <w:rsid w:val="007B6916"/>
    <w:pPr>
      <w:numPr>
        <w:numId w:val="10"/>
      </w:numPr>
    </w:pPr>
  </w:style>
  <w:style w:type="numbering" w:customStyle="1" w:styleId="Transporte">
    <w:name w:val="Transporte"/>
    <w:uiPriority w:val="99"/>
    <w:rsid w:val="007B6916"/>
    <w:pPr>
      <w:numPr>
        <w:numId w:val="11"/>
      </w:numPr>
    </w:pPr>
  </w:style>
  <w:style w:type="numbering" w:customStyle="1" w:styleId="Estilo12">
    <w:name w:val="Estilo12"/>
    <w:uiPriority w:val="99"/>
    <w:rsid w:val="007B6916"/>
    <w:pPr>
      <w:numPr>
        <w:numId w:val="12"/>
      </w:numPr>
    </w:pPr>
  </w:style>
  <w:style w:type="numbering" w:customStyle="1" w:styleId="Estilo13">
    <w:name w:val="Estilo13"/>
    <w:uiPriority w:val="99"/>
    <w:rsid w:val="007B6916"/>
    <w:pPr>
      <w:numPr>
        <w:numId w:val="13"/>
      </w:numPr>
    </w:pPr>
  </w:style>
  <w:style w:type="numbering" w:customStyle="1" w:styleId="Estilo14">
    <w:name w:val="Estilo14"/>
    <w:uiPriority w:val="99"/>
    <w:rsid w:val="007B6916"/>
    <w:pPr>
      <w:numPr>
        <w:numId w:val="14"/>
      </w:numPr>
    </w:pPr>
  </w:style>
  <w:style w:type="numbering" w:customStyle="1" w:styleId="Estilo15">
    <w:name w:val="Estilo15"/>
    <w:uiPriority w:val="99"/>
    <w:rsid w:val="007B6916"/>
    <w:pPr>
      <w:numPr>
        <w:numId w:val="15"/>
      </w:numPr>
    </w:pPr>
  </w:style>
  <w:style w:type="numbering" w:customStyle="1" w:styleId="TGas">
    <w:name w:val="T Gas"/>
    <w:uiPriority w:val="99"/>
    <w:rsid w:val="007B6916"/>
    <w:pPr>
      <w:numPr>
        <w:numId w:val="16"/>
      </w:numPr>
    </w:pPr>
  </w:style>
  <w:style w:type="numbering" w:customStyle="1" w:styleId="Estilo16">
    <w:name w:val="Estilo16"/>
    <w:uiPriority w:val="99"/>
    <w:rsid w:val="007B6916"/>
    <w:pPr>
      <w:numPr>
        <w:numId w:val="18"/>
      </w:numPr>
    </w:pPr>
  </w:style>
  <w:style w:type="character" w:styleId="Textoennegrita">
    <w:name w:val="Strong"/>
    <w:uiPriority w:val="22"/>
    <w:qFormat/>
    <w:rsid w:val="007B6916"/>
    <w:rPr>
      <w:b/>
      <w:bCs/>
    </w:rPr>
  </w:style>
  <w:style w:type="paragraph" w:styleId="Tabladeilustraciones">
    <w:name w:val="table of figures"/>
    <w:basedOn w:val="Normal"/>
    <w:next w:val="Normal"/>
    <w:semiHidden/>
    <w:rsid w:val="007B6916"/>
    <w:pPr>
      <w:tabs>
        <w:tab w:val="right" w:leader="dot" w:pos="8828"/>
      </w:tabs>
      <w:ind w:left="480" w:hanging="480"/>
      <w:jc w:val="both"/>
    </w:pPr>
    <w:rPr>
      <w:rFonts w:ascii="Arial" w:hAnsi="Arial"/>
      <w:noProof/>
      <w:szCs w:val="20"/>
      <w:lang w:val="es-ES_tradnl"/>
    </w:rPr>
  </w:style>
  <w:style w:type="character" w:customStyle="1" w:styleId="eacep1">
    <w:name w:val="eacep1"/>
    <w:rsid w:val="007B6916"/>
    <w:rPr>
      <w:color w:val="000000"/>
    </w:rPr>
  </w:style>
  <w:style w:type="table" w:customStyle="1" w:styleId="Tablaconcuadrcula1">
    <w:name w:val="Tabla con cuadrícula1"/>
    <w:basedOn w:val="Tablanormal"/>
    <w:next w:val="Tablaconcuadrcula"/>
    <w:uiPriority w:val="59"/>
    <w:rsid w:val="007B6916"/>
    <w:pPr>
      <w:spacing w:after="0" w:line="240" w:lineRule="auto"/>
    </w:pPr>
    <w:rPr>
      <w:rFonts w:ascii="Times New Roman" w:eastAsia="Times New Roman" w:hAnsi="Times New Roman" w:cs="Times New Roman"/>
      <w:sz w:val="20"/>
      <w:szCs w:val="20"/>
      <w:lang w:eastAsia="es-CO"/>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2">
    <w:name w:val="Tabla con cuadrícula2"/>
    <w:basedOn w:val="Tablanormal"/>
    <w:next w:val="Tablaconcuadrcula"/>
    <w:uiPriority w:val="59"/>
    <w:rsid w:val="007B6916"/>
    <w:pPr>
      <w:spacing w:after="0" w:line="240" w:lineRule="auto"/>
    </w:pPr>
    <w:rPr>
      <w:rFonts w:ascii="Times New Roman" w:eastAsia="Times New Roman" w:hAnsi="Times New Roman" w:cs="Times New Roman"/>
      <w:sz w:val="20"/>
      <w:szCs w:val="20"/>
      <w:lang w:eastAsia="es-CO"/>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index heading" w:uiPriority="0"/>
    <w:lsdException w:name="caption" w:uiPriority="0" w:qFormat="1"/>
    <w:lsdException w:name="table of figures" w:uiPriority="0"/>
    <w:lsdException w:name="footnote reference" w:uiPriority="0"/>
    <w:lsdException w:name="annotation reference" w:uiPriority="0"/>
    <w:lsdException w:name="page number" w:uiPriority="0"/>
    <w:lsdException w:name="List" w:uiPriority="0"/>
    <w:lsdException w:name="List Bullet 4"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HTML Bottom of Form"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6916"/>
    <w:pPr>
      <w:spacing w:after="0" w:line="240" w:lineRule="auto"/>
      <w:ind w:left="567"/>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7B6916"/>
    <w:pPr>
      <w:keepNext/>
      <w:jc w:val="center"/>
      <w:outlineLvl w:val="0"/>
    </w:pPr>
    <w:rPr>
      <w:rFonts w:ascii="CG Times" w:hAnsi="CG Times"/>
      <w:b/>
      <w:szCs w:val="20"/>
      <w:lang w:val="es-CO"/>
    </w:rPr>
  </w:style>
  <w:style w:type="paragraph" w:styleId="Ttulo2">
    <w:name w:val="heading 2"/>
    <w:aliases w:val="Neg"/>
    <w:basedOn w:val="Normal"/>
    <w:next w:val="Normal"/>
    <w:link w:val="Ttulo2Car"/>
    <w:qFormat/>
    <w:rsid w:val="007B6916"/>
    <w:pPr>
      <w:keepNext/>
      <w:widowControl w:val="0"/>
      <w:numPr>
        <w:numId w:val="1"/>
      </w:numPr>
      <w:adjustRightInd w:val="0"/>
      <w:spacing w:line="360" w:lineRule="auto"/>
      <w:jc w:val="both"/>
      <w:textAlignment w:val="baseline"/>
      <w:outlineLvl w:val="1"/>
    </w:pPr>
    <w:rPr>
      <w:b/>
      <w:bCs/>
    </w:rPr>
  </w:style>
  <w:style w:type="paragraph" w:styleId="Ttulo3">
    <w:name w:val="heading 3"/>
    <w:basedOn w:val="Normal"/>
    <w:next w:val="Normal"/>
    <w:link w:val="Ttulo3Car"/>
    <w:qFormat/>
    <w:rsid w:val="007B6916"/>
    <w:pPr>
      <w:keepNext/>
      <w:jc w:val="center"/>
      <w:outlineLvl w:val="2"/>
    </w:pPr>
    <w:rPr>
      <w:rFonts w:ascii="CG Times" w:hAnsi="CG Times"/>
      <w:b/>
      <w:snapToGrid w:val="0"/>
      <w:color w:val="000000"/>
      <w:szCs w:val="20"/>
      <w:lang w:val="es-ES_tradnl"/>
    </w:rPr>
  </w:style>
  <w:style w:type="paragraph" w:styleId="Ttulo4">
    <w:name w:val="heading 4"/>
    <w:basedOn w:val="Normal"/>
    <w:next w:val="Normal"/>
    <w:link w:val="Ttulo4Car"/>
    <w:qFormat/>
    <w:rsid w:val="007B6916"/>
    <w:pPr>
      <w:keepNext/>
      <w:jc w:val="center"/>
      <w:outlineLvl w:val="3"/>
    </w:pPr>
    <w:rPr>
      <w:rFonts w:ascii="Arial" w:hAnsi="Arial" w:cs="Arial"/>
      <w:b/>
      <w:snapToGrid w:val="0"/>
      <w:color w:val="000000"/>
      <w:spacing w:val="20"/>
      <w:sz w:val="20"/>
      <w:szCs w:val="20"/>
      <w:lang w:val="es-ES_tradnl"/>
    </w:rPr>
  </w:style>
  <w:style w:type="paragraph" w:styleId="Ttulo5">
    <w:name w:val="heading 5"/>
    <w:basedOn w:val="Normal"/>
    <w:next w:val="Normal"/>
    <w:link w:val="Ttulo5Car"/>
    <w:qFormat/>
    <w:rsid w:val="007B6916"/>
    <w:pPr>
      <w:keepNext/>
      <w:jc w:val="center"/>
      <w:outlineLvl w:val="4"/>
    </w:pPr>
    <w:rPr>
      <w:rFonts w:ascii="Arial" w:hAnsi="Arial" w:cs="Arial"/>
      <w:b/>
      <w:snapToGrid w:val="0"/>
      <w:color w:val="000000"/>
      <w:spacing w:val="20"/>
      <w:sz w:val="28"/>
      <w:szCs w:val="20"/>
      <w:lang w:val="es-ES_tradnl"/>
    </w:rPr>
  </w:style>
  <w:style w:type="paragraph" w:styleId="Ttulo6">
    <w:name w:val="heading 6"/>
    <w:basedOn w:val="Normal"/>
    <w:next w:val="Normal"/>
    <w:link w:val="Ttulo6Car"/>
    <w:unhideWhenUsed/>
    <w:qFormat/>
    <w:rsid w:val="007B6916"/>
    <w:pPr>
      <w:spacing w:before="240" w:after="60"/>
      <w:outlineLvl w:val="5"/>
    </w:pPr>
    <w:rPr>
      <w:rFonts w:ascii="Calibri" w:hAnsi="Calibri"/>
      <w:b/>
      <w:bCs/>
      <w:sz w:val="22"/>
      <w:szCs w:val="22"/>
    </w:rPr>
  </w:style>
  <w:style w:type="paragraph" w:styleId="Ttulo7">
    <w:name w:val="heading 7"/>
    <w:basedOn w:val="Normal"/>
    <w:next w:val="Normal"/>
    <w:link w:val="Ttulo7Car"/>
    <w:qFormat/>
    <w:rsid w:val="007B6916"/>
    <w:pPr>
      <w:keepNext/>
      <w:widowControl w:val="0"/>
      <w:adjustRightInd w:val="0"/>
      <w:spacing w:line="360" w:lineRule="atLeast"/>
      <w:ind w:left="0"/>
      <w:jc w:val="center"/>
      <w:textAlignment w:val="baseline"/>
      <w:outlineLvl w:val="6"/>
    </w:pPr>
    <w:rPr>
      <w:rFonts w:ascii="Arial" w:hAnsi="Arial" w:cs="Arial"/>
      <w:b/>
      <w:bCs/>
      <w:sz w:val="48"/>
    </w:rPr>
  </w:style>
  <w:style w:type="paragraph" w:styleId="Ttulo8">
    <w:name w:val="heading 8"/>
    <w:basedOn w:val="Normal"/>
    <w:next w:val="Normal"/>
    <w:link w:val="Ttulo8Car"/>
    <w:qFormat/>
    <w:rsid w:val="007B6916"/>
    <w:pPr>
      <w:keepNext/>
      <w:widowControl w:val="0"/>
      <w:adjustRightInd w:val="0"/>
      <w:spacing w:line="360" w:lineRule="atLeast"/>
      <w:ind w:left="0"/>
      <w:jc w:val="both"/>
      <w:textAlignment w:val="baseline"/>
      <w:outlineLvl w:val="7"/>
    </w:pPr>
    <w:rPr>
      <w:rFonts w:ascii="Arial" w:hAnsi="Arial" w:cs="Arial"/>
      <w:b/>
      <w:sz w:val="44"/>
    </w:rPr>
  </w:style>
  <w:style w:type="paragraph" w:styleId="Ttulo9">
    <w:name w:val="heading 9"/>
    <w:basedOn w:val="Normal"/>
    <w:next w:val="Normal"/>
    <w:link w:val="Ttulo9Car"/>
    <w:qFormat/>
    <w:rsid w:val="007B6916"/>
    <w:pPr>
      <w:widowControl w:val="0"/>
      <w:adjustRightInd w:val="0"/>
      <w:spacing w:before="120" w:after="120" w:line="360" w:lineRule="atLeast"/>
      <w:ind w:left="0"/>
      <w:jc w:val="center"/>
      <w:textAlignment w:val="baseline"/>
      <w:outlineLvl w:val="8"/>
    </w:pPr>
    <w:rPr>
      <w:rFonts w:ascii="Arial" w:hAnsi="Arial"/>
      <w:b/>
      <w:i/>
      <w:sz w:val="28"/>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7B6916"/>
    <w:rPr>
      <w:rFonts w:ascii="CG Times" w:eastAsia="Times New Roman" w:hAnsi="CG Times" w:cs="Times New Roman"/>
      <w:b/>
      <w:sz w:val="24"/>
      <w:szCs w:val="20"/>
      <w:lang w:eastAsia="es-ES"/>
    </w:rPr>
  </w:style>
  <w:style w:type="character" w:customStyle="1" w:styleId="Ttulo2Car">
    <w:name w:val="Título 2 Car"/>
    <w:aliases w:val="Neg Car"/>
    <w:basedOn w:val="Fuentedeprrafopredeter"/>
    <w:link w:val="Ttulo2"/>
    <w:rsid w:val="007B6916"/>
    <w:rPr>
      <w:rFonts w:ascii="Times New Roman" w:eastAsia="Times New Roman" w:hAnsi="Times New Roman" w:cs="Times New Roman"/>
      <w:b/>
      <w:bCs/>
      <w:sz w:val="24"/>
      <w:szCs w:val="24"/>
      <w:lang w:val="es-ES" w:eastAsia="es-ES"/>
    </w:rPr>
  </w:style>
  <w:style w:type="character" w:customStyle="1" w:styleId="Ttulo3Car">
    <w:name w:val="Título 3 Car"/>
    <w:basedOn w:val="Fuentedeprrafopredeter"/>
    <w:link w:val="Ttulo3"/>
    <w:rsid w:val="007B6916"/>
    <w:rPr>
      <w:rFonts w:ascii="CG Times" w:eastAsia="Times New Roman" w:hAnsi="CG Times" w:cs="Times New Roman"/>
      <w:b/>
      <w:snapToGrid w:val="0"/>
      <w:color w:val="000000"/>
      <w:sz w:val="24"/>
      <w:szCs w:val="20"/>
      <w:lang w:val="es-ES_tradnl" w:eastAsia="es-ES"/>
    </w:rPr>
  </w:style>
  <w:style w:type="character" w:customStyle="1" w:styleId="Ttulo4Car">
    <w:name w:val="Título 4 Car"/>
    <w:basedOn w:val="Fuentedeprrafopredeter"/>
    <w:link w:val="Ttulo4"/>
    <w:rsid w:val="007B6916"/>
    <w:rPr>
      <w:rFonts w:ascii="Arial" w:eastAsia="Times New Roman" w:hAnsi="Arial" w:cs="Arial"/>
      <w:b/>
      <w:snapToGrid w:val="0"/>
      <w:color w:val="000000"/>
      <w:spacing w:val="20"/>
      <w:sz w:val="20"/>
      <w:szCs w:val="20"/>
      <w:lang w:val="es-ES_tradnl" w:eastAsia="es-ES"/>
    </w:rPr>
  </w:style>
  <w:style w:type="character" w:customStyle="1" w:styleId="Ttulo5Car">
    <w:name w:val="Título 5 Car"/>
    <w:basedOn w:val="Fuentedeprrafopredeter"/>
    <w:link w:val="Ttulo5"/>
    <w:rsid w:val="007B6916"/>
    <w:rPr>
      <w:rFonts w:ascii="Arial" w:eastAsia="Times New Roman" w:hAnsi="Arial" w:cs="Arial"/>
      <w:b/>
      <w:snapToGrid w:val="0"/>
      <w:color w:val="000000"/>
      <w:spacing w:val="20"/>
      <w:sz w:val="28"/>
      <w:szCs w:val="20"/>
      <w:lang w:val="es-ES_tradnl" w:eastAsia="es-ES"/>
    </w:rPr>
  </w:style>
  <w:style w:type="character" w:customStyle="1" w:styleId="Ttulo6Car">
    <w:name w:val="Título 6 Car"/>
    <w:basedOn w:val="Fuentedeprrafopredeter"/>
    <w:link w:val="Ttulo6"/>
    <w:rsid w:val="007B6916"/>
    <w:rPr>
      <w:rFonts w:ascii="Calibri" w:eastAsia="Times New Roman" w:hAnsi="Calibri" w:cs="Times New Roman"/>
      <w:b/>
      <w:bCs/>
      <w:lang w:val="es-ES" w:eastAsia="es-ES"/>
    </w:rPr>
  </w:style>
  <w:style w:type="character" w:customStyle="1" w:styleId="Ttulo7Car">
    <w:name w:val="Título 7 Car"/>
    <w:basedOn w:val="Fuentedeprrafopredeter"/>
    <w:link w:val="Ttulo7"/>
    <w:rsid w:val="007B6916"/>
    <w:rPr>
      <w:rFonts w:ascii="Arial" w:eastAsia="Times New Roman" w:hAnsi="Arial" w:cs="Arial"/>
      <w:b/>
      <w:bCs/>
      <w:sz w:val="48"/>
      <w:szCs w:val="24"/>
      <w:lang w:val="es-ES" w:eastAsia="es-ES"/>
    </w:rPr>
  </w:style>
  <w:style w:type="character" w:customStyle="1" w:styleId="Ttulo8Car">
    <w:name w:val="Título 8 Car"/>
    <w:basedOn w:val="Fuentedeprrafopredeter"/>
    <w:link w:val="Ttulo8"/>
    <w:rsid w:val="007B6916"/>
    <w:rPr>
      <w:rFonts w:ascii="Arial" w:eastAsia="Times New Roman" w:hAnsi="Arial" w:cs="Arial"/>
      <w:b/>
      <w:sz w:val="44"/>
      <w:szCs w:val="24"/>
      <w:lang w:val="es-ES" w:eastAsia="es-ES"/>
    </w:rPr>
  </w:style>
  <w:style w:type="character" w:customStyle="1" w:styleId="Ttulo9Car">
    <w:name w:val="Título 9 Car"/>
    <w:basedOn w:val="Fuentedeprrafopredeter"/>
    <w:link w:val="Ttulo9"/>
    <w:rsid w:val="007B6916"/>
    <w:rPr>
      <w:rFonts w:ascii="Arial" w:eastAsia="Times New Roman" w:hAnsi="Arial" w:cs="Times New Roman"/>
      <w:b/>
      <w:i/>
      <w:sz w:val="28"/>
      <w:szCs w:val="20"/>
      <w:lang w:val="es-ES_tradnl" w:eastAsia="es-ES"/>
    </w:rPr>
  </w:style>
  <w:style w:type="paragraph" w:styleId="Encabezado">
    <w:name w:val="header"/>
    <w:basedOn w:val="Normal"/>
    <w:link w:val="EncabezadoCar"/>
    <w:rsid w:val="007B6916"/>
    <w:pPr>
      <w:tabs>
        <w:tab w:val="center" w:pos="4252"/>
        <w:tab w:val="right" w:pos="8504"/>
      </w:tabs>
    </w:pPr>
    <w:rPr>
      <w:rFonts w:ascii="CG Times" w:hAnsi="CG Times"/>
      <w:szCs w:val="20"/>
      <w:lang w:val="es-CO"/>
    </w:rPr>
  </w:style>
  <w:style w:type="character" w:customStyle="1" w:styleId="EncabezadoCar">
    <w:name w:val="Encabezado Car"/>
    <w:basedOn w:val="Fuentedeprrafopredeter"/>
    <w:link w:val="Encabezado"/>
    <w:rsid w:val="007B6916"/>
    <w:rPr>
      <w:rFonts w:ascii="CG Times" w:eastAsia="Times New Roman" w:hAnsi="CG Times" w:cs="Times New Roman"/>
      <w:sz w:val="24"/>
      <w:szCs w:val="20"/>
      <w:lang w:eastAsia="es-ES"/>
    </w:rPr>
  </w:style>
  <w:style w:type="paragraph" w:styleId="Piedepgina">
    <w:name w:val="footer"/>
    <w:basedOn w:val="Normal"/>
    <w:link w:val="PiedepginaCar"/>
    <w:uiPriority w:val="99"/>
    <w:rsid w:val="007B6916"/>
    <w:pPr>
      <w:tabs>
        <w:tab w:val="center" w:pos="4252"/>
        <w:tab w:val="right" w:pos="8504"/>
      </w:tabs>
    </w:pPr>
  </w:style>
  <w:style w:type="character" w:customStyle="1" w:styleId="PiedepginaCar">
    <w:name w:val="Pie de página Car"/>
    <w:basedOn w:val="Fuentedeprrafopredeter"/>
    <w:link w:val="Piedepgina"/>
    <w:uiPriority w:val="99"/>
    <w:rsid w:val="007B6916"/>
    <w:rPr>
      <w:rFonts w:ascii="Times New Roman" w:eastAsia="Times New Roman" w:hAnsi="Times New Roman" w:cs="Times New Roman"/>
      <w:sz w:val="24"/>
      <w:szCs w:val="24"/>
      <w:lang w:val="es-ES" w:eastAsia="es-ES"/>
    </w:rPr>
  </w:style>
  <w:style w:type="paragraph" w:customStyle="1" w:styleId="Estilo1">
    <w:name w:val="Estilo1"/>
    <w:basedOn w:val="Normal"/>
    <w:link w:val="Estilo1Car"/>
    <w:qFormat/>
    <w:rsid w:val="007B6916"/>
    <w:pPr>
      <w:shd w:val="clear" w:color="auto" w:fill="C0C0C0"/>
      <w:jc w:val="center"/>
    </w:pPr>
    <w:rPr>
      <w:rFonts w:ascii="Comic Sans MS" w:hAnsi="Comic Sans MS"/>
      <w:color w:val="0000FF"/>
      <w:sz w:val="36"/>
      <w:szCs w:val="20"/>
      <w:lang w:val="es-CO"/>
    </w:rPr>
  </w:style>
  <w:style w:type="character" w:styleId="Nmerodepgina">
    <w:name w:val="page number"/>
    <w:basedOn w:val="Fuentedeprrafopredeter"/>
    <w:rsid w:val="007B6916"/>
  </w:style>
  <w:style w:type="paragraph" w:styleId="Textoindependiente">
    <w:name w:val="Body Text"/>
    <w:basedOn w:val="Normal"/>
    <w:link w:val="TextoindependienteCar"/>
    <w:rsid w:val="007B6916"/>
    <w:pPr>
      <w:jc w:val="center"/>
    </w:pPr>
    <w:rPr>
      <w:rFonts w:ascii="Arial" w:hAnsi="Arial" w:cs="Arial"/>
      <w:b/>
      <w:bCs/>
    </w:rPr>
  </w:style>
  <w:style w:type="character" w:customStyle="1" w:styleId="TextoindependienteCar">
    <w:name w:val="Texto independiente Car"/>
    <w:basedOn w:val="Fuentedeprrafopredeter"/>
    <w:link w:val="Textoindependiente"/>
    <w:rsid w:val="007B6916"/>
    <w:rPr>
      <w:rFonts w:ascii="Arial" w:eastAsia="Times New Roman" w:hAnsi="Arial" w:cs="Arial"/>
      <w:b/>
      <w:bCs/>
      <w:sz w:val="24"/>
      <w:szCs w:val="24"/>
      <w:lang w:val="es-ES" w:eastAsia="es-ES"/>
    </w:rPr>
  </w:style>
  <w:style w:type="paragraph" w:styleId="Textoindependiente3">
    <w:name w:val="Body Text 3"/>
    <w:basedOn w:val="Normal"/>
    <w:link w:val="Textoindependiente3Car"/>
    <w:rsid w:val="007B6916"/>
    <w:pPr>
      <w:jc w:val="center"/>
      <w:outlineLvl w:val="0"/>
    </w:pPr>
    <w:rPr>
      <w:rFonts w:ascii="Arial" w:hAnsi="Arial" w:cs="Arial"/>
      <w:b/>
      <w:bCs/>
      <w:spacing w:val="-3"/>
    </w:rPr>
  </w:style>
  <w:style w:type="character" w:customStyle="1" w:styleId="Textoindependiente3Car">
    <w:name w:val="Texto independiente 3 Car"/>
    <w:basedOn w:val="Fuentedeprrafopredeter"/>
    <w:link w:val="Textoindependiente3"/>
    <w:rsid w:val="007B6916"/>
    <w:rPr>
      <w:rFonts w:ascii="Arial" w:eastAsia="Times New Roman" w:hAnsi="Arial" w:cs="Arial"/>
      <w:b/>
      <w:bCs/>
      <w:spacing w:val="-3"/>
      <w:sz w:val="24"/>
      <w:szCs w:val="24"/>
      <w:lang w:val="es-ES" w:eastAsia="es-ES"/>
    </w:rPr>
  </w:style>
  <w:style w:type="paragraph" w:styleId="Textodeglobo">
    <w:name w:val="Balloon Text"/>
    <w:basedOn w:val="Normal"/>
    <w:link w:val="TextodegloboCar"/>
    <w:uiPriority w:val="99"/>
    <w:unhideWhenUsed/>
    <w:rsid w:val="007B6916"/>
    <w:rPr>
      <w:rFonts w:ascii="Tahoma" w:hAnsi="Tahoma" w:cs="Tahoma"/>
      <w:sz w:val="16"/>
      <w:szCs w:val="16"/>
    </w:rPr>
  </w:style>
  <w:style w:type="character" w:customStyle="1" w:styleId="TextodegloboCar">
    <w:name w:val="Texto de globo Car"/>
    <w:basedOn w:val="Fuentedeprrafopredeter"/>
    <w:link w:val="Textodeglobo"/>
    <w:uiPriority w:val="99"/>
    <w:rsid w:val="007B6916"/>
    <w:rPr>
      <w:rFonts w:ascii="Tahoma" w:eastAsia="Times New Roman" w:hAnsi="Tahoma" w:cs="Tahoma"/>
      <w:sz w:val="16"/>
      <w:szCs w:val="16"/>
      <w:lang w:val="es-ES" w:eastAsia="es-ES"/>
    </w:rPr>
  </w:style>
  <w:style w:type="table" w:styleId="Tablaconcuadrcula">
    <w:name w:val="Table Grid"/>
    <w:basedOn w:val="Tablanormal"/>
    <w:uiPriority w:val="59"/>
    <w:rsid w:val="007B6916"/>
    <w:pPr>
      <w:spacing w:after="0" w:line="240" w:lineRule="auto"/>
    </w:pPr>
    <w:rPr>
      <w:rFonts w:ascii="Times New Roman" w:eastAsia="Times New Roman" w:hAnsi="Times New Roman" w:cs="Times New Roman"/>
      <w:sz w:val="20"/>
      <w:szCs w:val="20"/>
      <w:lang w:eastAsia="es-CO"/>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tulo">
    <w:name w:val="Title"/>
    <w:basedOn w:val="Normal"/>
    <w:link w:val="TtuloCar"/>
    <w:qFormat/>
    <w:rsid w:val="007B6916"/>
    <w:pPr>
      <w:widowControl w:val="0"/>
      <w:adjustRightInd w:val="0"/>
      <w:spacing w:line="360" w:lineRule="atLeast"/>
      <w:jc w:val="center"/>
      <w:textAlignment w:val="baseline"/>
    </w:pPr>
    <w:rPr>
      <w:rFonts w:ascii="Arial" w:hAnsi="Arial" w:cs="Arial"/>
      <w:b/>
      <w:bCs/>
    </w:rPr>
  </w:style>
  <w:style w:type="character" w:customStyle="1" w:styleId="TtuloCar">
    <w:name w:val="Título Car"/>
    <w:basedOn w:val="Fuentedeprrafopredeter"/>
    <w:link w:val="Ttulo"/>
    <w:rsid w:val="007B6916"/>
    <w:rPr>
      <w:rFonts w:ascii="Arial" w:eastAsia="Times New Roman" w:hAnsi="Arial" w:cs="Arial"/>
      <w:b/>
      <w:bCs/>
      <w:sz w:val="24"/>
      <w:szCs w:val="24"/>
      <w:lang w:val="es-ES" w:eastAsia="es-ES"/>
    </w:rPr>
  </w:style>
  <w:style w:type="paragraph" w:styleId="Prrafodelista">
    <w:name w:val="List Paragraph"/>
    <w:basedOn w:val="Normal"/>
    <w:link w:val="PrrafodelistaCar"/>
    <w:uiPriority w:val="34"/>
    <w:qFormat/>
    <w:rsid w:val="007B6916"/>
    <w:pPr>
      <w:ind w:left="708"/>
    </w:pPr>
    <w:rPr>
      <w:sz w:val="20"/>
      <w:szCs w:val="20"/>
      <w:lang w:val="es-CO"/>
    </w:rPr>
  </w:style>
  <w:style w:type="character" w:customStyle="1" w:styleId="PrrafodelistaCar">
    <w:name w:val="Párrafo de lista Car"/>
    <w:link w:val="Prrafodelista"/>
    <w:uiPriority w:val="34"/>
    <w:rsid w:val="007B6916"/>
    <w:rPr>
      <w:rFonts w:ascii="Times New Roman" w:eastAsia="Times New Roman" w:hAnsi="Times New Roman" w:cs="Times New Roman"/>
      <w:sz w:val="20"/>
      <w:szCs w:val="20"/>
      <w:lang w:eastAsia="es-ES"/>
    </w:rPr>
  </w:style>
  <w:style w:type="paragraph" w:styleId="TDC1">
    <w:name w:val="toc 1"/>
    <w:basedOn w:val="Normal"/>
    <w:next w:val="Normal"/>
    <w:autoRedefine/>
    <w:rsid w:val="007B6916"/>
    <w:pPr>
      <w:tabs>
        <w:tab w:val="left" w:pos="480"/>
        <w:tab w:val="right" w:leader="dot" w:pos="8828"/>
      </w:tabs>
      <w:spacing w:before="120"/>
      <w:jc w:val="both"/>
    </w:pPr>
    <w:rPr>
      <w:rFonts w:ascii="Arial" w:hAnsi="Arial"/>
      <w:noProof/>
    </w:rPr>
  </w:style>
  <w:style w:type="paragraph" w:styleId="Textodebloque">
    <w:name w:val="Block Text"/>
    <w:basedOn w:val="Normal"/>
    <w:rsid w:val="007B6916"/>
    <w:pPr>
      <w:suppressAutoHyphens/>
      <w:spacing w:after="240"/>
      <w:ind w:right="788"/>
      <w:jc w:val="both"/>
    </w:pPr>
    <w:rPr>
      <w:rFonts w:ascii="Arial" w:hAnsi="Arial"/>
      <w:spacing w:val="-3"/>
      <w:szCs w:val="20"/>
      <w:lang w:val="es-ES_tradnl"/>
    </w:rPr>
  </w:style>
  <w:style w:type="paragraph" w:styleId="Textoindependiente2">
    <w:name w:val="Body Text 2"/>
    <w:basedOn w:val="Normal"/>
    <w:link w:val="Textoindependiente2Car"/>
    <w:unhideWhenUsed/>
    <w:rsid w:val="007B6916"/>
    <w:pPr>
      <w:spacing w:after="120" w:line="480" w:lineRule="auto"/>
    </w:pPr>
  </w:style>
  <w:style w:type="character" w:customStyle="1" w:styleId="Textoindependiente2Car">
    <w:name w:val="Texto independiente 2 Car"/>
    <w:basedOn w:val="Fuentedeprrafopredeter"/>
    <w:link w:val="Textoindependiente2"/>
    <w:rsid w:val="007B6916"/>
    <w:rPr>
      <w:rFonts w:ascii="Times New Roman" w:eastAsia="Times New Roman" w:hAnsi="Times New Roman" w:cs="Times New Roman"/>
      <w:sz w:val="24"/>
      <w:szCs w:val="24"/>
      <w:lang w:val="es-ES" w:eastAsia="es-ES"/>
    </w:rPr>
  </w:style>
  <w:style w:type="paragraph" w:styleId="Epgrafe">
    <w:name w:val="caption"/>
    <w:basedOn w:val="Normal"/>
    <w:next w:val="Normal"/>
    <w:qFormat/>
    <w:rsid w:val="007B6916"/>
    <w:pPr>
      <w:widowControl w:val="0"/>
      <w:adjustRightInd w:val="0"/>
      <w:spacing w:before="120" w:after="120" w:line="360" w:lineRule="atLeast"/>
      <w:ind w:left="0"/>
      <w:jc w:val="center"/>
      <w:textAlignment w:val="baseline"/>
    </w:pPr>
    <w:rPr>
      <w:rFonts w:ascii="Arial" w:hAnsi="Arial"/>
      <w:sz w:val="20"/>
      <w:szCs w:val="20"/>
    </w:rPr>
  </w:style>
  <w:style w:type="paragraph" w:styleId="Sinespaciado">
    <w:name w:val="No Spacing"/>
    <w:uiPriority w:val="1"/>
    <w:qFormat/>
    <w:rsid w:val="007B6916"/>
    <w:pPr>
      <w:spacing w:after="0" w:line="240" w:lineRule="auto"/>
    </w:pPr>
    <w:rPr>
      <w:rFonts w:ascii="Calibri" w:eastAsia="Times New Roman" w:hAnsi="Calibri" w:cs="Calibri"/>
      <w:lang w:val="es-ES"/>
    </w:rPr>
  </w:style>
  <w:style w:type="character" w:customStyle="1" w:styleId="apple-style-span">
    <w:name w:val="apple-style-span"/>
    <w:rsid w:val="007B6916"/>
    <w:rPr>
      <w:rFonts w:ascii="Times New Roman" w:hAnsi="Times New Roman" w:cs="Times New Roman"/>
    </w:rPr>
  </w:style>
  <w:style w:type="paragraph" w:styleId="Subttulo">
    <w:name w:val="Subtitle"/>
    <w:basedOn w:val="Normal"/>
    <w:link w:val="SubttuloCar"/>
    <w:qFormat/>
    <w:rsid w:val="007B6916"/>
    <w:pPr>
      <w:ind w:left="0"/>
    </w:pPr>
    <w:rPr>
      <w:rFonts w:ascii="Century Gothic" w:hAnsi="Century Gothic"/>
      <w:b/>
      <w:bCs/>
    </w:rPr>
  </w:style>
  <w:style w:type="character" w:customStyle="1" w:styleId="SubttuloCar">
    <w:name w:val="Subtítulo Car"/>
    <w:basedOn w:val="Fuentedeprrafopredeter"/>
    <w:link w:val="Subttulo"/>
    <w:rsid w:val="007B6916"/>
    <w:rPr>
      <w:rFonts w:ascii="Century Gothic" w:eastAsia="Times New Roman" w:hAnsi="Century Gothic" w:cs="Times New Roman"/>
      <w:b/>
      <w:bCs/>
      <w:sz w:val="24"/>
      <w:szCs w:val="24"/>
      <w:lang w:val="es-ES" w:eastAsia="es-ES"/>
    </w:rPr>
  </w:style>
  <w:style w:type="character" w:customStyle="1" w:styleId="apple-converted-space">
    <w:name w:val="apple-converted-space"/>
    <w:basedOn w:val="Fuentedeprrafopredeter"/>
    <w:rsid w:val="007B6916"/>
  </w:style>
  <w:style w:type="paragraph" w:customStyle="1" w:styleId="BodyText21">
    <w:name w:val="Body Text 21"/>
    <w:basedOn w:val="Normal"/>
    <w:uiPriority w:val="99"/>
    <w:rsid w:val="007B6916"/>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adjustRightInd w:val="0"/>
      <w:spacing w:before="120" w:after="120" w:line="240" w:lineRule="exact"/>
      <w:ind w:left="0"/>
      <w:jc w:val="both"/>
      <w:textAlignment w:val="baseline"/>
    </w:pPr>
    <w:rPr>
      <w:rFonts w:ascii="Arial" w:hAnsi="Arial"/>
      <w:sz w:val="22"/>
      <w:szCs w:val="20"/>
    </w:rPr>
  </w:style>
  <w:style w:type="paragraph" w:customStyle="1" w:styleId="PliegoTitulo1">
    <w:name w:val="Pliego_Titulo1"/>
    <w:basedOn w:val="Pliego-Normal"/>
    <w:next w:val="Pliego-Normal"/>
    <w:rsid w:val="007B6916"/>
    <w:pPr>
      <w:numPr>
        <w:numId w:val="2"/>
      </w:numPr>
      <w:jc w:val="center"/>
    </w:pPr>
    <w:rPr>
      <w:b/>
    </w:rPr>
  </w:style>
  <w:style w:type="paragraph" w:customStyle="1" w:styleId="Pliego-Normal">
    <w:name w:val="Pliego-Normal"/>
    <w:basedOn w:val="Normal"/>
    <w:rsid w:val="007B6916"/>
    <w:pPr>
      <w:widowControl w:val="0"/>
      <w:adjustRightInd w:val="0"/>
      <w:spacing w:line="360" w:lineRule="atLeast"/>
      <w:ind w:left="0"/>
      <w:jc w:val="both"/>
      <w:textAlignment w:val="baseline"/>
    </w:pPr>
    <w:rPr>
      <w:rFonts w:ascii="Garamond" w:hAnsi="Garamond"/>
      <w:bCs/>
      <w:sz w:val="22"/>
      <w:szCs w:val="20"/>
      <w:lang w:val="es-ES_tradnl"/>
    </w:rPr>
  </w:style>
  <w:style w:type="paragraph" w:customStyle="1" w:styleId="PliegoTitulo2">
    <w:name w:val="Pliego_Titulo2"/>
    <w:basedOn w:val="Pliego-Normal"/>
    <w:next w:val="Pliego-Normal"/>
    <w:rsid w:val="007B6916"/>
    <w:pPr>
      <w:numPr>
        <w:ilvl w:val="2"/>
        <w:numId w:val="2"/>
      </w:numPr>
      <w:tabs>
        <w:tab w:val="clear" w:pos="720"/>
        <w:tab w:val="num" w:pos="576"/>
      </w:tabs>
      <w:ind w:left="576" w:hanging="576"/>
    </w:pPr>
    <w:rPr>
      <w:b/>
    </w:rPr>
  </w:style>
  <w:style w:type="paragraph" w:customStyle="1" w:styleId="PliegoTitulo3">
    <w:name w:val="Pliego_Titulo3"/>
    <w:basedOn w:val="Pliego-Normal"/>
    <w:next w:val="Pliego-Normal"/>
    <w:autoRedefine/>
    <w:rsid w:val="007B6916"/>
    <w:pPr>
      <w:numPr>
        <w:ilvl w:val="3"/>
        <w:numId w:val="2"/>
      </w:numPr>
      <w:tabs>
        <w:tab w:val="clear" w:pos="864"/>
        <w:tab w:val="num" w:pos="720"/>
      </w:tabs>
      <w:ind w:left="720" w:hanging="720"/>
    </w:pPr>
    <w:rPr>
      <w:b/>
      <w:i/>
    </w:rPr>
  </w:style>
  <w:style w:type="paragraph" w:customStyle="1" w:styleId="PliegoTitulo4">
    <w:name w:val="Pliego_Titulo4"/>
    <w:basedOn w:val="Pliego-Normal"/>
    <w:next w:val="Pliego-Normal"/>
    <w:rsid w:val="007B6916"/>
    <w:pPr>
      <w:numPr>
        <w:ilvl w:val="4"/>
        <w:numId w:val="2"/>
      </w:numPr>
    </w:pPr>
    <w:rPr>
      <w:i/>
    </w:rPr>
  </w:style>
  <w:style w:type="paragraph" w:customStyle="1" w:styleId="p0">
    <w:name w:val="p0"/>
    <w:basedOn w:val="Normal"/>
    <w:rsid w:val="007B6916"/>
    <w:pPr>
      <w:widowControl w:val="0"/>
      <w:tabs>
        <w:tab w:val="left" w:pos="720"/>
      </w:tabs>
      <w:adjustRightInd w:val="0"/>
      <w:spacing w:line="240" w:lineRule="atLeast"/>
      <w:ind w:left="0"/>
      <w:jc w:val="both"/>
      <w:textAlignment w:val="baseline"/>
    </w:pPr>
    <w:rPr>
      <w:rFonts w:ascii="Arial" w:hAnsi="Arial"/>
      <w:snapToGrid w:val="0"/>
      <w:szCs w:val="20"/>
    </w:rPr>
  </w:style>
  <w:style w:type="character" w:styleId="Hipervnculo">
    <w:name w:val="Hyperlink"/>
    <w:rsid w:val="007B6916"/>
    <w:rPr>
      <w:color w:val="0000FF"/>
      <w:u w:val="single"/>
    </w:rPr>
  </w:style>
  <w:style w:type="paragraph" w:styleId="TDC2">
    <w:name w:val="toc 2"/>
    <w:basedOn w:val="Normal"/>
    <w:next w:val="Normal"/>
    <w:autoRedefine/>
    <w:rsid w:val="007B6916"/>
    <w:pPr>
      <w:widowControl w:val="0"/>
      <w:adjustRightInd w:val="0"/>
      <w:spacing w:before="240" w:line="360" w:lineRule="atLeast"/>
      <w:ind w:left="0"/>
      <w:textAlignment w:val="baseline"/>
    </w:pPr>
    <w:rPr>
      <w:b/>
      <w:bCs/>
    </w:rPr>
  </w:style>
  <w:style w:type="character" w:styleId="Refdenotaalpie">
    <w:name w:val="footnote reference"/>
    <w:rsid w:val="007B6916"/>
    <w:rPr>
      <w:vertAlign w:val="superscript"/>
    </w:rPr>
  </w:style>
  <w:style w:type="paragraph" w:customStyle="1" w:styleId="Textoindependiente31">
    <w:name w:val="Texto independiente 31"/>
    <w:basedOn w:val="Normal"/>
    <w:rsid w:val="007B6916"/>
    <w:pPr>
      <w:widowControl w:val="0"/>
      <w:adjustRightInd w:val="0"/>
      <w:spacing w:before="120" w:after="120" w:line="360" w:lineRule="atLeast"/>
      <w:ind w:left="0"/>
      <w:jc w:val="both"/>
      <w:textAlignment w:val="baseline"/>
    </w:pPr>
    <w:rPr>
      <w:rFonts w:ascii="Arial" w:hAnsi="Arial"/>
      <w:sz w:val="22"/>
      <w:szCs w:val="20"/>
    </w:rPr>
  </w:style>
  <w:style w:type="paragraph" w:styleId="NormalWeb">
    <w:name w:val="Normal (Web)"/>
    <w:basedOn w:val="Normal"/>
    <w:uiPriority w:val="99"/>
    <w:rsid w:val="007B6916"/>
    <w:pPr>
      <w:widowControl w:val="0"/>
      <w:adjustRightInd w:val="0"/>
      <w:spacing w:before="100" w:beforeAutospacing="1" w:after="100" w:afterAutospacing="1" w:line="360" w:lineRule="atLeast"/>
      <w:ind w:left="0"/>
      <w:jc w:val="both"/>
      <w:textAlignment w:val="baseline"/>
    </w:pPr>
  </w:style>
  <w:style w:type="paragraph" w:customStyle="1" w:styleId="xl30">
    <w:name w:val="xl30"/>
    <w:basedOn w:val="Normal"/>
    <w:rsid w:val="007B6916"/>
    <w:pPr>
      <w:widowControl w:val="0"/>
      <w:pBdr>
        <w:left w:val="single" w:sz="4" w:space="0" w:color="auto"/>
        <w:bottom w:val="single" w:sz="4" w:space="0" w:color="auto"/>
        <w:right w:val="single" w:sz="4" w:space="0" w:color="auto"/>
      </w:pBdr>
      <w:adjustRightInd w:val="0"/>
      <w:spacing w:before="100" w:beforeAutospacing="1" w:after="100" w:afterAutospacing="1" w:line="360" w:lineRule="atLeast"/>
      <w:ind w:left="0"/>
      <w:jc w:val="both"/>
      <w:textAlignment w:val="center"/>
    </w:pPr>
    <w:rPr>
      <w:rFonts w:ascii="Arial" w:eastAsia="Arial Unicode MS" w:hAnsi="Arial" w:cs="Arial"/>
      <w:sz w:val="22"/>
      <w:szCs w:val="22"/>
    </w:rPr>
  </w:style>
  <w:style w:type="paragraph" w:customStyle="1" w:styleId="xl29">
    <w:name w:val="xl29"/>
    <w:basedOn w:val="Normal"/>
    <w:rsid w:val="007B6916"/>
    <w:pPr>
      <w:widowControl w:val="0"/>
      <w:pBdr>
        <w:left w:val="single" w:sz="8" w:space="0" w:color="auto"/>
        <w:bottom w:val="single" w:sz="4" w:space="0" w:color="auto"/>
        <w:right w:val="single" w:sz="4" w:space="0" w:color="auto"/>
      </w:pBdr>
      <w:adjustRightInd w:val="0"/>
      <w:spacing w:before="100" w:beforeAutospacing="1" w:after="100" w:afterAutospacing="1" w:line="360" w:lineRule="atLeast"/>
      <w:ind w:left="0"/>
      <w:jc w:val="center"/>
      <w:textAlignment w:val="center"/>
    </w:pPr>
    <w:rPr>
      <w:rFonts w:ascii="Arial" w:eastAsia="Arial Unicode MS" w:hAnsi="Arial" w:cs="Arial"/>
      <w:sz w:val="22"/>
      <w:szCs w:val="22"/>
    </w:rPr>
  </w:style>
  <w:style w:type="paragraph" w:styleId="ndice1">
    <w:name w:val="index 1"/>
    <w:basedOn w:val="Normal"/>
    <w:next w:val="Normal"/>
    <w:autoRedefine/>
    <w:semiHidden/>
    <w:rsid w:val="007B6916"/>
    <w:pPr>
      <w:widowControl w:val="0"/>
      <w:adjustRightInd w:val="0"/>
      <w:spacing w:line="360" w:lineRule="atLeast"/>
      <w:ind w:left="0"/>
      <w:jc w:val="both"/>
      <w:textAlignment w:val="baseline"/>
    </w:pPr>
    <w:rPr>
      <w:rFonts w:ascii="Arial" w:hAnsi="Arial"/>
      <w:szCs w:val="20"/>
      <w:lang w:val="es-CO"/>
    </w:rPr>
  </w:style>
  <w:style w:type="paragraph" w:styleId="z-Finaldelformulario">
    <w:name w:val="HTML Bottom of Form"/>
    <w:basedOn w:val="Normal"/>
    <w:next w:val="Normal"/>
    <w:link w:val="z-FinaldelformularioCar"/>
    <w:hidden/>
    <w:rsid w:val="007B6916"/>
    <w:pPr>
      <w:widowControl w:val="0"/>
      <w:pBdr>
        <w:top w:val="single" w:sz="6" w:space="1" w:color="auto"/>
      </w:pBdr>
      <w:adjustRightInd w:val="0"/>
      <w:spacing w:line="360" w:lineRule="atLeast"/>
      <w:ind w:left="0"/>
      <w:jc w:val="center"/>
      <w:textAlignment w:val="baseline"/>
    </w:pPr>
    <w:rPr>
      <w:rFonts w:ascii="Arial" w:hAnsi="Arial" w:cs="Arial"/>
      <w:vanish/>
      <w:color w:val="000000"/>
      <w:sz w:val="16"/>
      <w:szCs w:val="16"/>
    </w:rPr>
  </w:style>
  <w:style w:type="character" w:customStyle="1" w:styleId="z-FinaldelformularioCar">
    <w:name w:val="z-Final del formulario Car"/>
    <w:basedOn w:val="Fuentedeprrafopredeter"/>
    <w:link w:val="z-Finaldelformulario"/>
    <w:rsid w:val="007B6916"/>
    <w:rPr>
      <w:rFonts w:ascii="Arial" w:eastAsia="Times New Roman" w:hAnsi="Arial" w:cs="Arial"/>
      <w:vanish/>
      <w:color w:val="000000"/>
      <w:sz w:val="16"/>
      <w:szCs w:val="16"/>
      <w:lang w:val="es-ES" w:eastAsia="es-ES"/>
    </w:rPr>
  </w:style>
  <w:style w:type="paragraph" w:styleId="Sangra2detindependiente">
    <w:name w:val="Body Text Indent 2"/>
    <w:basedOn w:val="Normal"/>
    <w:link w:val="Sangra2detindependienteCar"/>
    <w:rsid w:val="007B6916"/>
    <w:pPr>
      <w:widowControl w:val="0"/>
      <w:adjustRightInd w:val="0"/>
      <w:spacing w:line="360" w:lineRule="atLeast"/>
      <w:ind w:left="360"/>
      <w:jc w:val="both"/>
      <w:textAlignment w:val="baseline"/>
    </w:pPr>
    <w:rPr>
      <w:rFonts w:ascii="Arial" w:hAnsi="Arial" w:cs="Arial"/>
      <w:sz w:val="22"/>
      <w:szCs w:val="22"/>
    </w:rPr>
  </w:style>
  <w:style w:type="character" w:customStyle="1" w:styleId="Sangra2detindependienteCar">
    <w:name w:val="Sangría 2 de t. independiente Car"/>
    <w:basedOn w:val="Fuentedeprrafopredeter"/>
    <w:link w:val="Sangra2detindependiente"/>
    <w:rsid w:val="007B6916"/>
    <w:rPr>
      <w:rFonts w:ascii="Arial" w:eastAsia="Times New Roman" w:hAnsi="Arial" w:cs="Arial"/>
      <w:lang w:val="es-ES" w:eastAsia="es-ES"/>
    </w:rPr>
  </w:style>
  <w:style w:type="paragraph" w:customStyle="1" w:styleId="tabelltekst">
    <w:name w:val="tabelltekst"/>
    <w:basedOn w:val="Normal"/>
    <w:rsid w:val="007B6916"/>
    <w:pPr>
      <w:keepNext/>
      <w:widowControl w:val="0"/>
      <w:tabs>
        <w:tab w:val="left" w:pos="567"/>
        <w:tab w:val="left" w:pos="1134"/>
        <w:tab w:val="left" w:pos="1702"/>
        <w:tab w:val="left" w:pos="2269"/>
        <w:tab w:val="left" w:pos="2835"/>
        <w:tab w:val="left" w:pos="3402"/>
        <w:tab w:val="left" w:pos="3969"/>
        <w:tab w:val="left" w:pos="4537"/>
        <w:tab w:val="left" w:pos="5104"/>
        <w:tab w:val="left" w:pos="5670"/>
        <w:tab w:val="left" w:pos="6237"/>
        <w:tab w:val="left" w:pos="6804"/>
        <w:tab w:val="left" w:pos="7372"/>
        <w:tab w:val="left" w:pos="7939"/>
      </w:tabs>
      <w:adjustRightInd w:val="0"/>
      <w:spacing w:before="40" w:after="40" w:line="360" w:lineRule="atLeast"/>
      <w:ind w:left="0"/>
      <w:jc w:val="both"/>
      <w:textAlignment w:val="baseline"/>
    </w:pPr>
    <w:rPr>
      <w:sz w:val="22"/>
      <w:szCs w:val="20"/>
      <w:lang w:val="nb-NO" w:eastAsia="en-US"/>
    </w:rPr>
  </w:style>
  <w:style w:type="paragraph" w:styleId="Textonotapie">
    <w:name w:val="footnote text"/>
    <w:basedOn w:val="Normal"/>
    <w:link w:val="TextonotapieCar"/>
    <w:rsid w:val="007B6916"/>
    <w:pPr>
      <w:widowControl w:val="0"/>
      <w:adjustRightInd w:val="0"/>
      <w:spacing w:line="360" w:lineRule="atLeast"/>
      <w:ind w:left="0"/>
      <w:jc w:val="both"/>
      <w:textAlignment w:val="baseline"/>
    </w:pPr>
    <w:rPr>
      <w:sz w:val="20"/>
      <w:szCs w:val="20"/>
    </w:rPr>
  </w:style>
  <w:style w:type="character" w:customStyle="1" w:styleId="TextonotapieCar">
    <w:name w:val="Texto nota pie Car"/>
    <w:basedOn w:val="Fuentedeprrafopredeter"/>
    <w:link w:val="Textonotapie"/>
    <w:rsid w:val="007B6916"/>
    <w:rPr>
      <w:rFonts w:ascii="Times New Roman" w:eastAsia="Times New Roman" w:hAnsi="Times New Roman" w:cs="Times New Roman"/>
      <w:sz w:val="20"/>
      <w:szCs w:val="20"/>
      <w:lang w:val="es-ES" w:eastAsia="es-ES"/>
    </w:rPr>
  </w:style>
  <w:style w:type="paragraph" w:styleId="Sangradetextonormal">
    <w:name w:val="Body Text Indent"/>
    <w:basedOn w:val="Normal"/>
    <w:link w:val="SangradetextonormalCar"/>
    <w:rsid w:val="007B6916"/>
    <w:pPr>
      <w:widowControl w:val="0"/>
      <w:adjustRightInd w:val="0"/>
      <w:spacing w:before="120" w:after="120" w:line="360" w:lineRule="atLeast"/>
      <w:ind w:left="0"/>
      <w:jc w:val="both"/>
      <w:textAlignment w:val="baseline"/>
    </w:pPr>
    <w:rPr>
      <w:rFonts w:ascii="Arial" w:hAnsi="Arial"/>
      <w:sz w:val="22"/>
      <w:szCs w:val="20"/>
      <w:lang w:val="es-CO"/>
    </w:rPr>
  </w:style>
  <w:style w:type="character" w:customStyle="1" w:styleId="SangradetextonormalCar">
    <w:name w:val="Sangría de texto normal Car"/>
    <w:basedOn w:val="Fuentedeprrafopredeter"/>
    <w:link w:val="Sangradetextonormal"/>
    <w:rsid w:val="007B6916"/>
    <w:rPr>
      <w:rFonts w:ascii="Arial" w:eastAsia="Times New Roman" w:hAnsi="Arial" w:cs="Times New Roman"/>
      <w:szCs w:val="20"/>
      <w:lang w:eastAsia="es-ES"/>
    </w:rPr>
  </w:style>
  <w:style w:type="paragraph" w:styleId="TDC3">
    <w:name w:val="toc 3"/>
    <w:basedOn w:val="Normal"/>
    <w:next w:val="Normal"/>
    <w:autoRedefine/>
    <w:rsid w:val="007B6916"/>
    <w:pPr>
      <w:widowControl w:val="0"/>
      <w:adjustRightInd w:val="0"/>
      <w:spacing w:line="360" w:lineRule="atLeast"/>
      <w:ind w:left="240"/>
      <w:textAlignment w:val="baseline"/>
    </w:pPr>
  </w:style>
  <w:style w:type="paragraph" w:customStyle="1" w:styleId="NormalTesis">
    <w:name w:val="Normal Tesis"/>
    <w:basedOn w:val="Textoindependiente"/>
    <w:rsid w:val="007B6916"/>
    <w:pPr>
      <w:widowControl w:val="0"/>
      <w:adjustRightInd w:val="0"/>
      <w:spacing w:line="360" w:lineRule="auto"/>
      <w:ind w:left="0"/>
      <w:jc w:val="both"/>
      <w:textAlignment w:val="baseline"/>
    </w:pPr>
    <w:rPr>
      <w:b w:val="0"/>
      <w:bCs w:val="0"/>
      <w:sz w:val="22"/>
    </w:rPr>
  </w:style>
  <w:style w:type="character" w:styleId="Refdecomentario">
    <w:name w:val="annotation reference"/>
    <w:rsid w:val="007B6916"/>
    <w:rPr>
      <w:sz w:val="16"/>
      <w:szCs w:val="16"/>
    </w:rPr>
  </w:style>
  <w:style w:type="paragraph" w:styleId="Textocomentario">
    <w:name w:val="annotation text"/>
    <w:basedOn w:val="Normal"/>
    <w:link w:val="TextocomentarioCar"/>
    <w:rsid w:val="007B6916"/>
    <w:pPr>
      <w:widowControl w:val="0"/>
      <w:adjustRightInd w:val="0"/>
      <w:spacing w:line="360" w:lineRule="atLeast"/>
      <w:ind w:left="0"/>
      <w:jc w:val="both"/>
      <w:textAlignment w:val="baseline"/>
    </w:pPr>
    <w:rPr>
      <w:sz w:val="20"/>
      <w:szCs w:val="20"/>
    </w:rPr>
  </w:style>
  <w:style w:type="character" w:customStyle="1" w:styleId="TextocomentarioCar">
    <w:name w:val="Texto comentario Car"/>
    <w:basedOn w:val="Fuentedeprrafopredeter"/>
    <w:link w:val="Textocomentario"/>
    <w:rsid w:val="007B6916"/>
    <w:rPr>
      <w:rFonts w:ascii="Times New Roman" w:eastAsia="Times New Roman" w:hAnsi="Times New Roman" w:cs="Times New Roman"/>
      <w:sz w:val="20"/>
      <w:szCs w:val="20"/>
      <w:lang w:val="es-ES" w:eastAsia="es-ES"/>
    </w:rPr>
  </w:style>
  <w:style w:type="paragraph" w:styleId="TDC4">
    <w:name w:val="toc 4"/>
    <w:basedOn w:val="Normal"/>
    <w:next w:val="Normal"/>
    <w:autoRedefine/>
    <w:semiHidden/>
    <w:rsid w:val="007B6916"/>
    <w:pPr>
      <w:widowControl w:val="0"/>
      <w:adjustRightInd w:val="0"/>
      <w:spacing w:line="360" w:lineRule="atLeast"/>
      <w:ind w:left="480"/>
      <w:textAlignment w:val="baseline"/>
    </w:pPr>
  </w:style>
  <w:style w:type="paragraph" w:styleId="TDC5">
    <w:name w:val="toc 5"/>
    <w:basedOn w:val="Normal"/>
    <w:next w:val="Normal"/>
    <w:autoRedefine/>
    <w:semiHidden/>
    <w:rsid w:val="007B6916"/>
    <w:pPr>
      <w:widowControl w:val="0"/>
      <w:adjustRightInd w:val="0"/>
      <w:spacing w:line="360" w:lineRule="atLeast"/>
      <w:ind w:left="720"/>
      <w:textAlignment w:val="baseline"/>
    </w:pPr>
  </w:style>
  <w:style w:type="paragraph" w:styleId="TDC6">
    <w:name w:val="toc 6"/>
    <w:basedOn w:val="Normal"/>
    <w:next w:val="Normal"/>
    <w:autoRedefine/>
    <w:semiHidden/>
    <w:rsid w:val="007B6916"/>
    <w:pPr>
      <w:widowControl w:val="0"/>
      <w:adjustRightInd w:val="0"/>
      <w:spacing w:line="360" w:lineRule="atLeast"/>
      <w:ind w:left="960"/>
      <w:textAlignment w:val="baseline"/>
    </w:pPr>
  </w:style>
  <w:style w:type="paragraph" w:styleId="TDC7">
    <w:name w:val="toc 7"/>
    <w:basedOn w:val="Normal"/>
    <w:next w:val="Normal"/>
    <w:autoRedefine/>
    <w:semiHidden/>
    <w:rsid w:val="007B6916"/>
    <w:pPr>
      <w:widowControl w:val="0"/>
      <w:adjustRightInd w:val="0"/>
      <w:spacing w:line="360" w:lineRule="atLeast"/>
      <w:ind w:left="1200"/>
      <w:textAlignment w:val="baseline"/>
    </w:pPr>
  </w:style>
  <w:style w:type="paragraph" w:styleId="TDC8">
    <w:name w:val="toc 8"/>
    <w:basedOn w:val="Normal"/>
    <w:next w:val="Normal"/>
    <w:autoRedefine/>
    <w:semiHidden/>
    <w:rsid w:val="007B6916"/>
    <w:pPr>
      <w:widowControl w:val="0"/>
      <w:adjustRightInd w:val="0"/>
      <w:spacing w:line="360" w:lineRule="atLeast"/>
      <w:ind w:left="1440"/>
      <w:textAlignment w:val="baseline"/>
    </w:pPr>
  </w:style>
  <w:style w:type="paragraph" w:styleId="TDC9">
    <w:name w:val="toc 9"/>
    <w:basedOn w:val="Normal"/>
    <w:next w:val="Normal"/>
    <w:autoRedefine/>
    <w:semiHidden/>
    <w:rsid w:val="007B6916"/>
    <w:pPr>
      <w:widowControl w:val="0"/>
      <w:adjustRightInd w:val="0"/>
      <w:spacing w:line="360" w:lineRule="atLeast"/>
      <w:ind w:left="1680"/>
      <w:textAlignment w:val="baseline"/>
    </w:pPr>
  </w:style>
  <w:style w:type="character" w:styleId="Hipervnculovisitado">
    <w:name w:val="FollowedHyperlink"/>
    <w:rsid w:val="007B6916"/>
    <w:rPr>
      <w:color w:val="800080"/>
      <w:u w:val="single"/>
    </w:rPr>
  </w:style>
  <w:style w:type="paragraph" w:styleId="Textosinformato">
    <w:name w:val="Plain Text"/>
    <w:basedOn w:val="Normal"/>
    <w:link w:val="TextosinformatoCar"/>
    <w:rsid w:val="007B6916"/>
    <w:pPr>
      <w:widowControl w:val="0"/>
      <w:adjustRightInd w:val="0"/>
      <w:spacing w:line="360" w:lineRule="atLeast"/>
      <w:ind w:left="0"/>
      <w:jc w:val="both"/>
      <w:textAlignment w:val="baseline"/>
    </w:pPr>
    <w:rPr>
      <w:rFonts w:ascii="Courier New" w:hAnsi="Courier New" w:cs="Courier New"/>
      <w:sz w:val="20"/>
      <w:szCs w:val="20"/>
    </w:rPr>
  </w:style>
  <w:style w:type="character" w:customStyle="1" w:styleId="TextosinformatoCar">
    <w:name w:val="Texto sin formato Car"/>
    <w:basedOn w:val="Fuentedeprrafopredeter"/>
    <w:link w:val="Textosinformato"/>
    <w:rsid w:val="007B6916"/>
    <w:rPr>
      <w:rFonts w:ascii="Courier New" w:eastAsia="Times New Roman" w:hAnsi="Courier New" w:cs="Courier New"/>
      <w:sz w:val="20"/>
      <w:szCs w:val="20"/>
      <w:lang w:val="es-ES" w:eastAsia="es-ES"/>
    </w:rPr>
  </w:style>
  <w:style w:type="paragraph" w:styleId="Sangra3detindependiente">
    <w:name w:val="Body Text Indent 3"/>
    <w:basedOn w:val="Normal"/>
    <w:link w:val="Sangra3detindependienteCar"/>
    <w:rsid w:val="007B6916"/>
    <w:pPr>
      <w:ind w:left="708" w:hanging="708"/>
      <w:jc w:val="both"/>
    </w:pPr>
    <w:rPr>
      <w:rFonts w:ascii="Arial" w:hAnsi="Arial"/>
      <w:sz w:val="22"/>
      <w:szCs w:val="20"/>
      <w:lang w:val="es-ES_tradnl"/>
    </w:rPr>
  </w:style>
  <w:style w:type="character" w:customStyle="1" w:styleId="Sangra3detindependienteCar">
    <w:name w:val="Sangría 3 de t. independiente Car"/>
    <w:basedOn w:val="Fuentedeprrafopredeter"/>
    <w:link w:val="Sangra3detindependiente"/>
    <w:rsid w:val="007B6916"/>
    <w:rPr>
      <w:rFonts w:ascii="Arial" w:eastAsia="Times New Roman" w:hAnsi="Arial" w:cs="Times New Roman"/>
      <w:szCs w:val="20"/>
      <w:lang w:val="es-ES_tradnl" w:eastAsia="es-ES"/>
    </w:rPr>
  </w:style>
  <w:style w:type="paragraph" w:customStyle="1" w:styleId="Citas">
    <w:name w:val="Citas"/>
    <w:basedOn w:val="Normal"/>
    <w:rsid w:val="007B6916"/>
    <w:pPr>
      <w:ind w:left="708" w:right="618"/>
      <w:jc w:val="both"/>
    </w:pPr>
    <w:rPr>
      <w:rFonts w:ascii="Bookman Old Style" w:hAnsi="Bookman Old Style" w:cs="Arial"/>
      <w:i/>
      <w:iCs/>
      <w:szCs w:val="20"/>
    </w:rPr>
  </w:style>
  <w:style w:type="paragraph" w:customStyle="1" w:styleId="CUERPOTEXTO">
    <w:name w:val="CUERPO TEXTO"/>
    <w:rsid w:val="007B6916"/>
    <w:pPr>
      <w:widowControl w:val="0"/>
      <w:tabs>
        <w:tab w:val="center" w:pos="510"/>
        <w:tab w:val="left" w:pos="1134"/>
      </w:tabs>
      <w:autoSpaceDE w:val="0"/>
      <w:autoSpaceDN w:val="0"/>
      <w:adjustRightInd w:val="0"/>
      <w:spacing w:before="28" w:after="28" w:line="210" w:lineRule="atLeast"/>
      <w:ind w:firstLine="283"/>
      <w:jc w:val="both"/>
    </w:pPr>
    <w:rPr>
      <w:rFonts w:ascii="Times New Roman" w:eastAsia="Times New Roman" w:hAnsi="Times New Roman" w:cs="Times New Roman"/>
      <w:color w:val="000000"/>
      <w:sz w:val="19"/>
      <w:szCs w:val="19"/>
      <w:lang w:val="es-ES" w:eastAsia="es-ES"/>
    </w:rPr>
  </w:style>
  <w:style w:type="character" w:customStyle="1" w:styleId="texto-general">
    <w:name w:val="texto-general"/>
    <w:basedOn w:val="Fuentedeprrafopredeter"/>
    <w:rsid w:val="007B6916"/>
  </w:style>
  <w:style w:type="paragraph" w:styleId="Asuntodelcomentario">
    <w:name w:val="annotation subject"/>
    <w:basedOn w:val="Textocomentario"/>
    <w:next w:val="Textocomentario"/>
    <w:link w:val="AsuntodelcomentarioCar"/>
    <w:semiHidden/>
    <w:rsid w:val="007B6916"/>
    <w:rPr>
      <w:b/>
      <w:bCs/>
    </w:rPr>
  </w:style>
  <w:style w:type="character" w:customStyle="1" w:styleId="AsuntodelcomentarioCar">
    <w:name w:val="Asunto del comentario Car"/>
    <w:basedOn w:val="TextocomentarioCar"/>
    <w:link w:val="Asuntodelcomentario"/>
    <w:semiHidden/>
    <w:rsid w:val="007B6916"/>
    <w:rPr>
      <w:rFonts w:ascii="Times New Roman" w:eastAsia="Times New Roman" w:hAnsi="Times New Roman" w:cs="Times New Roman"/>
      <w:b/>
      <w:bCs/>
      <w:sz w:val="20"/>
      <w:szCs w:val="20"/>
      <w:lang w:val="es-ES" w:eastAsia="es-ES"/>
    </w:rPr>
  </w:style>
  <w:style w:type="paragraph" w:styleId="Listaconvietas4">
    <w:name w:val="List Bullet 4"/>
    <w:basedOn w:val="Normal"/>
    <w:autoRedefine/>
    <w:rsid w:val="007B6916"/>
    <w:pPr>
      <w:numPr>
        <w:numId w:val="3"/>
      </w:numPr>
    </w:pPr>
    <w:rPr>
      <w:rFonts w:ascii="CG Times" w:hAnsi="CG Times"/>
      <w:szCs w:val="20"/>
      <w:lang w:val="es-CO"/>
    </w:rPr>
  </w:style>
  <w:style w:type="paragraph" w:customStyle="1" w:styleId="xl27">
    <w:name w:val="xl27"/>
    <w:basedOn w:val="Normal"/>
    <w:rsid w:val="007B6916"/>
    <w:pPr>
      <w:spacing w:before="100" w:beforeAutospacing="1" w:after="100" w:afterAutospacing="1"/>
      <w:ind w:left="0"/>
      <w:jc w:val="both"/>
    </w:pPr>
    <w:rPr>
      <w:rFonts w:ascii="Bookman Old Style" w:eastAsia="Arial Unicode MS" w:hAnsi="Bookman Old Style" w:cs="Arial"/>
    </w:rPr>
  </w:style>
  <w:style w:type="paragraph" w:customStyle="1" w:styleId="Textoindependiente21">
    <w:name w:val="Texto independiente 21"/>
    <w:basedOn w:val="Normal"/>
    <w:rsid w:val="007B6916"/>
    <w:pPr>
      <w:suppressAutoHyphens/>
      <w:overflowPunct w:val="0"/>
      <w:autoSpaceDE w:val="0"/>
      <w:ind w:left="0"/>
      <w:jc w:val="both"/>
      <w:textAlignment w:val="baseline"/>
    </w:pPr>
    <w:rPr>
      <w:rFonts w:ascii="Bookman Old Style" w:hAnsi="Bookman Old Style"/>
      <w:b/>
      <w:szCs w:val="20"/>
      <w:lang w:val="es-ES_tradnl" w:eastAsia="ar-SA"/>
    </w:rPr>
  </w:style>
  <w:style w:type="paragraph" w:customStyle="1" w:styleId="Textodenotaalfinal">
    <w:name w:val="Texto de nota al final"/>
    <w:basedOn w:val="Normal"/>
    <w:rsid w:val="007B6916"/>
    <w:pPr>
      <w:widowControl w:val="0"/>
      <w:ind w:left="0"/>
      <w:jc w:val="both"/>
    </w:pPr>
    <w:rPr>
      <w:rFonts w:ascii="Courier New" w:hAnsi="Courier New"/>
      <w:sz w:val="20"/>
      <w:szCs w:val="20"/>
      <w:lang w:val="es-ES_tradnl"/>
    </w:rPr>
  </w:style>
  <w:style w:type="paragraph" w:customStyle="1" w:styleId="Vietaletra">
    <w:name w:val="Viñeta letra"/>
    <w:basedOn w:val="Normal"/>
    <w:next w:val="Normal"/>
    <w:rsid w:val="007B6916"/>
    <w:pPr>
      <w:numPr>
        <w:numId w:val="4"/>
      </w:numPr>
      <w:suppressAutoHyphens/>
      <w:overflowPunct w:val="0"/>
      <w:autoSpaceDE w:val="0"/>
      <w:ind w:left="0"/>
      <w:jc w:val="both"/>
      <w:textAlignment w:val="baseline"/>
    </w:pPr>
    <w:rPr>
      <w:rFonts w:ascii="Arial" w:hAnsi="Arial"/>
      <w:szCs w:val="20"/>
      <w:lang w:val="es-ES_tradnl" w:eastAsia="ar-SA"/>
    </w:rPr>
  </w:style>
  <w:style w:type="paragraph" w:customStyle="1" w:styleId="TableHeading">
    <w:name w:val="Table Heading"/>
    <w:basedOn w:val="Normal"/>
    <w:rsid w:val="007B6916"/>
    <w:pPr>
      <w:suppressLineNumbers/>
      <w:suppressAutoHyphens/>
      <w:ind w:left="0"/>
      <w:jc w:val="center"/>
    </w:pPr>
    <w:rPr>
      <w:rFonts w:ascii="Arial" w:hAnsi="Arial"/>
      <w:b/>
      <w:bCs/>
      <w:sz w:val="22"/>
      <w:lang w:eastAsia="ar-SA"/>
    </w:rPr>
  </w:style>
  <w:style w:type="paragraph" w:styleId="Lista">
    <w:name w:val="List"/>
    <w:basedOn w:val="Textoindependiente"/>
    <w:rsid w:val="007B6916"/>
    <w:pPr>
      <w:suppressAutoHyphens/>
      <w:spacing w:after="120"/>
      <w:ind w:left="0"/>
      <w:jc w:val="both"/>
    </w:pPr>
    <w:rPr>
      <w:rFonts w:cs="Tahoma"/>
      <w:b w:val="0"/>
      <w:bCs w:val="0"/>
      <w:sz w:val="22"/>
      <w:lang w:eastAsia="ar-SA"/>
    </w:rPr>
  </w:style>
  <w:style w:type="paragraph" w:customStyle="1" w:styleId="Predeterminado">
    <w:name w:val="Predeterminado"/>
    <w:rsid w:val="007B6916"/>
    <w:pPr>
      <w:widowControl w:val="0"/>
      <w:autoSpaceDE w:val="0"/>
      <w:autoSpaceDN w:val="0"/>
      <w:adjustRightInd w:val="0"/>
      <w:spacing w:after="0" w:line="240" w:lineRule="auto"/>
    </w:pPr>
    <w:rPr>
      <w:rFonts w:ascii="Times New Roman" w:eastAsia="Times New Roman" w:hAnsi="Times New Roman" w:cs="Times New Roman"/>
      <w:sz w:val="24"/>
      <w:szCs w:val="24"/>
      <w:lang w:val="es-ES" w:eastAsia="es-ES"/>
    </w:rPr>
  </w:style>
  <w:style w:type="paragraph" w:customStyle="1" w:styleId="Basico">
    <w:name w:val="Basico"/>
    <w:basedOn w:val="Normal"/>
    <w:rsid w:val="007B6916"/>
    <w:pPr>
      <w:spacing w:before="240" w:line="360" w:lineRule="atLeast"/>
      <w:ind w:left="0"/>
      <w:jc w:val="both"/>
    </w:pPr>
    <w:rPr>
      <w:rFonts w:ascii="Palatino" w:hAnsi="Palatino"/>
      <w:lang w:val="es-ES_tradnl"/>
    </w:rPr>
  </w:style>
  <w:style w:type="paragraph" w:customStyle="1" w:styleId="VietaLetra0">
    <w:name w:val="ViñetaLetra"/>
    <w:basedOn w:val="Vietaletra"/>
    <w:rsid w:val="007B6916"/>
    <w:pPr>
      <w:numPr>
        <w:numId w:val="0"/>
      </w:numPr>
      <w:tabs>
        <w:tab w:val="num" w:pos="360"/>
      </w:tabs>
    </w:pPr>
  </w:style>
  <w:style w:type="paragraph" w:customStyle="1" w:styleId="CENTRAR">
    <w:name w:val="CENTRAR"/>
    <w:basedOn w:val="CUERPOTEXTO"/>
    <w:rsid w:val="007B6916"/>
    <w:pPr>
      <w:widowControl/>
      <w:ind w:firstLine="0"/>
      <w:jc w:val="center"/>
    </w:pPr>
    <w:rPr>
      <w:rFonts w:ascii="Times" w:hAnsi="Times"/>
    </w:rPr>
  </w:style>
  <w:style w:type="paragraph" w:styleId="Revisin">
    <w:name w:val="Revision"/>
    <w:hidden/>
    <w:uiPriority w:val="99"/>
    <w:semiHidden/>
    <w:rsid w:val="007B6916"/>
    <w:pPr>
      <w:spacing w:after="0" w:line="240" w:lineRule="auto"/>
    </w:pPr>
    <w:rPr>
      <w:rFonts w:ascii="Times New Roman" w:eastAsia="Times New Roman" w:hAnsi="Times New Roman" w:cs="Times New Roman"/>
      <w:sz w:val="24"/>
      <w:szCs w:val="24"/>
      <w:lang w:val="es-ES" w:eastAsia="es-ES"/>
    </w:rPr>
  </w:style>
  <w:style w:type="paragraph" w:customStyle="1" w:styleId="Textodebloque1">
    <w:name w:val="Texto de bloque1"/>
    <w:basedOn w:val="Normal"/>
    <w:rsid w:val="007B6916"/>
    <w:pPr>
      <w:ind w:left="1701" w:right="1468"/>
      <w:jc w:val="both"/>
    </w:pPr>
    <w:rPr>
      <w:rFonts w:ascii="Arial" w:hAnsi="Arial"/>
      <w:szCs w:val="20"/>
      <w:lang w:val="es-ES_tradnl"/>
    </w:rPr>
  </w:style>
  <w:style w:type="paragraph" w:customStyle="1" w:styleId="Estilo4">
    <w:name w:val="Estilo4"/>
    <w:basedOn w:val="Normal"/>
    <w:link w:val="Estilo4Car"/>
    <w:qFormat/>
    <w:rsid w:val="007B6916"/>
    <w:pPr>
      <w:keepNext/>
      <w:ind w:left="0"/>
      <w:jc w:val="center"/>
      <w:outlineLvl w:val="0"/>
    </w:pPr>
    <w:rPr>
      <w:rFonts w:ascii="Arial" w:hAnsi="Arial"/>
      <w:b/>
      <w:kern w:val="28"/>
      <w:sz w:val="22"/>
      <w:szCs w:val="22"/>
      <w:lang w:val="es-ES_tradnl" w:eastAsia="es-CO"/>
    </w:rPr>
  </w:style>
  <w:style w:type="character" w:customStyle="1" w:styleId="Estilo4Car">
    <w:name w:val="Estilo4 Car"/>
    <w:link w:val="Estilo4"/>
    <w:rsid w:val="007B6916"/>
    <w:rPr>
      <w:rFonts w:ascii="Arial" w:eastAsia="Times New Roman" w:hAnsi="Arial" w:cs="Times New Roman"/>
      <w:b/>
      <w:kern w:val="28"/>
      <w:lang w:val="es-ES_tradnl" w:eastAsia="es-CO"/>
    </w:rPr>
  </w:style>
  <w:style w:type="paragraph" w:styleId="ndice2">
    <w:name w:val="index 2"/>
    <w:basedOn w:val="Normal"/>
    <w:next w:val="Normal"/>
    <w:autoRedefine/>
    <w:rsid w:val="007B6916"/>
    <w:pPr>
      <w:ind w:left="480" w:hanging="240"/>
    </w:pPr>
    <w:rPr>
      <w:rFonts w:ascii="CG Times" w:hAnsi="CG Times"/>
      <w:szCs w:val="20"/>
      <w:lang w:val="es-ES_tradnl" w:eastAsia="es-CO"/>
    </w:rPr>
  </w:style>
  <w:style w:type="paragraph" w:styleId="ndice3">
    <w:name w:val="index 3"/>
    <w:basedOn w:val="Normal"/>
    <w:next w:val="Normal"/>
    <w:autoRedefine/>
    <w:rsid w:val="007B6916"/>
    <w:pPr>
      <w:ind w:left="720" w:hanging="240"/>
    </w:pPr>
    <w:rPr>
      <w:rFonts w:ascii="CG Times" w:hAnsi="CG Times"/>
      <w:szCs w:val="20"/>
      <w:lang w:val="es-ES_tradnl" w:eastAsia="es-CO"/>
    </w:rPr>
  </w:style>
  <w:style w:type="paragraph" w:styleId="ndice4">
    <w:name w:val="index 4"/>
    <w:basedOn w:val="Normal"/>
    <w:next w:val="Normal"/>
    <w:autoRedefine/>
    <w:rsid w:val="007B6916"/>
    <w:pPr>
      <w:ind w:left="960" w:hanging="240"/>
    </w:pPr>
    <w:rPr>
      <w:rFonts w:ascii="CG Times" w:hAnsi="CG Times"/>
      <w:szCs w:val="20"/>
      <w:lang w:val="es-ES_tradnl" w:eastAsia="es-CO"/>
    </w:rPr>
  </w:style>
  <w:style w:type="paragraph" w:styleId="ndice5">
    <w:name w:val="index 5"/>
    <w:basedOn w:val="Normal"/>
    <w:next w:val="Normal"/>
    <w:autoRedefine/>
    <w:rsid w:val="007B6916"/>
    <w:pPr>
      <w:ind w:left="1200" w:hanging="240"/>
    </w:pPr>
    <w:rPr>
      <w:rFonts w:ascii="CG Times" w:hAnsi="CG Times"/>
      <w:szCs w:val="20"/>
      <w:lang w:val="es-ES_tradnl" w:eastAsia="es-CO"/>
    </w:rPr>
  </w:style>
  <w:style w:type="paragraph" w:styleId="ndice6">
    <w:name w:val="index 6"/>
    <w:basedOn w:val="Normal"/>
    <w:next w:val="Normal"/>
    <w:autoRedefine/>
    <w:rsid w:val="007B6916"/>
    <w:pPr>
      <w:ind w:left="1440" w:hanging="240"/>
    </w:pPr>
    <w:rPr>
      <w:rFonts w:ascii="CG Times" w:hAnsi="CG Times"/>
      <w:szCs w:val="20"/>
      <w:lang w:val="es-ES_tradnl" w:eastAsia="es-CO"/>
    </w:rPr>
  </w:style>
  <w:style w:type="paragraph" w:styleId="ndice7">
    <w:name w:val="index 7"/>
    <w:basedOn w:val="Normal"/>
    <w:next w:val="Normal"/>
    <w:autoRedefine/>
    <w:rsid w:val="007B6916"/>
    <w:pPr>
      <w:ind w:left="1680" w:hanging="240"/>
    </w:pPr>
    <w:rPr>
      <w:rFonts w:ascii="CG Times" w:hAnsi="CG Times"/>
      <w:szCs w:val="20"/>
      <w:lang w:val="es-ES_tradnl" w:eastAsia="es-CO"/>
    </w:rPr>
  </w:style>
  <w:style w:type="paragraph" w:styleId="ndice8">
    <w:name w:val="index 8"/>
    <w:basedOn w:val="Normal"/>
    <w:next w:val="Normal"/>
    <w:autoRedefine/>
    <w:rsid w:val="007B6916"/>
    <w:pPr>
      <w:ind w:left="1920" w:hanging="240"/>
    </w:pPr>
    <w:rPr>
      <w:rFonts w:ascii="CG Times" w:hAnsi="CG Times"/>
      <w:szCs w:val="20"/>
      <w:lang w:val="es-ES_tradnl" w:eastAsia="es-CO"/>
    </w:rPr>
  </w:style>
  <w:style w:type="paragraph" w:styleId="ndice9">
    <w:name w:val="index 9"/>
    <w:basedOn w:val="Normal"/>
    <w:next w:val="Normal"/>
    <w:autoRedefine/>
    <w:rsid w:val="007B6916"/>
    <w:pPr>
      <w:ind w:left="2160" w:hanging="240"/>
    </w:pPr>
    <w:rPr>
      <w:rFonts w:ascii="CG Times" w:hAnsi="CG Times"/>
      <w:szCs w:val="20"/>
      <w:lang w:val="es-ES_tradnl" w:eastAsia="es-CO"/>
    </w:rPr>
  </w:style>
  <w:style w:type="paragraph" w:styleId="Ttulodendice">
    <w:name w:val="index heading"/>
    <w:basedOn w:val="Normal"/>
    <w:next w:val="ndice1"/>
    <w:rsid w:val="007B6916"/>
    <w:pPr>
      <w:ind w:left="0"/>
    </w:pPr>
    <w:rPr>
      <w:rFonts w:ascii="CG Times" w:hAnsi="CG Times"/>
      <w:szCs w:val="20"/>
      <w:lang w:val="es-ES_tradnl" w:eastAsia="es-CO"/>
    </w:rPr>
  </w:style>
  <w:style w:type="paragraph" w:customStyle="1" w:styleId="Estilo2">
    <w:name w:val="Estilo2"/>
    <w:basedOn w:val="Normal"/>
    <w:rsid w:val="007B6916"/>
    <w:pPr>
      <w:keepNext/>
      <w:widowControl w:val="0"/>
      <w:numPr>
        <w:numId w:val="6"/>
      </w:numPr>
      <w:adjustRightInd w:val="0"/>
      <w:jc w:val="both"/>
      <w:textAlignment w:val="baseline"/>
      <w:outlineLvl w:val="0"/>
    </w:pPr>
    <w:rPr>
      <w:rFonts w:ascii="Bookman Old Style" w:hAnsi="Bookman Old Style"/>
      <w:b/>
      <w:bCs/>
      <w:lang w:eastAsia="ar-SA"/>
    </w:rPr>
  </w:style>
  <w:style w:type="character" w:customStyle="1" w:styleId="Estilo1Car">
    <w:name w:val="Estilo1 Car"/>
    <w:link w:val="Estilo1"/>
    <w:rsid w:val="007B6916"/>
    <w:rPr>
      <w:rFonts w:ascii="Comic Sans MS" w:eastAsia="Times New Roman" w:hAnsi="Comic Sans MS" w:cs="Times New Roman"/>
      <w:color w:val="0000FF"/>
      <w:sz w:val="36"/>
      <w:szCs w:val="20"/>
      <w:shd w:val="clear" w:color="auto" w:fill="C0C0C0"/>
      <w:lang w:eastAsia="es-ES"/>
    </w:rPr>
  </w:style>
  <w:style w:type="paragraph" w:styleId="Mapadeldocumento">
    <w:name w:val="Document Map"/>
    <w:basedOn w:val="Normal"/>
    <w:link w:val="MapadeldocumentoCar"/>
    <w:unhideWhenUsed/>
    <w:rsid w:val="007B6916"/>
    <w:pPr>
      <w:ind w:left="0"/>
    </w:pPr>
    <w:rPr>
      <w:rFonts w:ascii="Tahoma" w:hAnsi="Tahoma" w:cs="Tahoma"/>
      <w:sz w:val="16"/>
      <w:szCs w:val="16"/>
      <w:lang w:val="es-ES_tradnl" w:eastAsia="es-CO"/>
    </w:rPr>
  </w:style>
  <w:style w:type="character" w:customStyle="1" w:styleId="MapadeldocumentoCar">
    <w:name w:val="Mapa del documento Car"/>
    <w:basedOn w:val="Fuentedeprrafopredeter"/>
    <w:link w:val="Mapadeldocumento"/>
    <w:rsid w:val="007B6916"/>
    <w:rPr>
      <w:rFonts w:ascii="Tahoma" w:eastAsia="Times New Roman" w:hAnsi="Tahoma" w:cs="Tahoma"/>
      <w:sz w:val="16"/>
      <w:szCs w:val="16"/>
      <w:lang w:val="es-ES_tradnl" w:eastAsia="es-CO"/>
    </w:rPr>
  </w:style>
  <w:style w:type="paragraph" w:customStyle="1" w:styleId="Estilo3">
    <w:name w:val="Estilo3"/>
    <w:basedOn w:val="Ttulo"/>
    <w:qFormat/>
    <w:rsid w:val="007B6916"/>
    <w:pPr>
      <w:widowControl/>
      <w:adjustRightInd/>
      <w:spacing w:line="240" w:lineRule="auto"/>
      <w:ind w:left="0"/>
      <w:jc w:val="left"/>
      <w:textAlignment w:val="auto"/>
    </w:pPr>
    <w:rPr>
      <w:rFonts w:cs="Times New Roman"/>
      <w:b w:val="0"/>
      <w:bCs w:val="0"/>
      <w:sz w:val="22"/>
      <w:szCs w:val="20"/>
      <w:lang w:val="es-ES_tradnl" w:eastAsia="es-CO"/>
    </w:rPr>
  </w:style>
  <w:style w:type="character" w:customStyle="1" w:styleId="Estilo3Car">
    <w:name w:val="Estilo3 Car"/>
    <w:rsid w:val="007B6916"/>
    <w:rPr>
      <w:rFonts w:ascii="Arial" w:eastAsia="Times New Roman" w:hAnsi="Arial" w:cs="Arial"/>
      <w:b/>
      <w:bCs/>
      <w:sz w:val="22"/>
      <w:szCs w:val="24"/>
      <w:lang w:val="es-ES_tradnl" w:eastAsia="es-ES"/>
    </w:rPr>
  </w:style>
  <w:style w:type="paragraph" w:customStyle="1" w:styleId="Estilo5">
    <w:name w:val="Estilo5"/>
    <w:basedOn w:val="Estilo1"/>
    <w:qFormat/>
    <w:rsid w:val="007B6916"/>
    <w:pPr>
      <w:keepNext/>
      <w:numPr>
        <w:numId w:val="5"/>
      </w:numPr>
      <w:shd w:val="clear" w:color="auto" w:fill="auto"/>
      <w:spacing w:before="240" w:after="60"/>
      <w:jc w:val="both"/>
      <w:outlineLvl w:val="0"/>
    </w:pPr>
    <w:rPr>
      <w:rFonts w:ascii="Arial" w:hAnsi="Arial"/>
      <w:b/>
      <w:color w:val="auto"/>
      <w:kern w:val="28"/>
      <w:sz w:val="22"/>
      <w:szCs w:val="22"/>
      <w:lang w:val="es-ES_tradnl" w:eastAsia="es-CO"/>
    </w:rPr>
  </w:style>
  <w:style w:type="paragraph" w:customStyle="1" w:styleId="Estilo6">
    <w:name w:val="Estilo6"/>
    <w:basedOn w:val="Estilo8"/>
    <w:qFormat/>
    <w:rsid w:val="007B6916"/>
    <w:pPr>
      <w:numPr>
        <w:numId w:val="7"/>
      </w:numPr>
    </w:pPr>
  </w:style>
  <w:style w:type="character" w:customStyle="1" w:styleId="Estilo5Car">
    <w:name w:val="Estilo5 Car"/>
    <w:rsid w:val="007B6916"/>
    <w:rPr>
      <w:rFonts w:ascii="Comic Sans MS" w:hAnsi="Comic Sans MS"/>
      <w:b/>
      <w:color w:val="0000FF"/>
      <w:sz w:val="36"/>
      <w:shd w:val="clear" w:color="auto" w:fill="C0C0C0"/>
      <w:lang w:eastAsia="es-ES"/>
    </w:rPr>
  </w:style>
  <w:style w:type="paragraph" w:customStyle="1" w:styleId="Estilo7">
    <w:name w:val="Estilo7"/>
    <w:basedOn w:val="Normal"/>
    <w:rsid w:val="007B6916"/>
    <w:pPr>
      <w:ind w:left="0"/>
    </w:pPr>
    <w:rPr>
      <w:rFonts w:ascii="Arial" w:hAnsi="Arial" w:cs="Arial"/>
      <w:b/>
      <w:szCs w:val="20"/>
      <w:lang w:val="es-ES_tradnl" w:eastAsia="es-CO"/>
    </w:rPr>
  </w:style>
  <w:style w:type="character" w:customStyle="1" w:styleId="Estilo6Car">
    <w:name w:val="Estilo6 Car"/>
    <w:rsid w:val="007B6916"/>
    <w:rPr>
      <w:rFonts w:ascii="Arial" w:eastAsia="Times New Roman" w:hAnsi="Arial" w:cs="Arial"/>
      <w:sz w:val="22"/>
      <w:szCs w:val="22"/>
      <w:lang w:val="es-ES_tradnl" w:eastAsia="es-ES"/>
    </w:rPr>
  </w:style>
  <w:style w:type="paragraph" w:customStyle="1" w:styleId="Estilo8">
    <w:name w:val="Estilo8"/>
    <w:basedOn w:val="Estilo7"/>
    <w:qFormat/>
    <w:rsid w:val="007B6916"/>
    <w:rPr>
      <w:b w:val="0"/>
      <w:sz w:val="22"/>
      <w:szCs w:val="22"/>
    </w:rPr>
  </w:style>
  <w:style w:type="character" w:customStyle="1" w:styleId="Estilo7Car">
    <w:name w:val="Estilo7 Car"/>
    <w:rsid w:val="007B6916"/>
    <w:rPr>
      <w:rFonts w:ascii="Arial" w:hAnsi="Arial" w:cs="Arial"/>
      <w:b/>
      <w:sz w:val="24"/>
      <w:lang w:val="es-ES_tradnl"/>
    </w:rPr>
  </w:style>
  <w:style w:type="character" w:customStyle="1" w:styleId="Estilo8Car">
    <w:name w:val="Estilo8 Car"/>
    <w:rsid w:val="007B6916"/>
    <w:rPr>
      <w:rFonts w:ascii="Arial" w:hAnsi="Arial" w:cs="Arial"/>
      <w:b/>
      <w:sz w:val="22"/>
      <w:szCs w:val="22"/>
      <w:lang w:val="es-ES_tradnl"/>
    </w:rPr>
  </w:style>
  <w:style w:type="paragraph" w:customStyle="1" w:styleId="Estilo9">
    <w:name w:val="Estilo9"/>
    <w:basedOn w:val="Estilo4"/>
    <w:link w:val="Estilo9Car"/>
    <w:qFormat/>
    <w:rsid w:val="007B6916"/>
    <w:pPr>
      <w:jc w:val="both"/>
    </w:pPr>
    <w:rPr>
      <w:b w:val="0"/>
    </w:rPr>
  </w:style>
  <w:style w:type="paragraph" w:customStyle="1" w:styleId="Estilo10">
    <w:name w:val="Estilo10"/>
    <w:basedOn w:val="Normal"/>
    <w:link w:val="Estilo10Car"/>
    <w:rsid w:val="007B6916"/>
    <w:pPr>
      <w:numPr>
        <w:ilvl w:val="1"/>
        <w:numId w:val="8"/>
      </w:numPr>
      <w:jc w:val="both"/>
    </w:pPr>
    <w:rPr>
      <w:rFonts w:ascii="Arial" w:hAnsi="Arial" w:cs="Arial"/>
      <w:b/>
      <w:sz w:val="22"/>
      <w:szCs w:val="22"/>
      <w:lang w:val="es-ES_tradnl" w:eastAsia="es-CO"/>
    </w:rPr>
  </w:style>
  <w:style w:type="character" w:customStyle="1" w:styleId="Ttulo1Car1">
    <w:name w:val="Título 1 Car1"/>
    <w:rsid w:val="007B6916"/>
    <w:rPr>
      <w:rFonts w:ascii="Arial" w:hAnsi="Arial"/>
      <w:b/>
      <w:kern w:val="28"/>
      <w:sz w:val="28"/>
      <w:lang w:val="es-ES_tradnl"/>
    </w:rPr>
  </w:style>
  <w:style w:type="character" w:customStyle="1" w:styleId="Estilo1Car1">
    <w:name w:val="Estilo1 Car1"/>
    <w:rsid w:val="007B6916"/>
    <w:rPr>
      <w:rFonts w:ascii="Arial" w:hAnsi="Arial"/>
      <w:b/>
      <w:kern w:val="28"/>
      <w:sz w:val="22"/>
      <w:szCs w:val="22"/>
      <w:lang w:val="es-ES_tradnl"/>
    </w:rPr>
  </w:style>
  <w:style w:type="character" w:customStyle="1" w:styleId="Estilo4Car1">
    <w:name w:val="Estilo4 Car1"/>
    <w:rsid w:val="007B6916"/>
    <w:rPr>
      <w:rFonts w:ascii="Arial" w:hAnsi="Arial"/>
      <w:b/>
      <w:kern w:val="28"/>
      <w:sz w:val="22"/>
      <w:szCs w:val="22"/>
      <w:lang w:val="es-ES_tradnl"/>
    </w:rPr>
  </w:style>
  <w:style w:type="character" w:customStyle="1" w:styleId="Estilo9Car">
    <w:name w:val="Estilo9 Car"/>
    <w:link w:val="Estilo9"/>
    <w:rsid w:val="007B6916"/>
    <w:rPr>
      <w:rFonts w:ascii="Arial" w:eastAsia="Times New Roman" w:hAnsi="Arial" w:cs="Times New Roman"/>
      <w:kern w:val="28"/>
      <w:lang w:val="es-ES_tradnl" w:eastAsia="es-CO"/>
    </w:rPr>
  </w:style>
  <w:style w:type="paragraph" w:customStyle="1" w:styleId="articulo">
    <w:name w:val="articulo"/>
    <w:basedOn w:val="Normal"/>
    <w:next w:val="Normal"/>
    <w:autoRedefine/>
    <w:rsid w:val="007B6916"/>
    <w:pPr>
      <w:numPr>
        <w:numId w:val="9"/>
      </w:numPr>
      <w:tabs>
        <w:tab w:val="left" w:pos="-720"/>
        <w:tab w:val="left" w:pos="1620"/>
      </w:tabs>
      <w:suppressAutoHyphens/>
      <w:spacing w:before="240"/>
      <w:jc w:val="both"/>
    </w:pPr>
    <w:rPr>
      <w:rFonts w:ascii="Bookman Old Style" w:hAnsi="Bookman Old Style" w:cs="Arial"/>
      <w:bCs/>
      <w:spacing w:val="-4"/>
    </w:rPr>
  </w:style>
  <w:style w:type="character" w:customStyle="1" w:styleId="Estilo10Car">
    <w:name w:val="Estilo10 Car"/>
    <w:link w:val="Estilo10"/>
    <w:rsid w:val="007B6916"/>
    <w:rPr>
      <w:rFonts w:ascii="Arial" w:eastAsia="Times New Roman" w:hAnsi="Arial" w:cs="Arial"/>
      <w:b/>
      <w:lang w:val="es-ES_tradnl" w:eastAsia="es-CO"/>
    </w:rPr>
  </w:style>
  <w:style w:type="character" w:styleId="Textodelmarcadordeposicin">
    <w:name w:val="Placeholder Text"/>
    <w:uiPriority w:val="99"/>
    <w:semiHidden/>
    <w:rsid w:val="007B6916"/>
    <w:rPr>
      <w:color w:val="808080"/>
    </w:rPr>
  </w:style>
  <w:style w:type="numbering" w:customStyle="1" w:styleId="Estilo11">
    <w:name w:val="Estilo11"/>
    <w:uiPriority w:val="99"/>
    <w:rsid w:val="007B6916"/>
    <w:pPr>
      <w:numPr>
        <w:numId w:val="10"/>
      </w:numPr>
    </w:pPr>
  </w:style>
  <w:style w:type="numbering" w:customStyle="1" w:styleId="Transporte">
    <w:name w:val="Transporte"/>
    <w:uiPriority w:val="99"/>
    <w:rsid w:val="007B6916"/>
    <w:pPr>
      <w:numPr>
        <w:numId w:val="11"/>
      </w:numPr>
    </w:pPr>
  </w:style>
  <w:style w:type="numbering" w:customStyle="1" w:styleId="Estilo12">
    <w:name w:val="Estilo12"/>
    <w:uiPriority w:val="99"/>
    <w:rsid w:val="007B6916"/>
    <w:pPr>
      <w:numPr>
        <w:numId w:val="12"/>
      </w:numPr>
    </w:pPr>
  </w:style>
  <w:style w:type="numbering" w:customStyle="1" w:styleId="Estilo13">
    <w:name w:val="Estilo13"/>
    <w:uiPriority w:val="99"/>
    <w:rsid w:val="007B6916"/>
    <w:pPr>
      <w:numPr>
        <w:numId w:val="13"/>
      </w:numPr>
    </w:pPr>
  </w:style>
  <w:style w:type="numbering" w:customStyle="1" w:styleId="Estilo14">
    <w:name w:val="Estilo14"/>
    <w:uiPriority w:val="99"/>
    <w:rsid w:val="007B6916"/>
    <w:pPr>
      <w:numPr>
        <w:numId w:val="14"/>
      </w:numPr>
    </w:pPr>
  </w:style>
  <w:style w:type="numbering" w:customStyle="1" w:styleId="Estilo15">
    <w:name w:val="Estilo15"/>
    <w:uiPriority w:val="99"/>
    <w:rsid w:val="007B6916"/>
    <w:pPr>
      <w:numPr>
        <w:numId w:val="15"/>
      </w:numPr>
    </w:pPr>
  </w:style>
  <w:style w:type="numbering" w:customStyle="1" w:styleId="TGas">
    <w:name w:val="T Gas"/>
    <w:uiPriority w:val="99"/>
    <w:rsid w:val="007B6916"/>
    <w:pPr>
      <w:numPr>
        <w:numId w:val="16"/>
      </w:numPr>
    </w:pPr>
  </w:style>
  <w:style w:type="numbering" w:customStyle="1" w:styleId="Estilo16">
    <w:name w:val="Estilo16"/>
    <w:uiPriority w:val="99"/>
    <w:rsid w:val="007B6916"/>
    <w:pPr>
      <w:numPr>
        <w:numId w:val="18"/>
      </w:numPr>
    </w:pPr>
  </w:style>
  <w:style w:type="character" w:styleId="Textoennegrita">
    <w:name w:val="Strong"/>
    <w:uiPriority w:val="22"/>
    <w:qFormat/>
    <w:rsid w:val="007B6916"/>
    <w:rPr>
      <w:b/>
      <w:bCs/>
    </w:rPr>
  </w:style>
  <w:style w:type="paragraph" w:styleId="Tabladeilustraciones">
    <w:name w:val="table of figures"/>
    <w:basedOn w:val="Normal"/>
    <w:next w:val="Normal"/>
    <w:semiHidden/>
    <w:rsid w:val="007B6916"/>
    <w:pPr>
      <w:tabs>
        <w:tab w:val="right" w:leader="dot" w:pos="8828"/>
      </w:tabs>
      <w:ind w:left="480" w:hanging="480"/>
      <w:jc w:val="both"/>
    </w:pPr>
    <w:rPr>
      <w:rFonts w:ascii="Arial" w:hAnsi="Arial"/>
      <w:noProof/>
      <w:szCs w:val="20"/>
      <w:lang w:val="es-ES_tradnl"/>
    </w:rPr>
  </w:style>
  <w:style w:type="character" w:customStyle="1" w:styleId="eacep1">
    <w:name w:val="eacep1"/>
    <w:rsid w:val="007B6916"/>
    <w:rPr>
      <w:color w:val="000000"/>
    </w:rPr>
  </w:style>
  <w:style w:type="table" w:customStyle="1" w:styleId="Tablaconcuadrcula1">
    <w:name w:val="Tabla con cuadrícula1"/>
    <w:basedOn w:val="Tablanormal"/>
    <w:next w:val="Tablaconcuadrcula"/>
    <w:uiPriority w:val="59"/>
    <w:rsid w:val="007B6916"/>
    <w:pPr>
      <w:spacing w:after="0" w:line="240" w:lineRule="auto"/>
    </w:pPr>
    <w:rPr>
      <w:rFonts w:ascii="Times New Roman" w:eastAsia="Times New Roman" w:hAnsi="Times New Roman" w:cs="Times New Roman"/>
      <w:sz w:val="20"/>
      <w:szCs w:val="20"/>
      <w:lang w:eastAsia="es-CO"/>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2">
    <w:name w:val="Tabla con cuadrícula2"/>
    <w:basedOn w:val="Tablanormal"/>
    <w:next w:val="Tablaconcuadrcula"/>
    <w:uiPriority w:val="59"/>
    <w:rsid w:val="007B6916"/>
    <w:pPr>
      <w:spacing w:after="0" w:line="240" w:lineRule="auto"/>
    </w:pPr>
    <w:rPr>
      <w:rFonts w:ascii="Times New Roman" w:eastAsia="Times New Roman" w:hAnsi="Times New Roman" w:cs="Times New Roman"/>
      <w:sz w:val="20"/>
      <w:szCs w:val="20"/>
      <w:lang w:eastAsia="es-CO"/>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07ABCD-5351-4FC5-8405-EF2FDEA79D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6663</Words>
  <Characters>36648</Characters>
  <Application>Microsoft Office Word</Application>
  <DocSecurity>0</DocSecurity>
  <Lines>305</Lines>
  <Paragraphs>86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43225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Carlos Fernando Eraso Calero</dc:creator>
  <cp:lastModifiedBy>Maria Eugenia Murillo Ramirez</cp:lastModifiedBy>
  <cp:revision>2</cp:revision>
  <cp:lastPrinted>2011-10-11T22:27:00Z</cp:lastPrinted>
  <dcterms:created xsi:type="dcterms:W3CDTF">2011-10-25T19:35:00Z</dcterms:created>
  <dcterms:modified xsi:type="dcterms:W3CDTF">2011-10-25T19:35:00Z</dcterms:modified>
</cp:coreProperties>
</file>